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85" w:rsidRDefault="0098438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4385" w:rsidRDefault="0098438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843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385" w:rsidRDefault="00984385">
            <w:pPr>
              <w:pStyle w:val="ConsPlusNormal"/>
            </w:pPr>
            <w:r>
              <w:t>14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385" w:rsidRDefault="00984385">
            <w:pPr>
              <w:pStyle w:val="ConsPlusNormal"/>
              <w:jc w:val="right"/>
            </w:pPr>
            <w:r>
              <w:t>N 95-з</w:t>
            </w:r>
          </w:p>
        </w:tc>
      </w:tr>
    </w:tbl>
    <w:p w:rsidR="00984385" w:rsidRDefault="009843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jc w:val="center"/>
      </w:pPr>
      <w:r>
        <w:t>РОССИЙСКАЯ ФЕДЕРАЦИЯ</w:t>
      </w:r>
    </w:p>
    <w:p w:rsidR="00984385" w:rsidRDefault="00984385">
      <w:pPr>
        <w:pStyle w:val="ConsPlusTitle"/>
        <w:jc w:val="center"/>
      </w:pPr>
      <w:r>
        <w:t>СМОЛЕНСКАЯ ОБЛАСТЬ</w:t>
      </w:r>
    </w:p>
    <w:p w:rsidR="00984385" w:rsidRDefault="00984385">
      <w:pPr>
        <w:pStyle w:val="ConsPlusTitle"/>
        <w:jc w:val="center"/>
      </w:pPr>
    </w:p>
    <w:p w:rsidR="00984385" w:rsidRDefault="00984385">
      <w:pPr>
        <w:pStyle w:val="ConsPlusTitle"/>
        <w:jc w:val="center"/>
      </w:pPr>
      <w:r>
        <w:t>ОБЛАСТНОЙ ЗАКОН</w:t>
      </w:r>
    </w:p>
    <w:p w:rsidR="00984385" w:rsidRDefault="00984385">
      <w:pPr>
        <w:pStyle w:val="ConsPlusTitle"/>
        <w:jc w:val="center"/>
      </w:pPr>
    </w:p>
    <w:p w:rsidR="00984385" w:rsidRDefault="00984385">
      <w:pPr>
        <w:pStyle w:val="ConsPlusTitle"/>
        <w:jc w:val="center"/>
      </w:pPr>
      <w:r>
        <w:t>О МЕРАХ СОЦИАЛЬНОЙ ПОДДЕРЖКИ ВЕТЕРАНОВ ТРУДА,</w:t>
      </w:r>
    </w:p>
    <w:p w:rsidR="00984385" w:rsidRDefault="00984385">
      <w:pPr>
        <w:pStyle w:val="ConsPlusTitle"/>
        <w:jc w:val="center"/>
      </w:pPr>
      <w:r>
        <w:t>ВЕТЕРАНОВ ВОЕННОЙ СЛУЖБЫ И ТРУЖЕНИКОВ ТЫЛА НА ТЕРРИТОРИИ</w:t>
      </w:r>
    </w:p>
    <w:p w:rsidR="00984385" w:rsidRDefault="00984385">
      <w:pPr>
        <w:pStyle w:val="ConsPlusTitle"/>
        <w:jc w:val="center"/>
      </w:pPr>
      <w:r>
        <w:t>СМОЛЕНСКОЙ ОБЛАСТИ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984385" w:rsidRDefault="00984385">
      <w:pPr>
        <w:pStyle w:val="ConsPlusNormal"/>
        <w:jc w:val="right"/>
      </w:pPr>
      <w:r>
        <w:t>14 декабря 2004 года</w:t>
      </w:r>
    </w:p>
    <w:p w:rsidR="00984385" w:rsidRDefault="009843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843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385" w:rsidRDefault="009843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385" w:rsidRDefault="009843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4385" w:rsidRDefault="009843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19.06.2005 </w:t>
            </w:r>
            <w:hyperlink r:id="rId5">
              <w:r>
                <w:rPr>
                  <w:color w:val="0000FF"/>
                </w:rPr>
                <w:t>N 51-з</w:t>
              </w:r>
            </w:hyperlink>
            <w:r>
              <w:rPr>
                <w:color w:val="392C69"/>
              </w:rPr>
              <w:t xml:space="preserve">, от 16.12.2005 </w:t>
            </w:r>
            <w:hyperlink r:id="rId6">
              <w:r>
                <w:rPr>
                  <w:color w:val="0000FF"/>
                </w:rPr>
                <w:t>N 131-з</w:t>
              </w:r>
            </w:hyperlink>
            <w:r>
              <w:rPr>
                <w:color w:val="392C69"/>
              </w:rPr>
              <w:t xml:space="preserve">, от 02.04.2007 </w:t>
            </w:r>
            <w:hyperlink r:id="rId7">
              <w:r>
                <w:rPr>
                  <w:color w:val="0000FF"/>
                </w:rPr>
                <w:t>N 17-з</w:t>
              </w:r>
            </w:hyperlink>
            <w:r>
              <w:rPr>
                <w:color w:val="392C69"/>
              </w:rPr>
              <w:t>,</w:t>
            </w:r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27.07.2009 </w:t>
            </w:r>
            <w:hyperlink r:id="rId8">
              <w:r>
                <w:rPr>
                  <w:color w:val="0000FF"/>
                </w:rPr>
                <w:t>N 62-з</w:t>
              </w:r>
            </w:hyperlink>
            <w:r>
              <w:rPr>
                <w:color w:val="392C69"/>
              </w:rPr>
              <w:t xml:space="preserve"> (ред. 18.12.2009), от 18.12.2009 </w:t>
            </w:r>
            <w:hyperlink r:id="rId9">
              <w:r>
                <w:rPr>
                  <w:color w:val="0000FF"/>
                </w:rPr>
                <w:t>N 143-з</w:t>
              </w:r>
            </w:hyperlink>
            <w:r>
              <w:rPr>
                <w:color w:val="392C69"/>
              </w:rPr>
              <w:t>,</w:t>
            </w:r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29.12.2009 </w:t>
            </w:r>
            <w:hyperlink r:id="rId10">
              <w:r>
                <w:rPr>
                  <w:color w:val="0000FF"/>
                </w:rPr>
                <w:t>N 153-з</w:t>
              </w:r>
            </w:hyperlink>
            <w:r>
              <w:rPr>
                <w:color w:val="392C69"/>
              </w:rPr>
              <w:t xml:space="preserve">, от 07.12.2010 </w:t>
            </w:r>
            <w:hyperlink r:id="rId11">
              <w:r>
                <w:rPr>
                  <w:color w:val="0000FF"/>
                </w:rPr>
                <w:t>N 125-з</w:t>
              </w:r>
            </w:hyperlink>
            <w:r>
              <w:rPr>
                <w:color w:val="392C69"/>
              </w:rPr>
              <w:t xml:space="preserve">, от 11.07.2012 </w:t>
            </w:r>
            <w:hyperlink r:id="rId12">
              <w:r>
                <w:rPr>
                  <w:color w:val="0000FF"/>
                </w:rPr>
                <w:t>N 55-з</w:t>
              </w:r>
            </w:hyperlink>
            <w:r>
              <w:rPr>
                <w:color w:val="392C69"/>
              </w:rPr>
              <w:t>,</w:t>
            </w:r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13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11.12.2014 </w:t>
            </w:r>
            <w:hyperlink r:id="rId14">
              <w:r>
                <w:rPr>
                  <w:color w:val="0000FF"/>
                </w:rPr>
                <w:t>N 161-з</w:t>
              </w:r>
            </w:hyperlink>
            <w:r>
              <w:rPr>
                <w:color w:val="392C69"/>
              </w:rPr>
              <w:t xml:space="preserve">, от 08.07.2015 </w:t>
            </w:r>
            <w:hyperlink r:id="rId15">
              <w:r>
                <w:rPr>
                  <w:color w:val="0000FF"/>
                </w:rPr>
                <w:t>N 95-з</w:t>
              </w:r>
            </w:hyperlink>
            <w:r>
              <w:rPr>
                <w:color w:val="392C69"/>
              </w:rPr>
              <w:t>,</w:t>
            </w:r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26.11.2015 </w:t>
            </w:r>
            <w:hyperlink r:id="rId16">
              <w:r>
                <w:rPr>
                  <w:color w:val="0000FF"/>
                </w:rPr>
                <w:t>N 149-з</w:t>
              </w:r>
            </w:hyperlink>
            <w:r>
              <w:rPr>
                <w:color w:val="392C69"/>
              </w:rPr>
              <w:t xml:space="preserve">, от 25.02.2016 </w:t>
            </w:r>
            <w:hyperlink r:id="rId17">
              <w:r>
                <w:rPr>
                  <w:color w:val="0000FF"/>
                </w:rPr>
                <w:t>N 4-з</w:t>
              </w:r>
            </w:hyperlink>
            <w:r>
              <w:rPr>
                <w:color w:val="392C69"/>
              </w:rPr>
              <w:t xml:space="preserve">, от 30.11.2016 </w:t>
            </w:r>
            <w:hyperlink r:id="rId18">
              <w:r>
                <w:rPr>
                  <w:color w:val="0000FF"/>
                </w:rPr>
                <w:t>N 146-з</w:t>
              </w:r>
            </w:hyperlink>
            <w:r>
              <w:rPr>
                <w:color w:val="392C69"/>
              </w:rPr>
              <w:t>,</w:t>
            </w:r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9">
              <w:r>
                <w:rPr>
                  <w:color w:val="0000FF"/>
                </w:rPr>
                <w:t>N 169-з</w:t>
              </w:r>
            </w:hyperlink>
            <w:r>
              <w:rPr>
                <w:color w:val="392C69"/>
              </w:rPr>
              <w:t xml:space="preserve">, от 15.11.2017 </w:t>
            </w:r>
            <w:hyperlink r:id="rId20">
              <w:r>
                <w:rPr>
                  <w:color w:val="0000FF"/>
                </w:rPr>
                <w:t>N 129-з</w:t>
              </w:r>
            </w:hyperlink>
            <w:r>
              <w:rPr>
                <w:color w:val="392C69"/>
              </w:rPr>
              <w:t xml:space="preserve">, от 21.12.2017 </w:t>
            </w:r>
            <w:hyperlink r:id="rId21">
              <w:r>
                <w:rPr>
                  <w:color w:val="0000FF"/>
                </w:rPr>
                <w:t>N 156-з</w:t>
              </w:r>
            </w:hyperlink>
            <w:r>
              <w:rPr>
                <w:color w:val="392C69"/>
              </w:rPr>
              <w:t>,</w:t>
            </w:r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22">
              <w:r>
                <w:rPr>
                  <w:color w:val="0000FF"/>
                </w:rPr>
                <w:t>N 100-з</w:t>
              </w:r>
            </w:hyperlink>
            <w:r>
              <w:rPr>
                <w:color w:val="392C69"/>
              </w:rPr>
              <w:t xml:space="preserve">, от 25.10.2018 </w:t>
            </w:r>
            <w:hyperlink r:id="rId23">
              <w:r>
                <w:rPr>
                  <w:color w:val="0000FF"/>
                </w:rPr>
                <w:t>N 104-з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24">
              <w:r>
                <w:rPr>
                  <w:color w:val="0000FF"/>
                </w:rPr>
                <w:t>N 161-з</w:t>
              </w:r>
            </w:hyperlink>
            <w:r>
              <w:rPr>
                <w:color w:val="392C69"/>
              </w:rPr>
              <w:t>,</w:t>
            </w:r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25">
              <w:r>
                <w:rPr>
                  <w:color w:val="0000FF"/>
                </w:rPr>
                <w:t>N 86-з</w:t>
              </w:r>
            </w:hyperlink>
            <w:r>
              <w:rPr>
                <w:color w:val="392C69"/>
              </w:rPr>
              <w:t xml:space="preserve">, от 24.04.2024 </w:t>
            </w:r>
            <w:hyperlink r:id="rId26">
              <w:r>
                <w:rPr>
                  <w:color w:val="0000FF"/>
                </w:rPr>
                <w:t>N 63-з</w:t>
              </w:r>
            </w:hyperlink>
            <w:r>
              <w:rPr>
                <w:color w:val="392C69"/>
              </w:rPr>
              <w:t>,</w:t>
            </w:r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Смоленского областного суда</w:t>
            </w:r>
          </w:p>
          <w:p w:rsidR="00984385" w:rsidRDefault="00984385">
            <w:pPr>
              <w:pStyle w:val="ConsPlusNormal"/>
              <w:jc w:val="center"/>
            </w:pPr>
            <w:r>
              <w:rPr>
                <w:color w:val="392C69"/>
              </w:rPr>
              <w:t>от 29.04.2014 N 3-12/14)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385" w:rsidRDefault="00984385">
            <w:pPr>
              <w:pStyle w:val="ConsPlusNormal"/>
            </w:pPr>
          </w:p>
        </w:tc>
      </w:tr>
    </w:tbl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областной закон устанавливает меры социальной поддержки проживающих на территории Смоленской области ветеранов труда, ветеранов военной службы и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</w:r>
      <w:proofErr w:type="gramEnd"/>
      <w:r>
        <w:t xml:space="preserve"> (далее - труженики тыла).</w:t>
      </w:r>
    </w:p>
    <w:p w:rsidR="00984385" w:rsidRDefault="0098438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Смоленской области от 25.02.2016 N 4-з)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2. В настоящем областном законе (далее - настоящий закон) используются понятия и термины в значениях, определенных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12 января 1995 года N 5-ФЗ "О ветеранах".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ind w:firstLine="540"/>
        <w:jc w:val="both"/>
        <w:outlineLvl w:val="0"/>
      </w:pPr>
      <w:r>
        <w:t>Статья 2. Право ветеранов труда, ветеранов военной службы и тружеников тыла на меры социальной поддержки</w:t>
      </w:r>
    </w:p>
    <w:p w:rsidR="00984385" w:rsidRDefault="0098438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Смоленской области от 25.02.2016 N 4-з)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ind w:firstLine="540"/>
        <w:jc w:val="both"/>
      </w:pPr>
      <w:r>
        <w:t>1. Ветеранам труда, ветеранам военной службы и труженикам тыла, проживающим на территории Смоленской области, гарантируются меры социальной поддержки, установленные настоящим законом.</w:t>
      </w:r>
    </w:p>
    <w:p w:rsidR="00984385" w:rsidRDefault="0098438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Смоленской области от 25.02.2016 N 4-з)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lastRenderedPageBreak/>
        <w:t>2. При наличии оснований лицо одновременно может иметь право на меры социальной поддержки по нескольким статьям настоящего закона, а также на меры социальной поддержки, установленные иными областными нормативными правовыми актами.</w:t>
      </w:r>
    </w:p>
    <w:p w:rsidR="00984385" w:rsidRDefault="009843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19.06.2005 N 51-з)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>3. При наличии у лица права на получение одной и той же меры социальной поддержки по нескольким основаниям, установленным областными нормативными правовыми актами, мера социальной поддержки предоставляется по одному из оснований по выбору лица.</w:t>
      </w:r>
    </w:p>
    <w:p w:rsidR="00984385" w:rsidRDefault="009843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33">
        <w:r>
          <w:rPr>
            <w:color w:val="0000FF"/>
          </w:rPr>
          <w:t>закона</w:t>
        </w:r>
      </w:hyperlink>
      <w:r>
        <w:t xml:space="preserve"> Смоленской области от 19.06.2005 N 51-з)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ind w:firstLine="540"/>
        <w:jc w:val="both"/>
        <w:outlineLvl w:val="0"/>
      </w:pPr>
      <w:r>
        <w:t>Статья 3. Меры социальной поддержки ветеранов труда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ind w:firstLine="540"/>
        <w:jc w:val="both"/>
      </w:pPr>
      <w:bookmarkStart w:id="0" w:name="P46"/>
      <w:bookmarkEnd w:id="0"/>
      <w:r>
        <w:t xml:space="preserve">1. </w:t>
      </w:r>
      <w:proofErr w:type="gramStart"/>
      <w:r>
        <w:t xml:space="preserve">Ветеранам труда после установления им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(далее - Федеральный закон "О страховых пенсиях") пенсии и независимо от прекращения ими трудовой деятельности либо после достижения ими возраста 60 и 55 лет (соответственно мужчины и женщины) и независимо от прекращения ими трудовой деятельности предоставляются следующие меры социальной поддержки:</w:t>
      </w:r>
      <w:proofErr w:type="gramEnd"/>
    </w:p>
    <w:p w:rsidR="00984385" w:rsidRDefault="0098438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27.09.2018 N 100-з)</w:t>
      </w:r>
    </w:p>
    <w:p w:rsidR="00984385" w:rsidRDefault="00984385">
      <w:pPr>
        <w:pStyle w:val="ConsPlusNormal"/>
        <w:spacing w:before="220"/>
        <w:ind w:firstLine="540"/>
        <w:jc w:val="both"/>
      </w:pPr>
      <w:proofErr w:type="gramStart"/>
      <w:r>
        <w:t>1)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в медицинских организациях, подведомственных уполномоченному исполнительному органу Смоленской области в сфере здравоохранения, в порядке, установленном областными нормативными правовыми актами;</w:t>
      </w:r>
      <w:proofErr w:type="gramEnd"/>
    </w:p>
    <w:p w:rsidR="00984385" w:rsidRDefault="00984385">
      <w:pPr>
        <w:pStyle w:val="ConsPlusNormal"/>
        <w:jc w:val="both"/>
      </w:pPr>
      <w:r>
        <w:t xml:space="preserve">(в ред. законов Смоленской области от 28.12.2016 </w:t>
      </w:r>
      <w:hyperlink r:id="rId36">
        <w:r>
          <w:rPr>
            <w:color w:val="0000FF"/>
          </w:rPr>
          <w:t>N 169-з</w:t>
        </w:r>
      </w:hyperlink>
      <w:r>
        <w:t xml:space="preserve">, от 29.09.2022 </w:t>
      </w:r>
      <w:hyperlink r:id="rId37">
        <w:r>
          <w:rPr>
            <w:color w:val="0000FF"/>
          </w:rPr>
          <w:t>N 86-з</w:t>
        </w:r>
      </w:hyperlink>
      <w:r>
        <w:t>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>2) бесплатные изготовление и ремонт зубных протезов (кроме расходов на оплату стоимости драгоценных металлов и металлокерамики);</w:t>
      </w:r>
    </w:p>
    <w:p w:rsidR="00984385" w:rsidRDefault="00984385">
      <w:pPr>
        <w:pStyle w:val="ConsPlusNormal"/>
        <w:jc w:val="both"/>
      </w:pPr>
      <w:r>
        <w:t xml:space="preserve">(в ред. законов Смоленской области от 29.12.2009 </w:t>
      </w:r>
      <w:hyperlink r:id="rId38">
        <w:r>
          <w:rPr>
            <w:color w:val="0000FF"/>
          </w:rPr>
          <w:t>N 153-з</w:t>
        </w:r>
      </w:hyperlink>
      <w:r>
        <w:t xml:space="preserve">, от 31.10.2013 </w:t>
      </w:r>
      <w:hyperlink r:id="rId39">
        <w:r>
          <w:rPr>
            <w:color w:val="0000FF"/>
          </w:rPr>
          <w:t>N 97-з</w:t>
        </w:r>
      </w:hyperlink>
      <w:r>
        <w:t xml:space="preserve">, от 11.12.2014 </w:t>
      </w:r>
      <w:hyperlink r:id="rId40">
        <w:r>
          <w:rPr>
            <w:color w:val="0000FF"/>
          </w:rPr>
          <w:t>N 161-з</w:t>
        </w:r>
      </w:hyperlink>
      <w:r>
        <w:t>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3) - 4) утратили силу с 1 января 2006 года. - </w:t>
      </w:r>
      <w:hyperlink r:id="rId41">
        <w:r>
          <w:rPr>
            <w:color w:val="0000FF"/>
          </w:rPr>
          <w:t>Закон</w:t>
        </w:r>
      </w:hyperlink>
      <w:r>
        <w:t xml:space="preserve"> Смоленской области от 16.12.2005 N 131-з;</w:t>
      </w:r>
    </w:p>
    <w:p w:rsidR="00984385" w:rsidRDefault="00984385">
      <w:pPr>
        <w:pStyle w:val="ConsPlusNormal"/>
        <w:spacing w:before="220"/>
        <w:ind w:firstLine="540"/>
        <w:jc w:val="both"/>
      </w:pPr>
      <w:bookmarkStart w:id="1" w:name="P53"/>
      <w:bookmarkEnd w:id="1"/>
      <w:r>
        <w:t>5) компенсация расходов на оплату жилых помещений и коммунальных услуг в размере 50 процентов:</w:t>
      </w:r>
    </w:p>
    <w:p w:rsidR="00984385" w:rsidRDefault="00984385">
      <w:pPr>
        <w:pStyle w:val="ConsPlusNormal"/>
        <w:spacing w:before="220"/>
        <w:ind w:firstLine="540"/>
        <w:jc w:val="both"/>
      </w:pPr>
      <w:proofErr w:type="gramStart"/>
      <w:r>
        <w:t>а)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социальной нормы площади жилья, установленной областным законом, в том</w:t>
      </w:r>
      <w:proofErr w:type="gramEnd"/>
      <w:r>
        <w:t xml:space="preserve"> </w:t>
      </w:r>
      <w:proofErr w:type="gramStart"/>
      <w:r>
        <w:t>числе нетрудоспособным членам семьи ветерана труда, совместно с ним проживающим, находящимся на его полном содержании или получающим от него помощь, которая является для них постоянным и основным источником средств к существованию;</w:t>
      </w:r>
      <w:proofErr w:type="gramEnd"/>
    </w:p>
    <w:p w:rsidR="00984385" w:rsidRDefault="00984385">
      <w:pPr>
        <w:pStyle w:val="ConsPlusNormal"/>
        <w:spacing w:before="220"/>
        <w:ind w:firstLine="540"/>
        <w:jc w:val="both"/>
      </w:pPr>
      <w:proofErr w:type="gramStart"/>
      <w:r>
        <w:t>б)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Правительства Смоленской области, и занимаемой общей площади жилых помещений (в коммунальных квартирах - занимаемой жилой площади) в пределах социальной нормы площади</w:t>
      </w:r>
      <w:proofErr w:type="gramEnd"/>
      <w:r>
        <w:t xml:space="preserve"> </w:t>
      </w:r>
      <w:proofErr w:type="gramStart"/>
      <w:r>
        <w:t xml:space="preserve">жилья, установленной областным законом, в </w:t>
      </w:r>
      <w:r>
        <w:lastRenderedPageBreak/>
        <w:t>том числе нетрудоспособным членам семьи ветерана труда, совместно с ним проживающим, находящимся на его полном содержании или получающим от него помощь, которая является для них постоянным и основным источником средств к существованию;</w:t>
      </w:r>
      <w:proofErr w:type="gramEnd"/>
    </w:p>
    <w:p w:rsidR="00984385" w:rsidRDefault="0098438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Смоленской области от 24.04.2024 N 63-з)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в) платы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</w:t>
      </w:r>
      <w:proofErr w:type="gramStart"/>
      <w:r>
        <w:t>имущества</w:t>
      </w:r>
      <w:proofErr w:type="gramEnd"/>
      <w:r>
        <w:t xml:space="preserve"> в многоквартирном доме исходя из занимаемой нанимателями либо собственниками общей площади жилых помещений (в коммунальных квартирах - занимаемой жилой площади) в пределах социальной нормы площади жилья, установленной областным законом, в том числе нетрудоспособным членам семьи ветерана труда, совместно с ним проживающим, находящимся на его полном содержании или получающим от него помощь, которая является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уществованию;</w:t>
      </w:r>
    </w:p>
    <w:p w:rsidR="00984385" w:rsidRDefault="00984385">
      <w:pPr>
        <w:pStyle w:val="ConsPlusNormal"/>
        <w:jc w:val="both"/>
      </w:pPr>
      <w:r>
        <w:t xml:space="preserve">(в ред. законов Смоленской области от 30.11.2016 </w:t>
      </w:r>
      <w:hyperlink r:id="rId43">
        <w:r>
          <w:rPr>
            <w:color w:val="0000FF"/>
          </w:rPr>
          <w:t>N 146-з</w:t>
        </w:r>
      </w:hyperlink>
      <w:r>
        <w:t xml:space="preserve">, от 15.11.2017 </w:t>
      </w:r>
      <w:hyperlink r:id="rId44">
        <w:r>
          <w:rPr>
            <w:color w:val="0000FF"/>
          </w:rPr>
          <w:t>N 129-з</w:t>
        </w:r>
      </w:hyperlink>
      <w:r>
        <w:t>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>г)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утвержденных уполномоченным исполнительным органом Смоленской области в сфере государственного регулирования цен (тарифов). При отсутствии указанных приборов учета плата за коммунальные услуги рассчитывается исходя из нормативов потребления коммунальных услуг, утвержденных уполномоченным исполнительным органом Смоленской области в сфере государственного регулирования цен (тарифов), в том числе нормативов накопления твердых коммунальных отходов, утвержденных уполномоченным исполнительным органом Смоленской области в сфере обращения с отходами производства и потребления;</w:t>
      </w:r>
    </w:p>
    <w:p w:rsidR="00984385" w:rsidRDefault="00984385">
      <w:pPr>
        <w:pStyle w:val="ConsPlusNormal"/>
        <w:jc w:val="both"/>
      </w:pPr>
      <w:r>
        <w:t xml:space="preserve">(в ред. законов Смоленской области от 21.12.2017 </w:t>
      </w:r>
      <w:hyperlink r:id="rId45">
        <w:r>
          <w:rPr>
            <w:color w:val="0000FF"/>
          </w:rPr>
          <w:t>N 156-з</w:t>
        </w:r>
      </w:hyperlink>
      <w:r>
        <w:t xml:space="preserve">, от 29.09.2022 </w:t>
      </w:r>
      <w:hyperlink r:id="rId46">
        <w:r>
          <w:rPr>
            <w:color w:val="0000FF"/>
          </w:rPr>
          <w:t>N 86-з</w:t>
        </w:r>
      </w:hyperlink>
      <w:r>
        <w:t xml:space="preserve">, от 24.04.2024 </w:t>
      </w:r>
      <w:hyperlink r:id="rId47">
        <w:r>
          <w:rPr>
            <w:color w:val="0000FF"/>
          </w:rPr>
          <w:t>N 63-з</w:t>
        </w:r>
      </w:hyperlink>
      <w:r>
        <w:t>)</w:t>
      </w:r>
    </w:p>
    <w:p w:rsidR="00984385" w:rsidRDefault="0098438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Обеспечение топливом производится в первоочередном порядке;</w:t>
      </w:r>
    </w:p>
    <w:p w:rsidR="00984385" w:rsidRDefault="00984385">
      <w:pPr>
        <w:pStyle w:val="ConsPlusNormal"/>
        <w:jc w:val="both"/>
      </w:pPr>
      <w:r>
        <w:t xml:space="preserve">(п. 5 в ред. </w:t>
      </w:r>
      <w:hyperlink r:id="rId48">
        <w:r>
          <w:rPr>
            <w:color w:val="0000FF"/>
          </w:rPr>
          <w:t>закона</w:t>
        </w:r>
      </w:hyperlink>
      <w:r>
        <w:t xml:space="preserve"> Смоленской области от 26.11.2015 N 149-з)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49">
        <w:r>
          <w:rPr>
            <w:color w:val="0000FF"/>
          </w:rPr>
          <w:t>Закон</w:t>
        </w:r>
      </w:hyperlink>
      <w:r>
        <w:t xml:space="preserve"> Смоленской области от 26.11.2015 N 149-з;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7) утратил силу с 1 января 2006 года. - </w:t>
      </w:r>
      <w:hyperlink r:id="rId50">
        <w:r>
          <w:rPr>
            <w:color w:val="0000FF"/>
          </w:rPr>
          <w:t>Закон</w:t>
        </w:r>
      </w:hyperlink>
      <w:r>
        <w:t xml:space="preserve"> Смоленской области от 16.12.2005 N 131-з;</w:t>
      </w:r>
    </w:p>
    <w:p w:rsidR="00984385" w:rsidRDefault="00984385">
      <w:pPr>
        <w:pStyle w:val="ConsPlusNormal"/>
        <w:spacing w:before="220"/>
        <w:ind w:firstLine="540"/>
        <w:jc w:val="both"/>
      </w:pPr>
      <w:bookmarkStart w:id="2" w:name="P65"/>
      <w:bookmarkEnd w:id="2"/>
      <w:r>
        <w:t>8) ежемесячная денежная выплата в размере 448 рублей 99 копеек.</w:t>
      </w:r>
    </w:p>
    <w:p w:rsidR="00984385" w:rsidRDefault="0098438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51">
        <w:r>
          <w:rPr>
            <w:color w:val="0000FF"/>
          </w:rPr>
          <w:t>законом</w:t>
        </w:r>
      </w:hyperlink>
      <w:r>
        <w:t xml:space="preserve"> Смоленской области от 16.12.2005 N 131-з; в ред. </w:t>
      </w:r>
      <w:hyperlink r:id="rId52">
        <w:r>
          <w:rPr>
            <w:color w:val="0000FF"/>
          </w:rPr>
          <w:t>законов</w:t>
        </w:r>
      </w:hyperlink>
      <w:r>
        <w:t xml:space="preserve"> Смоленской области от 07.12.2010 N 125-з)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1.1. Мера социальной поддержки ветеранов труда, предусмотренная </w:t>
      </w:r>
      <w:hyperlink w:anchor="P53">
        <w:r>
          <w:rPr>
            <w:color w:val="0000FF"/>
          </w:rPr>
          <w:t>пунктом 5 части 1</w:t>
        </w:r>
      </w:hyperlink>
      <w:r>
        <w:t xml:space="preserve"> настоящей статьи, предоставляется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984385" w:rsidRDefault="009843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 ред. </w:t>
      </w:r>
      <w:hyperlink r:id="rId53">
        <w:r>
          <w:rPr>
            <w:color w:val="0000FF"/>
          </w:rPr>
          <w:t>закона</w:t>
        </w:r>
      </w:hyperlink>
      <w:r>
        <w:t xml:space="preserve"> Смоленской области от 26.11.2015 N 149-з)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2. Ветеранам труда, пенсии которым установлены по иным основаниям, чем предусмотрено </w:t>
      </w:r>
      <w:hyperlink w:anchor="P46">
        <w:r>
          <w:rPr>
            <w:color w:val="0000FF"/>
          </w:rPr>
          <w:t>частью 1</w:t>
        </w:r>
      </w:hyperlink>
      <w:r>
        <w:t xml:space="preserve"> настоящей статьи, или которым установлено пожизненное содержание за работу (службу), право на меры социальной поддержки в соответствии с настоящей статьей предоставляется при достижении ими возраста 60 и 55 лет (соответственно мужчины и женщины).</w:t>
      </w:r>
    </w:p>
    <w:p w:rsidR="00984385" w:rsidRDefault="009843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11.12.2014 </w:t>
      </w:r>
      <w:hyperlink r:id="rId54">
        <w:r>
          <w:rPr>
            <w:color w:val="0000FF"/>
          </w:rPr>
          <w:t>N 161-з</w:t>
        </w:r>
      </w:hyperlink>
      <w:r>
        <w:t xml:space="preserve">, от 27.09.2018 </w:t>
      </w:r>
      <w:hyperlink r:id="rId55">
        <w:r>
          <w:rPr>
            <w:color w:val="0000FF"/>
          </w:rPr>
          <w:t>N 100-з</w:t>
        </w:r>
      </w:hyperlink>
      <w:r>
        <w:t>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3. Меры социальной поддержки ветеранов труда, предусмотренные настоящей статьей, за </w:t>
      </w:r>
      <w:r>
        <w:lastRenderedPageBreak/>
        <w:t xml:space="preserve">исключением меры социальной поддержки, предусмотренной </w:t>
      </w:r>
      <w:hyperlink w:anchor="P53">
        <w:r>
          <w:rPr>
            <w:color w:val="0000FF"/>
          </w:rPr>
          <w:t>пунктом 5 части 1</w:t>
        </w:r>
      </w:hyperlink>
      <w:r>
        <w:t xml:space="preserve"> настоящей статьи, предоставляются в </w:t>
      </w:r>
      <w:hyperlink r:id="rId56">
        <w:r>
          <w:rPr>
            <w:color w:val="0000FF"/>
          </w:rPr>
          <w:t>порядке</w:t>
        </w:r>
      </w:hyperlink>
      <w:r>
        <w:t>, установленном нормативным правовым актом Правительства Смоленской области.</w:t>
      </w:r>
    </w:p>
    <w:p w:rsidR="00984385" w:rsidRDefault="009843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26.11.2015 </w:t>
      </w:r>
      <w:hyperlink r:id="rId57">
        <w:r>
          <w:rPr>
            <w:color w:val="0000FF"/>
          </w:rPr>
          <w:t>N 149-з</w:t>
        </w:r>
      </w:hyperlink>
      <w:r>
        <w:t xml:space="preserve">, от 24.04.2024 </w:t>
      </w:r>
      <w:hyperlink r:id="rId58">
        <w:r>
          <w:rPr>
            <w:color w:val="0000FF"/>
          </w:rPr>
          <w:t>N 63-з</w:t>
        </w:r>
      </w:hyperlink>
      <w:r>
        <w:t>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3.1. Мера социальной поддержки ветеранов труда, предусмотренная </w:t>
      </w:r>
      <w:hyperlink w:anchor="P53">
        <w:r>
          <w:rPr>
            <w:color w:val="0000FF"/>
          </w:rPr>
          <w:t>пунктом 5 части 1</w:t>
        </w:r>
      </w:hyperlink>
      <w:r>
        <w:t xml:space="preserve"> настоящей статьи, предоставляется в порядке и на условиях, установленных областным </w:t>
      </w:r>
      <w:hyperlink r:id="rId59">
        <w:r>
          <w:rPr>
            <w:color w:val="0000FF"/>
          </w:rPr>
          <w:t>законом</w:t>
        </w:r>
      </w:hyperlink>
      <w:r>
        <w:t>.</w:t>
      </w:r>
    </w:p>
    <w:p w:rsidR="00984385" w:rsidRDefault="00984385">
      <w:pPr>
        <w:pStyle w:val="ConsPlusNormal"/>
        <w:jc w:val="both"/>
      </w:pPr>
      <w:r>
        <w:t xml:space="preserve">(часть 3.1 введена </w:t>
      </w:r>
      <w:hyperlink r:id="rId60">
        <w:r>
          <w:rPr>
            <w:color w:val="0000FF"/>
          </w:rPr>
          <w:t>законом</w:t>
        </w:r>
      </w:hyperlink>
      <w:r>
        <w:t xml:space="preserve"> Смоленской области от 26.11.2015 N 149-з)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61">
        <w:r>
          <w:rPr>
            <w:color w:val="0000FF"/>
          </w:rPr>
          <w:t>Закон</w:t>
        </w:r>
      </w:hyperlink>
      <w:r>
        <w:t xml:space="preserve"> Смоленской области от 31.10.2013 N 97-з.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ind w:firstLine="540"/>
        <w:jc w:val="both"/>
        <w:outlineLvl w:val="0"/>
      </w:pPr>
      <w:r>
        <w:t>Статья 4. Меры социальной поддержки ветеранов военной службы</w:t>
      </w:r>
    </w:p>
    <w:p w:rsidR="00984385" w:rsidRDefault="00984385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Смоленской области от 25.02.2016 N 4-з)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ind w:firstLine="540"/>
        <w:jc w:val="both"/>
      </w:pPr>
      <w:r>
        <w:t>Ветераны военной службы по достижении возраста 60 и 55 лет (соответственно мужчины и женщины) приобретают право на меры социальной поддержки, установленные для ветеранов труда в настоящем законе.</w:t>
      </w:r>
    </w:p>
    <w:p w:rsidR="00984385" w:rsidRDefault="00984385">
      <w:pPr>
        <w:pStyle w:val="ConsPlusNormal"/>
        <w:jc w:val="both"/>
      </w:pPr>
      <w:r>
        <w:t xml:space="preserve">(в ред. законов Смоленской области от 11.12.2014 </w:t>
      </w:r>
      <w:hyperlink r:id="rId63">
        <w:r>
          <w:rPr>
            <w:color w:val="0000FF"/>
          </w:rPr>
          <w:t>N 161-з</w:t>
        </w:r>
      </w:hyperlink>
      <w:r>
        <w:t xml:space="preserve">, от 25.02.2016 </w:t>
      </w:r>
      <w:hyperlink r:id="rId64">
        <w:r>
          <w:rPr>
            <w:color w:val="0000FF"/>
          </w:rPr>
          <w:t>N 4-з</w:t>
        </w:r>
      </w:hyperlink>
      <w:r>
        <w:t xml:space="preserve">, от 27.09.2018 </w:t>
      </w:r>
      <w:hyperlink r:id="rId65">
        <w:r>
          <w:rPr>
            <w:color w:val="0000FF"/>
          </w:rPr>
          <w:t>N 100-з</w:t>
        </w:r>
      </w:hyperlink>
      <w:r>
        <w:t>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ind w:firstLine="540"/>
        <w:jc w:val="both"/>
        <w:outlineLvl w:val="0"/>
      </w:pPr>
      <w:r>
        <w:t>Статья 5. Меры социальной поддержки тружеников тыла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ind w:firstLine="540"/>
        <w:jc w:val="both"/>
      </w:pPr>
      <w:r>
        <w:t>1. Труженикам тыла предоставляются следующие меры социальной поддержки:</w:t>
      </w:r>
    </w:p>
    <w:p w:rsidR="00984385" w:rsidRDefault="00984385">
      <w:pPr>
        <w:pStyle w:val="ConsPlusNormal"/>
        <w:spacing w:before="220"/>
        <w:ind w:firstLine="540"/>
        <w:jc w:val="both"/>
      </w:pPr>
      <w:proofErr w:type="gramStart"/>
      <w:r>
        <w:t>1)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в медицинских организациях, подведомственных уполномоченному исполнительному органу Смоленской области в сфере здравоохранения, в порядке, установленном областными нормативными правовыми актами;</w:t>
      </w:r>
      <w:proofErr w:type="gramEnd"/>
    </w:p>
    <w:p w:rsidR="00984385" w:rsidRDefault="00984385">
      <w:pPr>
        <w:pStyle w:val="ConsPlusNormal"/>
        <w:jc w:val="both"/>
      </w:pPr>
      <w:r>
        <w:t xml:space="preserve">(в ред. законов Смоленской области от 28.12.2016 </w:t>
      </w:r>
      <w:hyperlink r:id="rId66">
        <w:r>
          <w:rPr>
            <w:color w:val="0000FF"/>
          </w:rPr>
          <w:t>N 169-з</w:t>
        </w:r>
      </w:hyperlink>
      <w:r>
        <w:t xml:space="preserve">, от 29.09.2022 </w:t>
      </w:r>
      <w:hyperlink r:id="rId67">
        <w:r>
          <w:rPr>
            <w:color w:val="0000FF"/>
          </w:rPr>
          <w:t>N 86-з</w:t>
        </w:r>
      </w:hyperlink>
      <w:r>
        <w:t>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>2) первоочередное право на приобретение садовых земельных участков или огородных земельных участков;</w:t>
      </w:r>
    </w:p>
    <w:p w:rsidR="00984385" w:rsidRDefault="00984385">
      <w:pPr>
        <w:pStyle w:val="ConsPlusNormal"/>
        <w:jc w:val="both"/>
      </w:pPr>
      <w:r>
        <w:t xml:space="preserve">(п. 2 в ред. </w:t>
      </w:r>
      <w:hyperlink r:id="rId68">
        <w:r>
          <w:rPr>
            <w:color w:val="0000FF"/>
          </w:rPr>
          <w:t>закона</w:t>
        </w:r>
      </w:hyperlink>
      <w:r>
        <w:t xml:space="preserve"> Смоленской области от 20.12.2018 N 161-з)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>3) бесплатные изготовление и ремонт зубных протезов (кроме расходов на оплату стоимости драгоценных металлов и металлокерамики), а также бесплатное обеспечение другими протезами и протезно-ортопедическими изделиями;</w:t>
      </w:r>
    </w:p>
    <w:p w:rsidR="00984385" w:rsidRDefault="0098438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Смоленской области от 29.12.2009 N 153-з)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4) - 6) утратили силу с 1 января 2006 года. - </w:t>
      </w:r>
      <w:hyperlink r:id="rId70">
        <w:r>
          <w:rPr>
            <w:color w:val="0000FF"/>
          </w:rPr>
          <w:t>Закон</w:t>
        </w:r>
      </w:hyperlink>
      <w:r>
        <w:t xml:space="preserve"> Смоленской области от 16.12.2005 N 131-з;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7) преимущество при приеме в организации социального обслуживания, предоставляющие социальные услуги в стационарной форме, в </w:t>
      </w:r>
      <w:proofErr w:type="spellStart"/>
      <w:r>
        <w:t>полустационарной</w:t>
      </w:r>
      <w:proofErr w:type="spellEnd"/>
      <w:r>
        <w:t xml:space="preserve">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дому;</w:t>
      </w:r>
    </w:p>
    <w:p w:rsidR="00984385" w:rsidRDefault="00984385">
      <w:pPr>
        <w:pStyle w:val="ConsPlusNormal"/>
        <w:jc w:val="both"/>
      </w:pPr>
      <w:r>
        <w:t xml:space="preserve">(п. 7 в ред. </w:t>
      </w:r>
      <w:hyperlink r:id="rId71">
        <w:r>
          <w:rPr>
            <w:color w:val="0000FF"/>
          </w:rPr>
          <w:t>закона</w:t>
        </w:r>
      </w:hyperlink>
      <w:r>
        <w:t xml:space="preserve"> Смоленской области от 25.02.2016 N 4-з)</w:t>
      </w:r>
    </w:p>
    <w:p w:rsidR="00984385" w:rsidRDefault="00984385">
      <w:pPr>
        <w:pStyle w:val="ConsPlusNormal"/>
        <w:spacing w:before="220"/>
        <w:ind w:firstLine="540"/>
        <w:jc w:val="both"/>
      </w:pPr>
      <w:bookmarkStart w:id="3" w:name="P95"/>
      <w:bookmarkEnd w:id="3"/>
      <w:r>
        <w:t>8) ежемесячная денежная выплата в размере 559 рублей 59 копеек.</w:t>
      </w:r>
    </w:p>
    <w:p w:rsidR="00984385" w:rsidRDefault="00984385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законом</w:t>
        </w:r>
      </w:hyperlink>
      <w:r>
        <w:t xml:space="preserve"> Смоленской области от 16.12.2005 N 131-з; в ред. </w:t>
      </w:r>
      <w:hyperlink r:id="rId73">
        <w:r>
          <w:rPr>
            <w:color w:val="0000FF"/>
          </w:rPr>
          <w:t>закона</w:t>
        </w:r>
      </w:hyperlink>
      <w:r>
        <w:t xml:space="preserve"> Смоленской области от 07.12.2010 N 125-з)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2. Меры социальной поддержки тружеников тыла, предусмотренные настоящей статьей, </w:t>
      </w:r>
      <w:r>
        <w:lastRenderedPageBreak/>
        <w:t>предоставляются в порядке, установленном нормативным правовым актом Правительства Смоленской области.</w:t>
      </w:r>
    </w:p>
    <w:p w:rsidR="00984385" w:rsidRDefault="009843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>
        <w:r>
          <w:rPr>
            <w:color w:val="0000FF"/>
          </w:rPr>
          <w:t>закона</w:t>
        </w:r>
      </w:hyperlink>
      <w:r>
        <w:t xml:space="preserve"> Смоленской области от 24.04.2024 N 63-з)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ind w:firstLine="540"/>
        <w:jc w:val="both"/>
        <w:outlineLvl w:val="0"/>
      </w:pPr>
      <w:r>
        <w:t>Статья 5.1. Индексация размеров ежемесячных денежных выплат</w:t>
      </w:r>
    </w:p>
    <w:p w:rsidR="00984385" w:rsidRDefault="00984385">
      <w:pPr>
        <w:pStyle w:val="ConsPlusNormal"/>
        <w:ind w:firstLine="540"/>
        <w:jc w:val="both"/>
      </w:pPr>
    </w:p>
    <w:p w:rsidR="00984385" w:rsidRDefault="00984385">
      <w:pPr>
        <w:pStyle w:val="ConsPlusNormal"/>
        <w:ind w:firstLine="540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Смоленской области от 08.07.2015 N 95-з)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ind w:firstLine="540"/>
        <w:jc w:val="both"/>
      </w:pPr>
      <w:r>
        <w:t xml:space="preserve">Размеры ежемесячных денежных выплат, предусмотренных </w:t>
      </w:r>
      <w:hyperlink w:anchor="P65">
        <w:r>
          <w:rPr>
            <w:color w:val="0000FF"/>
          </w:rPr>
          <w:t>пунктом 8 части 1 статьи 3</w:t>
        </w:r>
      </w:hyperlink>
      <w:r>
        <w:t xml:space="preserve"> и </w:t>
      </w:r>
      <w:hyperlink w:anchor="P95">
        <w:r>
          <w:rPr>
            <w:color w:val="0000FF"/>
          </w:rPr>
          <w:t>пунктом 8 части 1 статьи 5</w:t>
        </w:r>
      </w:hyperlink>
      <w:r>
        <w:t xml:space="preserve"> настоящего закона, индексируются в </w:t>
      </w:r>
      <w:hyperlink r:id="rId76">
        <w:r>
          <w:rPr>
            <w:color w:val="0000FF"/>
          </w:rPr>
          <w:t>порядке</w:t>
        </w:r>
      </w:hyperlink>
      <w:r>
        <w:t>, определяемом Правительством Смоленской области.</w:t>
      </w:r>
    </w:p>
    <w:p w:rsidR="00984385" w:rsidRDefault="00984385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Смоленской области от 24.04.2024 N 63-з)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ind w:firstLine="540"/>
        <w:jc w:val="both"/>
        <w:outlineLvl w:val="0"/>
      </w:pPr>
      <w:r>
        <w:t>Статья 5.2. Обеспечение размещения информации о предоставлении мер социальной поддержки ветеранов труда, ветеранов военной службы и тружеников тыла</w:t>
      </w:r>
    </w:p>
    <w:p w:rsidR="00984385" w:rsidRDefault="00984385">
      <w:pPr>
        <w:pStyle w:val="ConsPlusNormal"/>
        <w:ind w:firstLine="540"/>
        <w:jc w:val="both"/>
      </w:pPr>
    </w:p>
    <w:p w:rsidR="00984385" w:rsidRDefault="0098438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8">
        <w:r>
          <w:rPr>
            <w:color w:val="0000FF"/>
          </w:rPr>
          <w:t>законом</w:t>
        </w:r>
      </w:hyperlink>
      <w:r>
        <w:t xml:space="preserve"> Смоленской области от 25.10.2018 N 104-з)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 ветеранов труда, ветеранов военной службы и тружеников тыла, предусмотренных настоящим законом,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984385" w:rsidRDefault="009843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>
        <w:r>
          <w:rPr>
            <w:color w:val="0000FF"/>
          </w:rPr>
          <w:t>закона</w:t>
        </w:r>
      </w:hyperlink>
      <w:r>
        <w:t xml:space="preserve"> Смоленской области от 24.04.2024 N 63-з)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ind w:firstLine="540"/>
        <w:jc w:val="both"/>
        <w:outlineLvl w:val="0"/>
      </w:pPr>
      <w:r>
        <w:t>Статья 6. Расходные обязательства по социальной поддержке ветеранов труда, ветеранов военной службы и тружеников тыла</w:t>
      </w:r>
    </w:p>
    <w:p w:rsidR="00984385" w:rsidRDefault="0098438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Смоленской области от 25.02.2016 N 4-з)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ind w:firstLine="540"/>
        <w:jc w:val="both"/>
      </w:pPr>
      <w:r>
        <w:t>1. Меры социальной поддержки, установленные настоящим законом, являются расходными обязательствами Смоленской области.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 xml:space="preserve">2. </w:t>
      </w:r>
      <w:hyperlink r:id="rId82">
        <w:r>
          <w:rPr>
            <w:color w:val="0000FF"/>
          </w:rPr>
          <w:t>Порядок</w:t>
        </w:r>
      </w:hyperlink>
      <w:r>
        <w:t xml:space="preserve"> предоставления и расходования средств областного бюджета, выделяемых на финансирование расходов, связанных с реализацией настоящего закона, определяется областным законом об областном бюджете на очередной финансовый год и плановый период и иными областными правовыми актами.</w:t>
      </w:r>
    </w:p>
    <w:p w:rsidR="00984385" w:rsidRDefault="009843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>
        <w:r>
          <w:rPr>
            <w:color w:val="0000FF"/>
          </w:rPr>
          <w:t>закона</w:t>
        </w:r>
      </w:hyperlink>
      <w:r>
        <w:t xml:space="preserve"> Смоленской области от 11.07.2012 N 55-з)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ind w:firstLine="540"/>
        <w:jc w:val="both"/>
      </w:pPr>
      <w:r>
        <w:t>1. Настоящий закон вступает в силу с 1 января 2005 года.</w:t>
      </w:r>
    </w:p>
    <w:p w:rsidR="00984385" w:rsidRDefault="00984385">
      <w:pPr>
        <w:pStyle w:val="ConsPlusNormal"/>
        <w:spacing w:before="220"/>
        <w:ind w:firstLine="540"/>
        <w:jc w:val="both"/>
      </w:pPr>
      <w:r>
        <w:t>2. Предложить Администрации Смоленской области издать правовые акты, обеспечивающие реализацию положений настоящего закона, в течение 30 дней со дня вступления в силу настоящего закона.</w:t>
      </w:r>
    </w:p>
    <w:p w:rsidR="00984385" w:rsidRDefault="00984385">
      <w:pPr>
        <w:pStyle w:val="ConsPlusNormal"/>
        <w:jc w:val="both"/>
      </w:pPr>
    </w:p>
    <w:p w:rsidR="00984385" w:rsidRDefault="00984385">
      <w:pPr>
        <w:pStyle w:val="ConsPlusNormal"/>
        <w:jc w:val="right"/>
      </w:pPr>
      <w:r>
        <w:t>Глава Администрации</w:t>
      </w:r>
    </w:p>
    <w:p w:rsidR="00984385" w:rsidRDefault="00984385">
      <w:pPr>
        <w:pStyle w:val="ConsPlusNormal"/>
        <w:jc w:val="right"/>
      </w:pPr>
      <w:r>
        <w:t>Смоленской области</w:t>
      </w:r>
    </w:p>
    <w:p w:rsidR="00984385" w:rsidRDefault="00984385">
      <w:pPr>
        <w:pStyle w:val="ConsPlusNormal"/>
        <w:jc w:val="right"/>
      </w:pPr>
      <w:r>
        <w:t>В.Н.МАСЛОВ</w:t>
      </w:r>
    </w:p>
    <w:p w:rsidR="00984385" w:rsidRDefault="00984385">
      <w:pPr>
        <w:pStyle w:val="ConsPlusNormal"/>
      </w:pPr>
      <w:r>
        <w:t>14 декабря 2004 года</w:t>
      </w:r>
    </w:p>
    <w:p w:rsidR="004C5F4A" w:rsidRDefault="00984385" w:rsidP="00984385">
      <w:pPr>
        <w:pStyle w:val="ConsPlusNormal"/>
        <w:spacing w:before="220"/>
      </w:pPr>
      <w:r>
        <w:t>N 95-з</w:t>
      </w:r>
    </w:p>
    <w:sectPr w:rsidR="004C5F4A" w:rsidSect="004E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385"/>
    <w:rsid w:val="004C5F4A"/>
    <w:rsid w:val="0098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3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43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43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64751&amp;dst=100008" TargetMode="External"/><Relationship Id="rId18" Type="http://schemas.openxmlformats.org/officeDocument/2006/relationships/hyperlink" Target="https://login.consultant.ru/link/?req=doc&amp;base=RLAW376&amp;n=86055&amp;dst=100008" TargetMode="External"/><Relationship Id="rId26" Type="http://schemas.openxmlformats.org/officeDocument/2006/relationships/hyperlink" Target="https://login.consultant.ru/link/?req=doc&amp;base=RLAW376&amp;n=144448&amp;dst=100008" TargetMode="External"/><Relationship Id="rId39" Type="http://schemas.openxmlformats.org/officeDocument/2006/relationships/hyperlink" Target="https://login.consultant.ru/link/?req=doc&amp;base=RLAW376&amp;n=64751&amp;dst=100012" TargetMode="External"/><Relationship Id="rId21" Type="http://schemas.openxmlformats.org/officeDocument/2006/relationships/hyperlink" Target="https://login.consultant.ru/link/?req=doc&amp;base=RLAW376&amp;n=94346&amp;dst=100010" TargetMode="External"/><Relationship Id="rId34" Type="http://schemas.openxmlformats.org/officeDocument/2006/relationships/hyperlink" Target="https://login.consultant.ru/link/?req=doc&amp;base=LAW&amp;n=500024" TargetMode="External"/><Relationship Id="rId42" Type="http://schemas.openxmlformats.org/officeDocument/2006/relationships/hyperlink" Target="https://login.consultant.ru/link/?req=doc&amp;base=RLAW376&amp;n=144448&amp;dst=100011" TargetMode="External"/><Relationship Id="rId47" Type="http://schemas.openxmlformats.org/officeDocument/2006/relationships/hyperlink" Target="https://login.consultant.ru/link/?req=doc&amp;base=RLAW376&amp;n=144448&amp;dst=100012" TargetMode="External"/><Relationship Id="rId50" Type="http://schemas.openxmlformats.org/officeDocument/2006/relationships/hyperlink" Target="https://login.consultant.ru/link/?req=doc&amp;base=RLAW376&amp;n=15978&amp;dst=100010" TargetMode="External"/><Relationship Id="rId55" Type="http://schemas.openxmlformats.org/officeDocument/2006/relationships/hyperlink" Target="https://login.consultant.ru/link/?req=doc&amp;base=RLAW376&amp;n=100329&amp;dst=100012" TargetMode="External"/><Relationship Id="rId63" Type="http://schemas.openxmlformats.org/officeDocument/2006/relationships/hyperlink" Target="https://login.consultant.ru/link/?req=doc&amp;base=RLAW376&amp;n=71318&amp;dst=100014" TargetMode="External"/><Relationship Id="rId68" Type="http://schemas.openxmlformats.org/officeDocument/2006/relationships/hyperlink" Target="https://login.consultant.ru/link/?req=doc&amp;base=RLAW376&amp;n=102702&amp;dst=100008" TargetMode="External"/><Relationship Id="rId76" Type="http://schemas.openxmlformats.org/officeDocument/2006/relationships/hyperlink" Target="https://login.consultant.ru/link/?req=doc&amp;base=RLAW376&amp;n=149681&amp;dst=10000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9617&amp;dst=100008" TargetMode="External"/><Relationship Id="rId71" Type="http://schemas.openxmlformats.org/officeDocument/2006/relationships/hyperlink" Target="https://login.consultant.ru/link/?req=doc&amp;base=RLAW376&amp;n=79303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80699&amp;dst=100025" TargetMode="External"/><Relationship Id="rId29" Type="http://schemas.openxmlformats.org/officeDocument/2006/relationships/hyperlink" Target="https://login.consultant.ru/link/?req=doc&amp;base=LAW&amp;n=489340&amp;dst=14" TargetMode="External"/><Relationship Id="rId11" Type="http://schemas.openxmlformats.org/officeDocument/2006/relationships/hyperlink" Target="https://login.consultant.ru/link/?req=doc&amp;base=RLAW376&amp;n=41721&amp;dst=100008" TargetMode="External"/><Relationship Id="rId24" Type="http://schemas.openxmlformats.org/officeDocument/2006/relationships/hyperlink" Target="https://login.consultant.ru/link/?req=doc&amp;base=RLAW376&amp;n=102702&amp;dst=100008" TargetMode="External"/><Relationship Id="rId32" Type="http://schemas.openxmlformats.org/officeDocument/2006/relationships/hyperlink" Target="https://login.consultant.ru/link/?req=doc&amp;base=RLAW376&amp;n=14860&amp;dst=100009" TargetMode="External"/><Relationship Id="rId37" Type="http://schemas.openxmlformats.org/officeDocument/2006/relationships/hyperlink" Target="https://login.consultant.ru/link/?req=doc&amp;base=RLAW376&amp;n=145330&amp;dst=100017" TargetMode="External"/><Relationship Id="rId40" Type="http://schemas.openxmlformats.org/officeDocument/2006/relationships/hyperlink" Target="https://login.consultant.ru/link/?req=doc&amp;base=RLAW376&amp;n=71318&amp;dst=100012" TargetMode="External"/><Relationship Id="rId45" Type="http://schemas.openxmlformats.org/officeDocument/2006/relationships/hyperlink" Target="https://login.consultant.ru/link/?req=doc&amp;base=RLAW376&amp;n=94346&amp;dst=100010" TargetMode="External"/><Relationship Id="rId53" Type="http://schemas.openxmlformats.org/officeDocument/2006/relationships/hyperlink" Target="https://login.consultant.ru/link/?req=doc&amp;base=RLAW376&amp;n=80699&amp;dst=100035" TargetMode="External"/><Relationship Id="rId58" Type="http://schemas.openxmlformats.org/officeDocument/2006/relationships/hyperlink" Target="https://login.consultant.ru/link/?req=doc&amp;base=RLAW376&amp;n=144448&amp;dst=100013" TargetMode="External"/><Relationship Id="rId66" Type="http://schemas.openxmlformats.org/officeDocument/2006/relationships/hyperlink" Target="https://login.consultant.ru/link/?req=doc&amp;base=RLAW376&amp;n=86789&amp;dst=100011" TargetMode="External"/><Relationship Id="rId74" Type="http://schemas.openxmlformats.org/officeDocument/2006/relationships/hyperlink" Target="https://login.consultant.ru/link/?req=doc&amp;base=RLAW376&amp;n=144448&amp;dst=100014" TargetMode="External"/><Relationship Id="rId79" Type="http://schemas.openxmlformats.org/officeDocument/2006/relationships/hyperlink" Target="https://login.consultant.ru/link/?req=doc&amp;base=LAW&amp;n=489351" TargetMode="External"/><Relationship Id="rId5" Type="http://schemas.openxmlformats.org/officeDocument/2006/relationships/hyperlink" Target="https://login.consultant.ru/link/?req=doc&amp;base=RLAW376&amp;n=14860&amp;dst=100008" TargetMode="External"/><Relationship Id="rId61" Type="http://schemas.openxmlformats.org/officeDocument/2006/relationships/hyperlink" Target="https://login.consultant.ru/link/?req=doc&amp;base=RLAW376&amp;n=64751&amp;dst=100020" TargetMode="External"/><Relationship Id="rId82" Type="http://schemas.openxmlformats.org/officeDocument/2006/relationships/hyperlink" Target="https://login.consultant.ru/link/?req=doc&amp;base=RLAW376&amp;n=110998&amp;dst=100120" TargetMode="External"/><Relationship Id="rId19" Type="http://schemas.openxmlformats.org/officeDocument/2006/relationships/hyperlink" Target="https://login.consultant.ru/link/?req=doc&amp;base=RLAW376&amp;n=86789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33806&amp;dst=100008" TargetMode="External"/><Relationship Id="rId14" Type="http://schemas.openxmlformats.org/officeDocument/2006/relationships/hyperlink" Target="https://login.consultant.ru/link/?req=doc&amp;base=RLAW376&amp;n=71318&amp;dst=100008" TargetMode="External"/><Relationship Id="rId22" Type="http://schemas.openxmlformats.org/officeDocument/2006/relationships/hyperlink" Target="https://login.consultant.ru/link/?req=doc&amp;base=RLAW376&amp;n=100329&amp;dst=100008" TargetMode="External"/><Relationship Id="rId27" Type="http://schemas.openxmlformats.org/officeDocument/2006/relationships/hyperlink" Target="https://login.consultant.ru/link/?req=doc&amp;base=RLAW376&amp;n=69311&amp;dst=100047" TargetMode="External"/><Relationship Id="rId30" Type="http://schemas.openxmlformats.org/officeDocument/2006/relationships/hyperlink" Target="https://login.consultant.ru/link/?req=doc&amp;base=RLAW376&amp;n=79303&amp;dst=100012" TargetMode="External"/><Relationship Id="rId35" Type="http://schemas.openxmlformats.org/officeDocument/2006/relationships/hyperlink" Target="https://login.consultant.ru/link/?req=doc&amp;base=RLAW376&amp;n=100329&amp;dst=100010" TargetMode="External"/><Relationship Id="rId43" Type="http://schemas.openxmlformats.org/officeDocument/2006/relationships/hyperlink" Target="https://login.consultant.ru/link/?req=doc&amp;base=RLAW376&amp;n=86055&amp;dst=100008" TargetMode="External"/><Relationship Id="rId48" Type="http://schemas.openxmlformats.org/officeDocument/2006/relationships/hyperlink" Target="https://login.consultant.ru/link/?req=doc&amp;base=RLAW376&amp;n=80699&amp;dst=100027" TargetMode="External"/><Relationship Id="rId56" Type="http://schemas.openxmlformats.org/officeDocument/2006/relationships/hyperlink" Target="https://login.consultant.ru/link/?req=doc&amp;base=RLAW376&amp;n=145651&amp;dst=100212" TargetMode="External"/><Relationship Id="rId64" Type="http://schemas.openxmlformats.org/officeDocument/2006/relationships/hyperlink" Target="https://login.consultant.ru/link/?req=doc&amp;base=RLAW376&amp;n=79303&amp;dst=100016" TargetMode="External"/><Relationship Id="rId69" Type="http://schemas.openxmlformats.org/officeDocument/2006/relationships/hyperlink" Target="https://login.consultant.ru/link/?req=doc&amp;base=RLAW376&amp;n=33928&amp;dst=100010" TargetMode="External"/><Relationship Id="rId77" Type="http://schemas.openxmlformats.org/officeDocument/2006/relationships/hyperlink" Target="https://login.consultant.ru/link/?req=doc&amp;base=RLAW376&amp;n=144448&amp;dst=100015" TargetMode="External"/><Relationship Id="rId8" Type="http://schemas.openxmlformats.org/officeDocument/2006/relationships/hyperlink" Target="https://login.consultant.ru/link/?req=doc&amp;base=RLAW376&amp;n=33972&amp;dst=100008" TargetMode="External"/><Relationship Id="rId51" Type="http://schemas.openxmlformats.org/officeDocument/2006/relationships/hyperlink" Target="https://login.consultant.ru/link/?req=doc&amp;base=RLAW376&amp;n=15978&amp;dst=100011" TargetMode="External"/><Relationship Id="rId72" Type="http://schemas.openxmlformats.org/officeDocument/2006/relationships/hyperlink" Target="https://login.consultant.ru/link/?req=doc&amp;base=RLAW376&amp;n=15978&amp;dst=100015" TargetMode="External"/><Relationship Id="rId80" Type="http://schemas.openxmlformats.org/officeDocument/2006/relationships/hyperlink" Target="https://login.consultant.ru/link/?req=doc&amp;base=RLAW376&amp;n=144448&amp;dst=100016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54596&amp;dst=100008" TargetMode="External"/><Relationship Id="rId17" Type="http://schemas.openxmlformats.org/officeDocument/2006/relationships/hyperlink" Target="https://login.consultant.ru/link/?req=doc&amp;base=RLAW376&amp;n=79303&amp;dst=100008" TargetMode="External"/><Relationship Id="rId25" Type="http://schemas.openxmlformats.org/officeDocument/2006/relationships/hyperlink" Target="https://login.consultant.ru/link/?req=doc&amp;base=RLAW376&amp;n=145330&amp;dst=100014" TargetMode="External"/><Relationship Id="rId33" Type="http://schemas.openxmlformats.org/officeDocument/2006/relationships/hyperlink" Target="https://login.consultant.ru/link/?req=doc&amp;base=RLAW376&amp;n=14860&amp;dst=100011" TargetMode="External"/><Relationship Id="rId38" Type="http://schemas.openxmlformats.org/officeDocument/2006/relationships/hyperlink" Target="https://login.consultant.ru/link/?req=doc&amp;base=RLAW376&amp;n=33928&amp;dst=100009" TargetMode="External"/><Relationship Id="rId46" Type="http://schemas.openxmlformats.org/officeDocument/2006/relationships/hyperlink" Target="https://login.consultant.ru/link/?req=doc&amp;base=RLAW376&amp;n=145330&amp;dst=100018" TargetMode="External"/><Relationship Id="rId59" Type="http://schemas.openxmlformats.org/officeDocument/2006/relationships/hyperlink" Target="https://login.consultant.ru/link/?req=doc&amp;base=RLAW376&amp;n=152630" TargetMode="External"/><Relationship Id="rId67" Type="http://schemas.openxmlformats.org/officeDocument/2006/relationships/hyperlink" Target="https://login.consultant.ru/link/?req=doc&amp;base=RLAW376&amp;n=145330&amp;dst=100019" TargetMode="External"/><Relationship Id="rId20" Type="http://schemas.openxmlformats.org/officeDocument/2006/relationships/hyperlink" Target="https://login.consultant.ru/link/?req=doc&amp;base=RLAW376&amp;n=96113&amp;dst=100010" TargetMode="External"/><Relationship Id="rId41" Type="http://schemas.openxmlformats.org/officeDocument/2006/relationships/hyperlink" Target="https://login.consultant.ru/link/?req=doc&amp;base=RLAW376&amp;n=15978&amp;dst=100010" TargetMode="External"/><Relationship Id="rId54" Type="http://schemas.openxmlformats.org/officeDocument/2006/relationships/hyperlink" Target="https://login.consultant.ru/link/?req=doc&amp;base=RLAW376&amp;n=71318&amp;dst=100013" TargetMode="External"/><Relationship Id="rId62" Type="http://schemas.openxmlformats.org/officeDocument/2006/relationships/hyperlink" Target="https://login.consultant.ru/link/?req=doc&amp;base=RLAW376&amp;n=79303&amp;dst=100015" TargetMode="External"/><Relationship Id="rId70" Type="http://schemas.openxmlformats.org/officeDocument/2006/relationships/hyperlink" Target="https://login.consultant.ru/link/?req=doc&amp;base=RLAW376&amp;n=15978&amp;dst=100014" TargetMode="External"/><Relationship Id="rId75" Type="http://schemas.openxmlformats.org/officeDocument/2006/relationships/hyperlink" Target="https://login.consultant.ru/link/?req=doc&amp;base=RLAW376&amp;n=131706&amp;dst=100025" TargetMode="External"/><Relationship Id="rId83" Type="http://schemas.openxmlformats.org/officeDocument/2006/relationships/hyperlink" Target="https://login.consultant.ru/link/?req=doc&amp;base=RLAW376&amp;n=54596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978&amp;dst=100008" TargetMode="External"/><Relationship Id="rId15" Type="http://schemas.openxmlformats.org/officeDocument/2006/relationships/hyperlink" Target="https://login.consultant.ru/link/?req=doc&amp;base=RLAW376&amp;n=131706&amp;dst=100025" TargetMode="External"/><Relationship Id="rId23" Type="http://schemas.openxmlformats.org/officeDocument/2006/relationships/hyperlink" Target="https://login.consultant.ru/link/?req=doc&amp;base=RLAW376&amp;n=131707&amp;dst=100027" TargetMode="External"/><Relationship Id="rId28" Type="http://schemas.openxmlformats.org/officeDocument/2006/relationships/hyperlink" Target="https://login.consultant.ru/link/?req=doc&amp;base=RLAW376&amp;n=79303&amp;dst=100010" TargetMode="External"/><Relationship Id="rId36" Type="http://schemas.openxmlformats.org/officeDocument/2006/relationships/hyperlink" Target="https://login.consultant.ru/link/?req=doc&amp;base=RLAW376&amp;n=86789&amp;dst=100009" TargetMode="External"/><Relationship Id="rId49" Type="http://schemas.openxmlformats.org/officeDocument/2006/relationships/hyperlink" Target="https://login.consultant.ru/link/?req=doc&amp;base=RLAW376&amp;n=80699&amp;dst=100034" TargetMode="External"/><Relationship Id="rId57" Type="http://schemas.openxmlformats.org/officeDocument/2006/relationships/hyperlink" Target="https://login.consultant.ru/link/?req=doc&amp;base=RLAW376&amp;n=80699&amp;dst=100037" TargetMode="External"/><Relationship Id="rId10" Type="http://schemas.openxmlformats.org/officeDocument/2006/relationships/hyperlink" Target="https://login.consultant.ru/link/?req=doc&amp;base=RLAW376&amp;n=33928&amp;dst=100008" TargetMode="External"/><Relationship Id="rId31" Type="http://schemas.openxmlformats.org/officeDocument/2006/relationships/hyperlink" Target="https://login.consultant.ru/link/?req=doc&amp;base=RLAW376&amp;n=79303&amp;dst=100013" TargetMode="External"/><Relationship Id="rId44" Type="http://schemas.openxmlformats.org/officeDocument/2006/relationships/hyperlink" Target="https://login.consultant.ru/link/?req=doc&amp;base=RLAW376&amp;n=96113&amp;dst=100010" TargetMode="External"/><Relationship Id="rId52" Type="http://schemas.openxmlformats.org/officeDocument/2006/relationships/hyperlink" Target="https://login.consultant.ru/link/?req=doc&amp;base=RLAW376&amp;n=41721&amp;dst=100012" TargetMode="External"/><Relationship Id="rId60" Type="http://schemas.openxmlformats.org/officeDocument/2006/relationships/hyperlink" Target="https://login.consultant.ru/link/?req=doc&amp;base=RLAW376&amp;n=80699&amp;dst=100039" TargetMode="External"/><Relationship Id="rId65" Type="http://schemas.openxmlformats.org/officeDocument/2006/relationships/hyperlink" Target="https://login.consultant.ru/link/?req=doc&amp;base=RLAW376&amp;n=100329&amp;dst=100013" TargetMode="External"/><Relationship Id="rId73" Type="http://schemas.openxmlformats.org/officeDocument/2006/relationships/hyperlink" Target="https://login.consultant.ru/link/?req=doc&amp;base=RLAW376&amp;n=41721&amp;dst=100015" TargetMode="External"/><Relationship Id="rId78" Type="http://schemas.openxmlformats.org/officeDocument/2006/relationships/hyperlink" Target="https://login.consultant.ru/link/?req=doc&amp;base=RLAW376&amp;n=131707&amp;dst=100027" TargetMode="External"/><Relationship Id="rId81" Type="http://schemas.openxmlformats.org/officeDocument/2006/relationships/hyperlink" Target="https://login.consultant.ru/link/?req=doc&amp;base=RLAW376&amp;n=79303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3204</Words>
  <Characters>18265</Characters>
  <Application>Microsoft Office Word</Application>
  <DocSecurity>0</DocSecurity>
  <Lines>152</Lines>
  <Paragraphs>42</Paragraphs>
  <ScaleCrop>false</ScaleCrop>
  <Company/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Fernega</dc:creator>
  <cp:lastModifiedBy>Fernega</cp:lastModifiedBy>
  <cp:revision>1</cp:revision>
  <dcterms:created xsi:type="dcterms:W3CDTF">2025-04-25T08:10:00Z</dcterms:created>
  <dcterms:modified xsi:type="dcterms:W3CDTF">2025-04-25T08:12:00Z</dcterms:modified>
</cp:coreProperties>
</file>