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93" w:rsidRDefault="000567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6793" w:rsidRDefault="00056793">
      <w:pPr>
        <w:pStyle w:val="ConsPlusNormal"/>
        <w:jc w:val="both"/>
        <w:outlineLvl w:val="0"/>
      </w:pPr>
    </w:p>
    <w:p w:rsidR="00056793" w:rsidRDefault="00056793">
      <w:pPr>
        <w:pStyle w:val="ConsPlusTitle"/>
        <w:jc w:val="center"/>
        <w:outlineLvl w:val="0"/>
      </w:pPr>
      <w:r>
        <w:t>АДМИНИСТРАЦИЯ СМОЛЕНСКОЙ ОБЛАСТИ</w:t>
      </w:r>
    </w:p>
    <w:p w:rsidR="00056793" w:rsidRDefault="00056793">
      <w:pPr>
        <w:pStyle w:val="ConsPlusTitle"/>
        <w:jc w:val="center"/>
      </w:pPr>
    </w:p>
    <w:p w:rsidR="00056793" w:rsidRDefault="00056793">
      <w:pPr>
        <w:pStyle w:val="ConsPlusTitle"/>
        <w:jc w:val="center"/>
      </w:pPr>
      <w:r>
        <w:t>ПОСТАНОВЛЕНИЕ</w:t>
      </w:r>
    </w:p>
    <w:p w:rsidR="00056793" w:rsidRDefault="00056793">
      <w:pPr>
        <w:pStyle w:val="ConsPlusTitle"/>
        <w:jc w:val="center"/>
      </w:pPr>
      <w:r>
        <w:t>от 18 мая 2007 г. N 186</w:t>
      </w:r>
    </w:p>
    <w:p w:rsidR="00056793" w:rsidRDefault="00056793">
      <w:pPr>
        <w:pStyle w:val="ConsPlusTitle"/>
        <w:jc w:val="center"/>
      </w:pPr>
    </w:p>
    <w:p w:rsidR="00056793" w:rsidRDefault="00056793">
      <w:pPr>
        <w:pStyle w:val="ConsPlusTitle"/>
        <w:jc w:val="center"/>
      </w:pPr>
      <w:r>
        <w:t>ОБ УТВЕРЖДЕНИИ ПЕРЕЧНЯ ДОЛЖНОСТЕЙ МЕДИЦИНСКИХ И БИБЛИОТЕЧНЫХ</w:t>
      </w:r>
    </w:p>
    <w:p w:rsidR="00056793" w:rsidRDefault="00056793">
      <w:pPr>
        <w:pStyle w:val="ConsPlusTitle"/>
        <w:jc w:val="center"/>
      </w:pPr>
      <w:r>
        <w:t>РАБОТНИКОВ ОБЛАСТНЫХ ГОСУДАРСТВЕННЫХ И МУНИЦИПАЛЬНЫХ</w:t>
      </w:r>
    </w:p>
    <w:p w:rsidR="00056793" w:rsidRDefault="00056793">
      <w:pPr>
        <w:pStyle w:val="ConsPlusTitle"/>
        <w:jc w:val="center"/>
      </w:pPr>
      <w:r>
        <w:t xml:space="preserve">ОБРАЗОВАТЕЛЬНЫХ УЧРЕЖДЕНИЙ, ИМЕЮЩИХ ПРАВО НА МЕРУ </w:t>
      </w:r>
      <w:proofErr w:type="gramStart"/>
      <w:r>
        <w:t>СОЦИАЛЬНОЙ</w:t>
      </w:r>
      <w:proofErr w:type="gramEnd"/>
    </w:p>
    <w:p w:rsidR="00056793" w:rsidRDefault="00056793">
      <w:pPr>
        <w:pStyle w:val="ConsPlusTitle"/>
        <w:jc w:val="center"/>
      </w:pPr>
      <w:r>
        <w:t>ПОДДЕРЖКИ В СООТВЕТСТВИИ С ОБЛАСТНЫМ ЗАКОНОМ "О МЕРЕ</w:t>
      </w:r>
    </w:p>
    <w:p w:rsidR="00056793" w:rsidRDefault="00056793">
      <w:pPr>
        <w:pStyle w:val="ConsPlusTitle"/>
        <w:jc w:val="center"/>
      </w:pPr>
      <w:r>
        <w:t>СОЦИАЛЬНОЙ ПОДДЕРЖКИ ОТДЕЛЬНЫХ КАТЕГОРИЙ ГРАЖДАН, РАБОТАЮЩИХ</w:t>
      </w:r>
    </w:p>
    <w:p w:rsidR="00056793" w:rsidRDefault="00056793">
      <w:pPr>
        <w:pStyle w:val="ConsPlusTitle"/>
        <w:jc w:val="center"/>
      </w:pPr>
      <w:r>
        <w:t>В СЕЛЬСКОЙ МЕСТНОСТИ, ПОСЕЛКАХ ГОРОДСКОГО ТИПА ИЛИ ГОРОДАХ</w:t>
      </w:r>
    </w:p>
    <w:p w:rsidR="00056793" w:rsidRDefault="00056793">
      <w:pPr>
        <w:pStyle w:val="ConsPlusTitle"/>
        <w:jc w:val="center"/>
      </w:pPr>
      <w:r>
        <w:t>НА ТЕРРИТОРИИ СМОЛЕНСКОЙ ОБЛАСТИ"</w:t>
      </w:r>
    </w:p>
    <w:p w:rsidR="00056793" w:rsidRDefault="00056793">
      <w:pPr>
        <w:pStyle w:val="ConsPlusNormal"/>
        <w:jc w:val="center"/>
      </w:pPr>
    </w:p>
    <w:p w:rsidR="00056793" w:rsidRDefault="00056793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5">
        <w:r>
          <w:rPr>
            <w:color w:val="0000FF"/>
          </w:rPr>
          <w:t>закона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056793" w:rsidRDefault="0005679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должностей медицинских и библиотечных работников областных государственных и муниципальных образовательных учреждений, имеющих право на меру социальной поддержки в соответствии с областным </w:t>
      </w:r>
      <w:hyperlink r:id="rId6">
        <w:r>
          <w:rPr>
            <w:color w:val="0000FF"/>
          </w:rPr>
          <w:t>законом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области".</w:t>
      </w: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jc w:val="right"/>
      </w:pPr>
      <w:r>
        <w:t>Губернатор</w:t>
      </w:r>
    </w:p>
    <w:p w:rsidR="00056793" w:rsidRDefault="00056793">
      <w:pPr>
        <w:pStyle w:val="ConsPlusNormal"/>
        <w:jc w:val="right"/>
      </w:pPr>
      <w:r>
        <w:t>Смоленской области</w:t>
      </w:r>
    </w:p>
    <w:p w:rsidR="00056793" w:rsidRDefault="00056793">
      <w:pPr>
        <w:pStyle w:val="ConsPlusNormal"/>
        <w:jc w:val="right"/>
      </w:pPr>
      <w:r>
        <w:t>В.Н.МАСЛОВ</w:t>
      </w: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jc w:val="right"/>
        <w:outlineLvl w:val="0"/>
      </w:pPr>
      <w:r>
        <w:t>Утвержден</w:t>
      </w:r>
    </w:p>
    <w:p w:rsidR="00056793" w:rsidRDefault="00056793">
      <w:pPr>
        <w:pStyle w:val="ConsPlusNormal"/>
        <w:jc w:val="right"/>
      </w:pPr>
      <w:r>
        <w:t>постановлением</w:t>
      </w:r>
    </w:p>
    <w:p w:rsidR="00056793" w:rsidRDefault="00056793">
      <w:pPr>
        <w:pStyle w:val="ConsPlusNormal"/>
        <w:jc w:val="right"/>
      </w:pPr>
      <w:r>
        <w:t>Администрации</w:t>
      </w:r>
    </w:p>
    <w:p w:rsidR="00056793" w:rsidRDefault="00056793">
      <w:pPr>
        <w:pStyle w:val="ConsPlusNormal"/>
        <w:jc w:val="right"/>
      </w:pPr>
      <w:r>
        <w:t>Смоленской области</w:t>
      </w:r>
    </w:p>
    <w:p w:rsidR="00056793" w:rsidRDefault="00056793">
      <w:pPr>
        <w:pStyle w:val="ConsPlusNormal"/>
        <w:jc w:val="right"/>
      </w:pPr>
      <w:r>
        <w:t>от 18.05.2007 N 186</w:t>
      </w: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Title"/>
        <w:jc w:val="center"/>
      </w:pPr>
      <w:bookmarkStart w:id="0" w:name="P31"/>
      <w:bookmarkEnd w:id="0"/>
      <w:r>
        <w:t>ПЕРЕЧЕНЬ</w:t>
      </w:r>
    </w:p>
    <w:p w:rsidR="00056793" w:rsidRDefault="00056793">
      <w:pPr>
        <w:pStyle w:val="ConsPlusTitle"/>
        <w:jc w:val="center"/>
      </w:pPr>
      <w:r>
        <w:t>ДОЛЖНОСТЕЙ МЕДИЦИНСКИХ И БИБЛИОТЕЧНЫХ РАБОТНИКОВ ОБЛАСТНЫХ</w:t>
      </w:r>
    </w:p>
    <w:p w:rsidR="00056793" w:rsidRDefault="00056793">
      <w:pPr>
        <w:pStyle w:val="ConsPlusTitle"/>
        <w:jc w:val="center"/>
      </w:pPr>
      <w:r>
        <w:t>ГОСУДАРСТВЕННЫХ И МУНИЦИПАЛЬНЫХ ОБРАЗОВАТЕЛЬНЫХ УЧРЕЖДЕНИЙ,</w:t>
      </w:r>
    </w:p>
    <w:p w:rsidR="00056793" w:rsidRDefault="00056793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МЕРУ СОЦИАЛЬНОЙ ПОДДЕРЖКИ В СООТВЕТСТВИИ</w:t>
      </w:r>
    </w:p>
    <w:p w:rsidR="00056793" w:rsidRDefault="00056793">
      <w:pPr>
        <w:pStyle w:val="ConsPlusTitle"/>
        <w:jc w:val="center"/>
      </w:pPr>
      <w:r>
        <w:t xml:space="preserve">С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"О МЕРЕ СОЦИАЛЬНОЙ ПОДДЕРЖКИ </w:t>
      </w:r>
      <w:proofErr w:type="gramStart"/>
      <w:r>
        <w:t>ОТДЕЛЬНЫХ</w:t>
      </w:r>
      <w:proofErr w:type="gramEnd"/>
    </w:p>
    <w:p w:rsidR="00056793" w:rsidRDefault="00056793">
      <w:pPr>
        <w:pStyle w:val="ConsPlusTitle"/>
        <w:jc w:val="center"/>
      </w:pPr>
      <w:r>
        <w:t xml:space="preserve">КАТЕГОРИЙ ГРАЖДАН, РАБОТАЮЩИХ И ПРОЖИВАЮЩИХ В </w:t>
      </w:r>
      <w:proofErr w:type="gramStart"/>
      <w:r>
        <w:t>СЕЛЬСКОЙ</w:t>
      </w:r>
      <w:proofErr w:type="gramEnd"/>
    </w:p>
    <w:p w:rsidR="00056793" w:rsidRDefault="00056793">
      <w:pPr>
        <w:pStyle w:val="ConsPlusTitle"/>
        <w:jc w:val="center"/>
      </w:pPr>
      <w:r>
        <w:t>МЕСТНОСТИ, ПОСЕЛКАХ ГОРОДСКОГО ТИПА ИЛИ ГОРОДАХ</w:t>
      </w:r>
    </w:p>
    <w:p w:rsidR="00056793" w:rsidRDefault="00056793">
      <w:pPr>
        <w:pStyle w:val="ConsPlusTitle"/>
        <w:jc w:val="center"/>
      </w:pPr>
      <w:r>
        <w:t>НА ТЕРРИТОРИИ СМОЛЕНСКОЙ ОБЛАСТИ"</w:t>
      </w:r>
    </w:p>
    <w:p w:rsidR="00056793" w:rsidRDefault="00056793">
      <w:pPr>
        <w:pStyle w:val="ConsPlusNormal"/>
        <w:jc w:val="center"/>
      </w:pPr>
    </w:p>
    <w:p w:rsidR="00056793" w:rsidRDefault="00056793">
      <w:pPr>
        <w:pStyle w:val="ConsPlusCell"/>
        <w:jc w:val="both"/>
      </w:pPr>
      <w:r>
        <w:t>┌───┬─────────────────────────────────────────────┬───────────────────────┐</w:t>
      </w:r>
    </w:p>
    <w:p w:rsidR="00056793" w:rsidRDefault="00056793">
      <w:pPr>
        <w:pStyle w:val="ConsPlusCell"/>
        <w:jc w:val="both"/>
      </w:pPr>
      <w:r>
        <w:t>│ N │   Наименования типов и видов областных      │     Наименования      │</w:t>
      </w:r>
    </w:p>
    <w:p w:rsidR="00056793" w:rsidRDefault="0005679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государственных и муниципальных        │ должностей работников │</w:t>
      </w:r>
    </w:p>
    <w:p w:rsidR="00056793" w:rsidRDefault="00056793">
      <w:pPr>
        <w:pStyle w:val="ConsPlusCell"/>
        <w:jc w:val="both"/>
      </w:pPr>
      <w:r>
        <w:t>│   │        образовательных учреждений           │                       │</w:t>
      </w:r>
    </w:p>
    <w:p w:rsidR="00056793" w:rsidRDefault="0005679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├───┼─────────────────────────────────────────────┼───────────────────────┤</w:t>
      </w:r>
    </w:p>
    <w:p w:rsidR="00056793" w:rsidRDefault="00056793">
      <w:pPr>
        <w:pStyle w:val="ConsPlusCell"/>
        <w:jc w:val="both"/>
      </w:pPr>
      <w:r>
        <w:lastRenderedPageBreak/>
        <w:t>│ 1 │                      2                      │           3           │</w:t>
      </w:r>
    </w:p>
    <w:p w:rsidR="00056793" w:rsidRDefault="00056793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├───┼─────────────────────────────────────────────┼───────────────────────┤</w:t>
      </w:r>
    </w:p>
    <w:p w:rsidR="00056793" w:rsidRDefault="00056793">
      <w:pPr>
        <w:pStyle w:val="ConsPlusCell"/>
        <w:jc w:val="both"/>
      </w:pPr>
      <w:r>
        <w:t>│1. │Общеобразовательные учреждения:              │библиотечные работники:│</w:t>
      </w:r>
    </w:p>
    <w:p w:rsidR="00056793" w:rsidRDefault="00056793">
      <w:pPr>
        <w:pStyle w:val="ConsPlusCell"/>
        <w:jc w:val="both"/>
      </w:pPr>
      <w:r>
        <w:t>│   │начальные общеобразовательные школы;         │директор  (заведующий),│</w:t>
      </w:r>
    </w:p>
    <w:p w:rsidR="00056793" w:rsidRDefault="00056793">
      <w:pPr>
        <w:pStyle w:val="ConsPlusCell"/>
        <w:jc w:val="both"/>
      </w:pPr>
      <w:r>
        <w:t>│   │основные общеобразовательные школы;          │библиотекарь;          │</w:t>
      </w:r>
    </w:p>
    <w:p w:rsidR="00056793" w:rsidRDefault="00056793">
      <w:pPr>
        <w:pStyle w:val="ConsPlusCell"/>
        <w:jc w:val="both"/>
      </w:pPr>
      <w:r>
        <w:t>│   │средние общеобразовательные школы;           │медицинские работники: │</w:t>
      </w:r>
    </w:p>
    <w:p w:rsidR="00056793" w:rsidRDefault="00056793">
      <w:pPr>
        <w:pStyle w:val="ConsPlusCell"/>
        <w:jc w:val="both"/>
      </w:pPr>
      <w:r>
        <w:t xml:space="preserve">│   │средние     общеобразовательные    школы    </w:t>
      </w:r>
      <w:proofErr w:type="gramStart"/>
      <w:r>
        <w:t>с</w:t>
      </w:r>
      <w:proofErr w:type="gramEnd"/>
      <w:r>
        <w:t>│врач-специалист, зубной│</w:t>
      </w:r>
    </w:p>
    <w:p w:rsidR="00056793" w:rsidRDefault="00056793">
      <w:pPr>
        <w:pStyle w:val="ConsPlusCell"/>
        <w:jc w:val="both"/>
      </w:pPr>
      <w:r>
        <w:t>│   │углубленным изучением отдельных предметов;   │врач, фельдшер, старшая│</w:t>
      </w:r>
    </w:p>
    <w:p w:rsidR="00056793" w:rsidRDefault="00056793">
      <w:pPr>
        <w:pStyle w:val="ConsPlusCell"/>
        <w:jc w:val="both"/>
      </w:pPr>
      <w:r>
        <w:t>│   │гимназии;                                    │медицинская     сестра,│</w:t>
      </w:r>
    </w:p>
    <w:p w:rsidR="00056793" w:rsidRDefault="00056793">
      <w:pPr>
        <w:pStyle w:val="ConsPlusCell"/>
        <w:jc w:val="both"/>
      </w:pPr>
      <w:r>
        <w:t>│   │лицеи                                        │медицинская     сестра,│</w:t>
      </w:r>
    </w:p>
    <w:p w:rsidR="00056793" w:rsidRDefault="00056793">
      <w:pPr>
        <w:pStyle w:val="ConsPlusCell"/>
        <w:jc w:val="both"/>
      </w:pPr>
      <w:r>
        <w:t xml:space="preserve">│   │                                             │инструктор по  </w:t>
      </w:r>
      <w:proofErr w:type="gramStart"/>
      <w:r>
        <w:t>лечебной</w:t>
      </w:r>
      <w:proofErr w:type="gramEnd"/>
      <w:r>
        <w:t>│</w:t>
      </w:r>
    </w:p>
    <w:p w:rsidR="00056793" w:rsidRDefault="00056793">
      <w:pPr>
        <w:pStyle w:val="ConsPlusCell"/>
        <w:jc w:val="both"/>
      </w:pPr>
      <w:r>
        <w:t>│   │                                             │физкультуре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│2. │Общеобразовательные           школы-интернаты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│начального,   основного   общего  и  среднего│                       │</w:t>
      </w:r>
    </w:p>
    <w:p w:rsidR="00056793" w:rsidRDefault="00056793">
      <w:pPr>
        <w:pStyle w:val="ConsPlusCell"/>
        <w:jc w:val="both"/>
      </w:pPr>
      <w:r>
        <w:t>│   │(полного) общего образования             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│3. │Специальные  (коррекционные)  образовательные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 xml:space="preserve">│   │учреждения для обучающихся,  воспитанников  </w:t>
      </w:r>
      <w:proofErr w:type="gramStart"/>
      <w:r>
        <w:t>с</w:t>
      </w:r>
      <w:proofErr w:type="gramEnd"/>
      <w:r>
        <w:t>│                       │</w:t>
      </w:r>
    </w:p>
    <w:p w:rsidR="00056793" w:rsidRDefault="00056793">
      <w:pPr>
        <w:pStyle w:val="ConsPlusCell"/>
        <w:jc w:val="both"/>
      </w:pPr>
      <w:r>
        <w:t>│   │отклонениями в развитии:                     │                       │</w:t>
      </w:r>
    </w:p>
    <w:p w:rsidR="00056793" w:rsidRDefault="00056793">
      <w:pPr>
        <w:pStyle w:val="ConsPlusCell"/>
        <w:jc w:val="both"/>
      </w:pPr>
      <w:r>
        <w:t>│   │специальные (коррекционные)  начальные  школы│                       │</w:t>
      </w:r>
    </w:p>
    <w:p w:rsidR="00056793" w:rsidRDefault="00056793">
      <w:pPr>
        <w:pStyle w:val="ConsPlusCell"/>
        <w:jc w:val="both"/>
      </w:pPr>
      <w:r>
        <w:t>│   │- детские сады;                              │                       │</w:t>
      </w:r>
    </w:p>
    <w:p w:rsidR="00056793" w:rsidRDefault="00056793">
      <w:pPr>
        <w:pStyle w:val="ConsPlusCell"/>
        <w:jc w:val="both"/>
      </w:pPr>
      <w:r>
        <w:t>│   │специальные                   (коррекционные)│                       │</w:t>
      </w:r>
    </w:p>
    <w:p w:rsidR="00056793" w:rsidRDefault="00056793">
      <w:pPr>
        <w:pStyle w:val="ConsPlusCell"/>
        <w:jc w:val="both"/>
      </w:pPr>
      <w:r>
        <w:t>│   │общеобразовательные школы;                   │                       │</w:t>
      </w:r>
    </w:p>
    <w:p w:rsidR="00056793" w:rsidRDefault="00056793">
      <w:pPr>
        <w:pStyle w:val="ConsPlusCell"/>
        <w:jc w:val="both"/>
      </w:pPr>
      <w:r>
        <w:t>│   │специальные                   (коррекционные)│                       │</w:t>
      </w:r>
    </w:p>
    <w:p w:rsidR="00056793" w:rsidRDefault="00056793">
      <w:pPr>
        <w:pStyle w:val="ConsPlusCell"/>
        <w:jc w:val="both"/>
      </w:pPr>
      <w:r>
        <w:t>│   │общеобразовательные школы-интернаты      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│4. │Образовательные учреждения для детей-сирот  и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│детей, оставшихся без попечения родителей:   │                       │</w:t>
      </w:r>
    </w:p>
    <w:p w:rsidR="00056793" w:rsidRDefault="00056793">
      <w:pPr>
        <w:pStyle w:val="ConsPlusCell"/>
        <w:jc w:val="both"/>
      </w:pPr>
      <w:r>
        <w:t>│   │детские    дома     дошкольного,    школьного│                       │</w:t>
      </w:r>
    </w:p>
    <w:p w:rsidR="00056793" w:rsidRDefault="00056793">
      <w:pPr>
        <w:pStyle w:val="ConsPlusCell"/>
        <w:jc w:val="both"/>
      </w:pPr>
      <w:r>
        <w:t xml:space="preserve">│   │возрастов, </w:t>
      </w:r>
      <w:proofErr w:type="gramStart"/>
      <w:r>
        <w:t>смешанные</w:t>
      </w:r>
      <w:proofErr w:type="gramEnd"/>
      <w:r>
        <w:t>;                        │                       │</w:t>
      </w:r>
    </w:p>
    <w:p w:rsidR="00056793" w:rsidRDefault="00056793">
      <w:pPr>
        <w:pStyle w:val="ConsPlusCell"/>
        <w:jc w:val="both"/>
      </w:pPr>
      <w:r>
        <w:t>│   │школы-интернаты  для  детей-сирот  и   детей,│                       │</w:t>
      </w:r>
    </w:p>
    <w:p w:rsidR="00056793" w:rsidRDefault="00056793">
      <w:pPr>
        <w:pStyle w:val="ConsPlusCell"/>
        <w:jc w:val="both"/>
      </w:pPr>
      <w:r>
        <w:t>│   │оставшихся без попечения родителей;          │                       │</w:t>
      </w:r>
    </w:p>
    <w:p w:rsidR="00056793" w:rsidRDefault="00056793">
      <w:pPr>
        <w:pStyle w:val="ConsPlusCell"/>
        <w:jc w:val="both"/>
      </w:pPr>
      <w:r>
        <w:t>│   │специальные   (коррекционные)   детские  дома│                       │</w:t>
      </w:r>
    </w:p>
    <w:p w:rsidR="00056793" w:rsidRDefault="00056793">
      <w:pPr>
        <w:pStyle w:val="ConsPlusCell"/>
        <w:jc w:val="both"/>
      </w:pPr>
      <w:r>
        <w:t xml:space="preserve">│   │для   детей-сирот  и  детей,  оставшихся  </w:t>
      </w:r>
      <w:proofErr w:type="gramStart"/>
      <w:r>
        <w:t>без</w:t>
      </w:r>
      <w:proofErr w:type="gramEnd"/>
      <w:r>
        <w:t>│                       │</w:t>
      </w:r>
    </w:p>
    <w:p w:rsidR="00056793" w:rsidRDefault="00056793">
      <w:pPr>
        <w:pStyle w:val="ConsPlusCell"/>
        <w:jc w:val="both"/>
      </w:pPr>
      <w:r>
        <w:t xml:space="preserve">│   │попечения   родителей,   с  отклонениями    </w:t>
      </w:r>
      <w:proofErr w:type="gramStart"/>
      <w:r>
        <w:t>в</w:t>
      </w:r>
      <w:proofErr w:type="gramEnd"/>
      <w:r>
        <w:t>│                       │</w:t>
      </w:r>
    </w:p>
    <w:p w:rsidR="00056793" w:rsidRDefault="00056793">
      <w:pPr>
        <w:pStyle w:val="ConsPlusCell"/>
        <w:jc w:val="both"/>
      </w:pPr>
      <w:r>
        <w:t>│   │</w:t>
      </w:r>
      <w:proofErr w:type="gramStart"/>
      <w:r>
        <w:t>развитии</w:t>
      </w:r>
      <w:proofErr w:type="gramEnd"/>
      <w:r>
        <w:t>;  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│специальные  (коррекционные)  школы-интернаты│библиотечные работники:│</w:t>
      </w:r>
    </w:p>
    <w:p w:rsidR="00056793" w:rsidRDefault="00056793">
      <w:pPr>
        <w:pStyle w:val="ConsPlusCell"/>
        <w:jc w:val="both"/>
      </w:pPr>
      <w:r>
        <w:t xml:space="preserve">│   │для   детей-сирот  и  детей,  оставшихся  </w:t>
      </w:r>
      <w:proofErr w:type="gramStart"/>
      <w:r>
        <w:t>без</w:t>
      </w:r>
      <w:proofErr w:type="gramEnd"/>
      <w:r>
        <w:t>│директор  (заведующий),│</w:t>
      </w:r>
    </w:p>
    <w:p w:rsidR="00056793" w:rsidRDefault="00056793">
      <w:pPr>
        <w:pStyle w:val="ConsPlusCell"/>
        <w:jc w:val="both"/>
      </w:pPr>
      <w:r>
        <w:t xml:space="preserve">│   │попечения   родителей,   с   отклонениями   </w:t>
      </w:r>
      <w:proofErr w:type="gramStart"/>
      <w:r>
        <w:t>в</w:t>
      </w:r>
      <w:proofErr w:type="gramEnd"/>
      <w:r>
        <w:t>│библиотекарь;          │</w:t>
      </w:r>
    </w:p>
    <w:p w:rsidR="00056793" w:rsidRDefault="00056793">
      <w:pPr>
        <w:pStyle w:val="ConsPlusCell"/>
        <w:jc w:val="both"/>
      </w:pPr>
      <w:r>
        <w:t>│   │</w:t>
      </w:r>
      <w:proofErr w:type="gramStart"/>
      <w:r>
        <w:t>развитии</w:t>
      </w:r>
      <w:proofErr w:type="gramEnd"/>
      <w:r>
        <w:t xml:space="preserve">                                     │медицинские работники: │</w:t>
      </w:r>
    </w:p>
    <w:p w:rsidR="00056793" w:rsidRDefault="00056793">
      <w:pPr>
        <w:pStyle w:val="ConsPlusCell"/>
        <w:jc w:val="both"/>
      </w:pPr>
      <w:r>
        <w:t>│   │                                             │врач-специалист, зубной│</w:t>
      </w:r>
    </w:p>
    <w:p w:rsidR="00056793" w:rsidRDefault="00056793">
      <w:pPr>
        <w:pStyle w:val="ConsPlusCell"/>
        <w:jc w:val="both"/>
      </w:pPr>
      <w:r>
        <w:t>│   │                                             │врач, фельдшер, старшая│</w:t>
      </w:r>
    </w:p>
    <w:p w:rsidR="00056793" w:rsidRDefault="00056793">
      <w:pPr>
        <w:pStyle w:val="ConsPlusCell"/>
        <w:jc w:val="both"/>
      </w:pPr>
      <w:r>
        <w:t>│   │                                             │медицинская     сестра,│</w:t>
      </w:r>
    </w:p>
    <w:p w:rsidR="00056793" w:rsidRDefault="00056793">
      <w:pPr>
        <w:pStyle w:val="ConsPlusCell"/>
        <w:jc w:val="both"/>
      </w:pPr>
      <w:r>
        <w:t>│   │                                             │медицинская     сестра,│</w:t>
      </w:r>
    </w:p>
    <w:p w:rsidR="00056793" w:rsidRDefault="00056793">
      <w:pPr>
        <w:pStyle w:val="ConsPlusCell"/>
        <w:jc w:val="both"/>
      </w:pPr>
      <w:r>
        <w:t xml:space="preserve">│   │                                             │инструктор  по </w:t>
      </w:r>
      <w:proofErr w:type="gramStart"/>
      <w:r>
        <w:t>лечебной</w:t>
      </w:r>
      <w:proofErr w:type="gramEnd"/>
      <w:r>
        <w:t>│</w:t>
      </w:r>
    </w:p>
    <w:p w:rsidR="00056793" w:rsidRDefault="00056793">
      <w:pPr>
        <w:pStyle w:val="ConsPlusCell"/>
        <w:jc w:val="both"/>
      </w:pPr>
      <w:r>
        <w:t>│   │                                             │физкультуре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│5. │Образовательные учреждения  санаторного  типа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│для детей, нуждающихся в длительном лечении: │                       │</w:t>
      </w:r>
    </w:p>
    <w:p w:rsidR="00056793" w:rsidRDefault="00056793">
      <w:pPr>
        <w:pStyle w:val="ConsPlusCell"/>
        <w:jc w:val="both"/>
      </w:pPr>
      <w:r>
        <w:t>│   │санаторные школы-интернаты;                  │                       │</w:t>
      </w:r>
    </w:p>
    <w:p w:rsidR="00056793" w:rsidRDefault="00056793">
      <w:pPr>
        <w:pStyle w:val="ConsPlusCell"/>
        <w:jc w:val="both"/>
      </w:pPr>
      <w:r>
        <w:t>│   │санаторно-лесные школы;                      │                       │</w:t>
      </w:r>
    </w:p>
    <w:p w:rsidR="00056793" w:rsidRDefault="00056793">
      <w:pPr>
        <w:pStyle w:val="ConsPlusCell"/>
        <w:jc w:val="both"/>
      </w:pPr>
      <w:r>
        <w:t>│   │санаторные детские  дома  для  детей-сирот  и│                       │</w:t>
      </w:r>
    </w:p>
    <w:p w:rsidR="00056793" w:rsidRDefault="00056793">
      <w:pPr>
        <w:pStyle w:val="ConsPlusCell"/>
        <w:jc w:val="both"/>
      </w:pPr>
      <w:r>
        <w:t>│   │детей, оставшихся без попечения родителей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│6. │Вечерние     (сменные)    общеобразовательные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│учреждения: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│вечерние     (сменные)    общеобразовательные│                       │</w:t>
      </w:r>
    </w:p>
    <w:p w:rsidR="00056793" w:rsidRDefault="00056793">
      <w:pPr>
        <w:pStyle w:val="ConsPlusCell"/>
        <w:jc w:val="both"/>
      </w:pPr>
      <w:r>
        <w:t>│   │школы;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│открытые     (сменные)    общеобразовательные│                       │</w:t>
      </w:r>
    </w:p>
    <w:p w:rsidR="00056793" w:rsidRDefault="00056793">
      <w:pPr>
        <w:pStyle w:val="ConsPlusCell"/>
        <w:jc w:val="both"/>
      </w:pPr>
      <w:r>
        <w:t>│   │школы;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│центры образования;                          │                       │</w:t>
      </w:r>
    </w:p>
    <w:p w:rsidR="00056793" w:rsidRDefault="00056793">
      <w:pPr>
        <w:pStyle w:val="ConsPlusCell"/>
        <w:jc w:val="both"/>
      </w:pPr>
      <w:r>
        <w:t>│   │вечерние     (сменные)    общеобразовательные│                       │</w:t>
      </w:r>
    </w:p>
    <w:p w:rsidR="00056793" w:rsidRDefault="00056793">
      <w:pPr>
        <w:pStyle w:val="ConsPlusCell"/>
        <w:jc w:val="both"/>
      </w:pPr>
      <w:r>
        <w:t>│   │школы при исправительно-трудовых учреждениях │                       │</w:t>
      </w:r>
    </w:p>
    <w:p w:rsidR="00056793" w:rsidRDefault="00056793">
      <w:pPr>
        <w:pStyle w:val="ConsPlusCell"/>
        <w:jc w:val="both"/>
      </w:pPr>
      <w:r>
        <w:lastRenderedPageBreak/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│7. │Учреждения     начального   профессионального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│образования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│8. │Учреждения      среднего    профессионального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│образования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│9. │Учреждения для детей  дошкольного и  младшего</w:t>
      </w:r>
      <w:proofErr w:type="gramStart"/>
      <w:r>
        <w:t>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│школьного возраста:                          │                       │</w:t>
      </w:r>
    </w:p>
    <w:p w:rsidR="00056793" w:rsidRDefault="00056793">
      <w:pPr>
        <w:pStyle w:val="ConsPlusCell"/>
        <w:jc w:val="both"/>
      </w:pPr>
      <w:r>
        <w:t>│   │начальные школы - детские сады;              │                       │</w:t>
      </w:r>
    </w:p>
    <w:p w:rsidR="00056793" w:rsidRDefault="00056793">
      <w:pPr>
        <w:pStyle w:val="ConsPlusCell"/>
        <w:jc w:val="both"/>
      </w:pPr>
      <w:r>
        <w:t>│   │начальные      школы    -    детские     сады│                       │</w:t>
      </w:r>
    </w:p>
    <w:p w:rsidR="00056793" w:rsidRDefault="00056793">
      <w:pPr>
        <w:pStyle w:val="ConsPlusCell"/>
        <w:jc w:val="both"/>
      </w:pPr>
      <w:r>
        <w:t>│   │компенсирующего вида;                        │                       │</w:t>
      </w:r>
    </w:p>
    <w:p w:rsidR="00056793" w:rsidRDefault="00056793">
      <w:pPr>
        <w:pStyle w:val="ConsPlusCell"/>
        <w:jc w:val="both"/>
      </w:pPr>
      <w:r>
        <w:t>│   │прогимназии                                  │                       │</w:t>
      </w:r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│10.│Дошкольные образовательные учреждения</w:t>
      </w:r>
      <w:proofErr w:type="gramStart"/>
      <w:r>
        <w:t xml:space="preserve">        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                                             │                       │</w:t>
      </w:r>
    </w:p>
    <w:p w:rsidR="00056793" w:rsidRDefault="00056793">
      <w:pPr>
        <w:pStyle w:val="ConsPlusCell"/>
        <w:jc w:val="both"/>
      </w:pPr>
      <w:r>
        <w:t>│11.│Учреждения дополнительного образования детей</w:t>
      </w:r>
      <w:proofErr w:type="gramStart"/>
      <w:r>
        <w:t>:│         -//-          │</w:t>
      </w:r>
      <w:proofErr w:type="gramEnd"/>
    </w:p>
    <w:p w:rsidR="00056793" w:rsidRDefault="00056793">
      <w:pPr>
        <w:pStyle w:val="ConsPlusCell"/>
        <w:jc w:val="both"/>
      </w:pPr>
      <w:r>
        <w:t>│   │детские школы искусств;                      │                       │</w:t>
      </w:r>
    </w:p>
    <w:p w:rsidR="00056793" w:rsidRDefault="00056793">
      <w:pPr>
        <w:pStyle w:val="ConsPlusCell"/>
        <w:jc w:val="both"/>
      </w:pPr>
      <w:r>
        <w:t>│   │детские музыкальные школы;                   │                       │</w:t>
      </w:r>
    </w:p>
    <w:p w:rsidR="00056793" w:rsidRDefault="00056793">
      <w:pPr>
        <w:pStyle w:val="ConsPlusCell"/>
        <w:jc w:val="both"/>
      </w:pPr>
      <w:r>
        <w:t>│   │детские художественные школы                 │                       │</w:t>
      </w:r>
    </w:p>
    <w:p w:rsidR="00056793" w:rsidRDefault="00056793">
      <w:pPr>
        <w:pStyle w:val="ConsPlusCell"/>
        <w:jc w:val="both"/>
      </w:pPr>
      <w:r>
        <w:t>└───┴─────────────────────────────────────────────┴───────────────────────┘</w:t>
      </w: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ind w:firstLine="540"/>
        <w:jc w:val="both"/>
      </w:pPr>
    </w:p>
    <w:p w:rsidR="00056793" w:rsidRDefault="000567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923" w:rsidRDefault="005A1923"/>
    <w:sectPr w:rsidR="005A1923" w:rsidSect="000A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56793"/>
    <w:rsid w:val="00056793"/>
    <w:rsid w:val="005A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6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67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567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2590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2590&amp;dst=100008" TargetMode="External"/><Relationship Id="rId5" Type="http://schemas.openxmlformats.org/officeDocument/2006/relationships/hyperlink" Target="https://login.consultant.ru/link/?req=doc&amp;base=RLAW376&amp;n=152590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2025-03-14T11:30:00Z</dcterms:created>
  <dcterms:modified xsi:type="dcterms:W3CDTF">2025-03-14T11:30:00Z</dcterms:modified>
</cp:coreProperties>
</file>