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ПРАВИТЕЛЬСТВО СМОЛЕНСКОЙ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5 ноября 2024 г. N 1837-рп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 В РАСПОРЯЖЕНИЕ ПРАВИТЕЛЬСТВА СМОЛЕНСКОЙ</w:t>
      </w:r>
    </w:p>
    <w:p>
      <w:pPr>
        <w:pStyle w:val="2"/>
        <w:jc w:val="center"/>
      </w:pPr>
      <w:r>
        <w:rPr>
          <w:sz w:val="24"/>
        </w:rPr>
        <w:t xml:space="preserve">ОБЛАСТИ ОТ 14.02.2024 N 243-РП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Внести в </w:t>
      </w:r>
      <w:hyperlink w:history="0" r:id="rId7" w:tooltip="Распоряжение Правительства Смоленской области от 14.02.2024 N 243-рп (ред. от 13.05.2024)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дополнительного перечня услуг, оказываемых государственными учреждениями, в которых размещается государственное задание (заказ), выполняемое (выполняемый) за счет средств областного бюджета, и предоставляемых в электронной форме&quot; ------------ Недействующая редакция {КонсультантПлюс}">
        <w:r>
          <w:rPr>
            <w:sz w:val="24"/>
            <w:color w:val="0000ff"/>
          </w:rPr>
          <w:t xml:space="preserve">приложение N 1</w:t>
        </w:r>
      </w:hyperlink>
      <w:r>
        <w:rPr>
          <w:sz w:val="24"/>
        </w:rPr>
        <w:t xml:space="preserve"> к распоряжению Правительства Смоленской области от 14.02.2024 N 243-рп "Об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дополнительного перечня услуг, оказываемых государственными учреждениями, в которых размещается государственное задание (заказ), выполняемое (выполняемый) за счет средств областного бюджета, и предоставляемых в электронной форме" (в редакции распоряжения Правительства Смоленской области от 13.05.2024 N 742-рп)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 </w:t>
      </w:r>
      <w:hyperlink w:history="0" r:id="rId8" w:tooltip="Распоряжение Правительства Смоленской области от 14.02.2024 N 243-рп (ред. от 13.05.2024)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дополнительного перечня услуг, оказываемых государственными учреждениями, в которых размещается государственное задание (заказ), выполняемое (выполняемый) за счет средств областного бюджета, и предоставляемых в электронной форме&quot; ------------ Недействующая редакция {КонсультантПлюс}">
        <w:r>
          <w:rPr>
            <w:sz w:val="24"/>
            <w:color w:val="0000ff"/>
          </w:rPr>
          <w:t xml:space="preserve">разделе 3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9" w:tooltip="Распоряжение Правительства Смоленской области от 14.02.2024 N 243-рп (ред. от 13.05.2024)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дополнительного перечня услуг, оказываемых государственными учреждениями, в которых размещается государственное задание (заказ), выполняемое (выполняемый) за счет средств областного бюджета, и предоставляемых в электронной форме&quot; ------------ Недействующая редакция {КонсультантПлюс}">
        <w:r>
          <w:rPr>
            <w:sz w:val="24"/>
            <w:color w:val="0000ff"/>
          </w:rPr>
          <w:t xml:space="preserve">наименование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"3. Министерство труда и занятости населения Смоленской области";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0" w:tooltip="Распоряжение Правительства Смоленской области от 14.02.2024 N 243-рп (ред. от 13.05.2024)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дополнительного перечня услуг, оказываемых государственными учреждениями, в которых размещается государственное задание (заказ), выполняемое (выполняемый) за счет средств областного бюджета, и предоставляемых в электронной форме&quot; ------------ Недействующая редакция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пунктом 3.11 следующего содержания: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4989"/>
        <w:gridCol w:w="3402"/>
      </w:tblGrid>
      <w:tr>
        <w:tc>
          <w:tcPr>
            <w:tcW w:w="68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3.11.</w:t>
            </w:r>
          </w:p>
        </w:tc>
        <w:tc>
          <w:tcPr>
            <w:tcW w:w="498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государственной экспертизы условий труда</w:t>
            </w:r>
          </w:p>
        </w:tc>
        <w:tc>
          <w:tcPr>
            <w:tcW w:w="340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труда и занятости населения Смоленской области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2) </w:t>
      </w:r>
      <w:hyperlink w:history="0" r:id="rId11" w:tooltip="Распоряжение Правительства Смоленской области от 14.02.2024 N 243-рп (ред. от 13.05.2024)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дополнительного перечня услуг, оказываемых государственными учреждениями, в которых размещается государственное задание (заказ), выполняемое (выполняемый) за счет средств областного бюджета, и предоставляемых в электронной форме&quot; ------------ Недействующая редакция {КонсультантПлюс}">
        <w:r>
          <w:rPr>
            <w:sz w:val="24"/>
            <w:color w:val="0000ff"/>
          </w:rPr>
          <w:t xml:space="preserve">раздел 7</w:t>
        </w:r>
      </w:hyperlink>
      <w:r>
        <w:rPr>
          <w:sz w:val="24"/>
        </w:rPr>
        <w:t xml:space="preserve"> дополнить пунктом 7.20 следующего содержания: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4989"/>
        <w:gridCol w:w="3402"/>
      </w:tblGrid>
      <w:tr>
        <w:tc>
          <w:tcPr>
            <w:tcW w:w="68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7.20.</w:t>
            </w:r>
          </w:p>
        </w:tc>
        <w:tc>
          <w:tcPr>
            <w:tcW w:w="498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Утверждение актов лесопатологического обследования</w:t>
            </w:r>
          </w:p>
        </w:tc>
        <w:tc>
          <w:tcPr>
            <w:tcW w:w="340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лесного хозяйства и охраны объектов животного мира Смоленской области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3) в </w:t>
      </w:r>
      <w:hyperlink w:history="0" r:id="rId12" w:tooltip="Распоряжение Правительства Смоленской области от 14.02.2024 N 243-рп (ред. от 13.05.2024)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дополнительного перечня услуг, оказываемых государственными учреждениями, в которых размещается государственное задание (заказ), выполняемое (выполняемый) за счет средств областного бюджета, и предоставляемых в электронной форме&quot; ------------ Недействующая редакция {КонсультантПлюс}">
        <w:r>
          <w:rPr>
            <w:sz w:val="24"/>
            <w:color w:val="0000ff"/>
          </w:rPr>
          <w:t xml:space="preserve">разделе 11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3" w:tooltip="Распоряжение Правительства Смоленской области от 14.02.2024 N 243-рп (ред. от 13.05.2024)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дополнительного перечня услуг, оказываемых государственными учреждениями, в которых размещается государственное задание (заказ), выполняемое (выполняемый) за счет средств областного бюджета, и предоставляемых в электронной форме&quot; ------------ Недействующая редакция {КонсультантПлюс}">
        <w:r>
          <w:rPr>
            <w:sz w:val="24"/>
            <w:color w:val="0000ff"/>
          </w:rPr>
          <w:t xml:space="preserve">пункты 11.48</w:t>
        </w:r>
      </w:hyperlink>
      <w:r>
        <w:rPr>
          <w:sz w:val="24"/>
        </w:rPr>
        <w:t xml:space="preserve">, </w:t>
      </w:r>
      <w:hyperlink w:history="0" r:id="rId14" w:tooltip="Распоряжение Правительства Смоленской области от 14.02.2024 N 243-рп (ред. от 13.05.2024)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дополнительного перечня услуг, оказываемых государственными учреждениями, в которых размещается государственное задание (заказ), выполняемое (выполняемый) за счет средств областного бюджета, и предоставляемых в электронной форме&quot; ------------ Недействующая редакция {КонсультантПлюс}">
        <w:r>
          <w:rPr>
            <w:sz w:val="24"/>
            <w:color w:val="0000ff"/>
          </w:rPr>
          <w:t xml:space="preserve">11.49</w:t>
        </w:r>
      </w:hyperlink>
      <w:r>
        <w:rPr>
          <w:sz w:val="24"/>
        </w:rPr>
        <w:t xml:space="preserve">, </w:t>
      </w:r>
      <w:hyperlink w:history="0" r:id="rId15" w:tooltip="Распоряжение Правительства Смоленской области от 14.02.2024 N 243-рп (ред. от 13.05.2024)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дополнительного перечня услуг, оказываемых государственными учреждениями, в которых размещается государственное задание (заказ), выполняемое (выполняемый) за счет средств областного бюджета, и предоставляемых в электронной форме&quot; ------------ Недействующая редакция {КонсультантПлюс}">
        <w:r>
          <w:rPr>
            <w:sz w:val="24"/>
            <w:color w:val="0000ff"/>
          </w:rPr>
          <w:t xml:space="preserve">11.51</w:t>
        </w:r>
      </w:hyperlink>
      <w:r>
        <w:rPr>
          <w:sz w:val="24"/>
        </w:rPr>
        <w:t xml:space="preserve"> признать утратившими силу;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6" w:tooltip="Распоряжение Правительства Смоленской области от 14.02.2024 N 243-рп (ред. от 13.05.2024)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дополнительного перечня услуг, оказываемых государственными учреждениями, в которых размещается государственное задание (заказ), выполняемое (выполняемый) за счет средств областного бюджета, и предоставляемых в электронной форме&quot; ------------ Недействующая редакция {КонсультантПлюс}">
        <w:r>
          <w:rPr>
            <w:sz w:val="24"/>
            <w:color w:val="0000ff"/>
          </w:rPr>
          <w:t xml:space="preserve">графу 2 пункта 11.62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"Ежемесячная денежная компенсация расходов на автомобильное топливо Героям Советского Союза, Героям Российской Федерации и полным кавалерам ордена Славы &lt;*&gt;";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7" w:tooltip="Распоряжение Правительства Смоленской области от 14.02.2024 N 243-рп (ред. от 13.05.2024)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дополнительного перечня услуг, оказываемых государственными учреждениями, в которых размещается государственное задание (заказ), выполняемое (выполняемый) за счет средств областного бюджета, и предоставляемых в электронной форме&quot; ------------ Недействующая редакция {КонсультантПлюс}">
        <w:r>
          <w:rPr>
            <w:sz w:val="24"/>
            <w:color w:val="0000ff"/>
          </w:rPr>
          <w:t xml:space="preserve">графу 2 пункта 11.66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"Предоставление дополнительной меры социальной поддержки граждан Российской Федерации, пребывающих (пребывавших) в период проведения специальной военной операции в добровольческих формированиях, содействующих выполнению задач, возложенных на Вооруженные Силы Российской Федерации, и членов их семей";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8" w:tooltip="Распоряжение Правительства Смоленской области от 14.02.2024 N 243-рп (ред. от 13.05.2024)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дополнительного перечня услуг, оказываемых государственными учреждениями, в которых размещается государственное задание (заказ), выполняемое (выполняемый) за счет средств областного бюджета, и предоставляемых в электронной форме&quot; ------------ Недействующая редакция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пунктами 11.69 - 11.73 следующего содержания: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4989"/>
        <w:gridCol w:w="3402"/>
      </w:tblGrid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11.69.</w:t>
            </w:r>
          </w:p>
        </w:tc>
        <w:tc>
          <w:tcPr>
            <w:tcW w:w="49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Предоставление ежемесячной денежной выплаты женщинам, имеющим ребенка (детей) в возрасте до 3 лет и обучающимся в профессиональных образовательных организациях или образовательных организациях высшего образования по очной или очно-заочной форме обучения</w:t>
            </w:r>
          </w:p>
        </w:tc>
        <w:tc>
          <w:tcPr>
            <w:tcW w:w="34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социального развития Смоленской области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11.70.</w:t>
            </w:r>
          </w:p>
        </w:tc>
        <w:tc>
          <w:tcPr>
            <w:tcW w:w="49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Предоставление дополнительной меры социальной поддержки молодых семей, проживающих в городе Смоленске,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образования, обучающимся по очной или очно-заочной форме обучения, в возрасте до 26 лет, в виде возмещения затрат, связанных с оплатой за посещение ребенком частной дошкольной образовательной организации</w:t>
            </w:r>
          </w:p>
        </w:tc>
        <w:tc>
          <w:tcPr>
            <w:tcW w:w="34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социального развития Смоленской области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11.71.</w:t>
            </w:r>
          </w:p>
        </w:tc>
        <w:tc>
          <w:tcPr>
            <w:tcW w:w="49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Предоставление единовременной денежной компенсации взамен предоставления земельного участка в собственность бесплатно гражданам, имеющим трех и более детей</w:t>
            </w:r>
          </w:p>
        </w:tc>
        <w:tc>
          <w:tcPr>
            <w:tcW w:w="34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социального развития Смоленской области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11.72.</w:t>
            </w:r>
          </w:p>
        </w:tc>
        <w:tc>
          <w:tcPr>
            <w:tcW w:w="49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Предоставление единовременной денежной компенсации взамен предоставления земельного участка в собственность бесплатно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 лицам, проходящим (проходившим) службу в войсках национальной гвардии Российской Федерации и имеющим специальные звания полиции, удостоенным звания Героя Российской Федерации или награжденным орденами Российской Федерации за заслуги, проявленные в ходе участия в специальной военной операции, и являющимся ветеранами боевых действий, которые на день завершения своего участия в специальной военной операции были зарегистрированы по месту жительства или по месту пребывания на территории Смоленской области, а также членам семей указанных военнослужащих и лиц, погибших (умерших) вследствие увечья (ранения, травмы, контузии) или заболевания, полученных ими в ходе участия в специальной военной операции</w:t>
            </w:r>
          </w:p>
        </w:tc>
        <w:tc>
          <w:tcPr>
            <w:tcW w:w="34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социального развития Смоленской области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11.73.</w:t>
            </w:r>
          </w:p>
        </w:tc>
        <w:tc>
          <w:tcPr>
            <w:tcW w:w="49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Предоставление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</w:t>
            </w:r>
          </w:p>
        </w:tc>
        <w:tc>
          <w:tcPr>
            <w:tcW w:w="34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социального развития Смоленской области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4) в </w:t>
      </w:r>
      <w:hyperlink w:history="0" r:id="rId19" w:tooltip="Распоряжение Правительства Смоленской области от 14.02.2024 N 243-рп (ред. от 13.05.2024)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дополнительного перечня услуг, оказываемых государственными учреждениями, в которых размещается государственное задание (заказ), выполняемое (выполняемый) за счет средств областного бюджета, и предоставляемых в электронной форме&quot; ------------ Недействующая редакция {КонсультантПлюс}">
        <w:r>
          <w:rPr>
            <w:sz w:val="24"/>
            <w:color w:val="0000ff"/>
          </w:rPr>
          <w:t xml:space="preserve">разделе 18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20" w:tooltip="Распоряжение Правительства Смоленской области от 14.02.2024 N 243-рп (ред. от 13.05.2024)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дополнительного перечня услуг, оказываемых государственными учреждениями, в которых размещается государственное задание (заказ), выполняемое (выполняемый) за счет средств областного бюджета, и предоставляемых в электронной форме&quot; ------------ Недействующая редакция {КонсультантПлюс}">
        <w:r>
          <w:rPr>
            <w:sz w:val="24"/>
            <w:color w:val="0000ff"/>
          </w:rPr>
          <w:t xml:space="preserve">графу 2 пункта 18.2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"Выдача задания и разрешения на проведение работ по сохранению объекта культурного наследия (памятника истории и культуры) народов Российской Федерации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 органами государственной власти субъектов Российской Федерации, осуществляющими полномочия в области сохранения, использования, популяризации и государственной охраны объектов культурного наследия";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21" w:tooltip="Распоряжение Правительства Смоленской области от 14.02.2024 N 243-рп (ред. от 13.05.2024)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дополнительного перечня услуг, оказываемых государственными учреждениями, в которых размещается государственное задание (заказ), выполняемое (выполняемый) за счет средств областного бюджета, и предоставляемых в электронной форме&quot; ------------ Недействующая редакция {КонсультантПлюс}">
        <w:r>
          <w:rPr>
            <w:sz w:val="24"/>
            <w:color w:val="0000ff"/>
          </w:rPr>
          <w:t xml:space="preserve">графу 2 пункта 18.3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"Согласование проектной документации на проведение работ по сохранению объекта культурного наследия (памятника истории и культуры) народов Российской Федерации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 органами государственной власти субъектов Российской Федерации, осуществляющими полномочия в области сохранения, использования, популяризации и государственной охраны объектов культурного наследия".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Смоленской области</w:t>
      </w:r>
    </w:p>
    <w:p>
      <w:pPr>
        <w:pStyle w:val="0"/>
        <w:jc w:val="right"/>
      </w:pPr>
      <w:r>
        <w:rPr>
          <w:sz w:val="24"/>
        </w:rPr>
        <w:t xml:space="preserve">В.Н.АНОХИН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Смоленской области от 05.11.2024 N 1837-рп</w:t>
            <w:br/>
            <w:t>"О внесении изменений в распоряжение Правительства...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Распоряжение Правительства Смоленской области от 05.11.2024 N 1837-рп "О внесении изменений в распоряжение Правительства...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RLAW376&amp;n=144947&amp;date=08.04.2026&amp;dst=100031&amp;field=134" TargetMode = "External"/><Relationship Id="rId8" Type="http://schemas.openxmlformats.org/officeDocument/2006/relationships/hyperlink" Target="https://login.consultant.ru/link/?req=doc&amp;base=RLAW376&amp;n=144947&amp;date=08.04.2026&amp;dst=100082&amp;field=134" TargetMode = "External"/><Relationship Id="rId9" Type="http://schemas.openxmlformats.org/officeDocument/2006/relationships/hyperlink" Target="https://login.consultant.ru/link/?req=doc&amp;base=RLAW376&amp;n=144947&amp;date=08.04.2026&amp;dst=100082&amp;field=134" TargetMode = "External"/><Relationship Id="rId10" Type="http://schemas.openxmlformats.org/officeDocument/2006/relationships/hyperlink" Target="https://login.consultant.ru/link/?req=doc&amp;base=RLAW376&amp;n=144947&amp;date=08.04.2026&amp;dst=100082&amp;field=134" TargetMode = "External"/><Relationship Id="rId11" Type="http://schemas.openxmlformats.org/officeDocument/2006/relationships/hyperlink" Target="https://login.consultant.ru/link/?req=doc&amp;base=RLAW376&amp;n=144947&amp;date=08.04.2026&amp;dst=100172&amp;field=134" TargetMode = "External"/><Relationship Id="rId12" Type="http://schemas.openxmlformats.org/officeDocument/2006/relationships/hyperlink" Target="https://login.consultant.ru/link/?req=doc&amp;base=RLAW376&amp;n=144947&amp;date=08.04.2026&amp;dst=100308&amp;field=134" TargetMode = "External"/><Relationship Id="rId13" Type="http://schemas.openxmlformats.org/officeDocument/2006/relationships/hyperlink" Target="https://login.consultant.ru/link/?req=doc&amp;base=RLAW376&amp;n=144947&amp;date=08.04.2026&amp;dst=100450&amp;field=134" TargetMode = "External"/><Relationship Id="rId14" Type="http://schemas.openxmlformats.org/officeDocument/2006/relationships/hyperlink" Target="https://login.consultant.ru/link/?req=doc&amp;base=RLAW376&amp;n=144947&amp;date=08.04.2026&amp;dst=100453&amp;field=134" TargetMode = "External"/><Relationship Id="rId15" Type="http://schemas.openxmlformats.org/officeDocument/2006/relationships/hyperlink" Target="https://login.consultant.ru/link/?req=doc&amp;base=RLAW376&amp;n=144947&amp;date=08.04.2026&amp;dst=100459&amp;field=134" TargetMode = "External"/><Relationship Id="rId16" Type="http://schemas.openxmlformats.org/officeDocument/2006/relationships/hyperlink" Target="https://login.consultant.ru/link/?req=doc&amp;base=RLAW376&amp;n=144947&amp;date=08.04.2026&amp;dst=100493&amp;field=134" TargetMode = "External"/><Relationship Id="rId17" Type="http://schemas.openxmlformats.org/officeDocument/2006/relationships/hyperlink" Target="https://login.consultant.ru/link/?req=doc&amp;base=RLAW376&amp;n=144947&amp;date=08.04.2026&amp;dst=100505&amp;field=134" TargetMode = "External"/><Relationship Id="rId18" Type="http://schemas.openxmlformats.org/officeDocument/2006/relationships/hyperlink" Target="https://login.consultant.ru/link/?req=doc&amp;base=RLAW376&amp;n=144947&amp;date=08.04.2026&amp;dst=100308&amp;field=134" TargetMode = "External"/><Relationship Id="rId19" Type="http://schemas.openxmlformats.org/officeDocument/2006/relationships/hyperlink" Target="https://login.consultant.ru/link/?req=doc&amp;base=RLAW376&amp;n=144947&amp;date=08.04.2026&amp;dst=100577&amp;field=134" TargetMode = "External"/><Relationship Id="rId20" Type="http://schemas.openxmlformats.org/officeDocument/2006/relationships/hyperlink" Target="https://login.consultant.ru/link/?req=doc&amp;base=RLAW376&amp;n=144947&amp;date=08.04.2026&amp;dst=100582&amp;field=134" TargetMode = "External"/><Relationship Id="rId21" Type="http://schemas.openxmlformats.org/officeDocument/2006/relationships/hyperlink" Target="https://login.consultant.ru/link/?req=doc&amp;base=RLAW376&amp;n=144947&amp;date=08.04.2026&amp;dst=100585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Смоленской области от 05.11.2024 N 1837-рп
"О внесении изменений в распоряжение Правительства Смоленской области от 14.02.2024 N 243-рп"</dc:title>
  <dcterms:created xsi:type="dcterms:W3CDTF">2026-04-08T11:22:04Z</dcterms:created>
</cp:coreProperties>
</file>