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338" w:tblpY="-217"/>
        <w:tblW w:w="0" w:type="auto"/>
        <w:tblLook w:val="0000" w:firstRow="0" w:lastRow="0" w:firstColumn="0" w:lastColumn="0" w:noHBand="0" w:noVBand="0"/>
      </w:tblPr>
      <w:tblGrid>
        <w:gridCol w:w="4845"/>
      </w:tblGrid>
      <w:tr w:rsidR="00C23543">
        <w:trPr>
          <w:trHeight w:val="1590"/>
        </w:trPr>
        <w:tc>
          <w:tcPr>
            <w:tcW w:w="4845" w:type="dxa"/>
          </w:tcPr>
          <w:p w:rsidR="00C23543" w:rsidRDefault="00B270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C23543" w:rsidRDefault="00B270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постановлением Комиссии по делам несовершеннолетних и защите их прав Смоленской области</w:t>
            </w:r>
          </w:p>
          <w:p w:rsidR="00C23543" w:rsidRDefault="00511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«23» октября </w:t>
            </w:r>
            <w:r w:rsidR="00B27082">
              <w:rPr>
                <w:rFonts w:ascii="Times New Roman" w:hAnsi="Times New Roman"/>
                <w:sz w:val="26"/>
                <w:szCs w:val="26"/>
              </w:rPr>
              <w:t>2023 года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</w:tr>
    </w:tbl>
    <w:p w:rsidR="00C23543" w:rsidRDefault="00C23543">
      <w:pPr>
        <w:spacing w:after="0" w:line="240" w:lineRule="auto"/>
        <w:ind w:left="9204" w:firstLine="708"/>
        <w:rPr>
          <w:rFonts w:ascii="Times New Roman" w:hAnsi="Times New Roman"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B27082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ПЕРЕЧЕНЬ</w:t>
      </w:r>
    </w:p>
    <w:p w:rsidR="00C23543" w:rsidRDefault="00B27082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дополнительных мер, направленных на координацию деятельности органов и учреждений системы                          профилактики безнадзорности и правонарушений несовершеннолетних по предупреждению преступлений                  против половой неприкосновенности и половой свободы несовершеннолетних на территории Смоленской области на период 2023-2025 годов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C23543" w:rsidRDefault="00B270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</w:rPr>
        <w:t xml:space="preserve">Перечень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преступлений против половой неприкосновенности и половой свободы несовершеннолетних на территории Смоленской области на период 2023-2025 годов </w:t>
      </w:r>
      <w:r>
        <w:rPr>
          <w:rFonts w:ascii="Times New Roman" w:eastAsia="Times New Roman" w:hAnsi="Times New Roman" w:cs="Times New Roman"/>
          <w:color w:val="000000"/>
        </w:rPr>
        <w:t xml:space="preserve"> разработан в целях обеспечения реализации </w:t>
      </w:r>
      <w:r>
        <w:rPr>
          <w:rFonts w:ascii="Times New Roman" w:hAnsi="Times New Roman"/>
        </w:rPr>
        <w:t>Перечня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преступлений против половой неприкосновенности и половой свободы несовершеннолетних на период 2023-2025 годов, утвержденного протоколом Правительственной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color w:val="000000"/>
        </w:rPr>
        <w:t xml:space="preserve"> от 07.07.2023 № 2 (далее – перечень дополнительных  мер)</w:t>
      </w:r>
    </w:p>
    <w:p w:rsidR="0027527A" w:rsidRPr="0027527A" w:rsidRDefault="0027527A" w:rsidP="00275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27527A">
        <w:rPr>
          <w:rFonts w:ascii="Times New Roman" w:eastAsia="Times New Roman" w:hAnsi="Times New Roman" w:cs="Times New Roman"/>
          <w:b/>
          <w:lang w:eastAsia="ru-RU"/>
        </w:rPr>
        <w:t>Орган, ответственный за подготовку обобщенной информации</w:t>
      </w:r>
      <w:r w:rsidRPr="0027527A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Комиссия по делам несовершеннолетних и защите их прав Смоленской области.</w:t>
      </w:r>
    </w:p>
    <w:p w:rsidR="00E53E99" w:rsidRPr="00E53E99" w:rsidRDefault="00E53E99" w:rsidP="00E53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3E99">
        <w:rPr>
          <w:rFonts w:ascii="Times New Roman" w:eastAsia="Times New Roman" w:hAnsi="Times New Roman" w:cs="Times New Roman"/>
          <w:b/>
          <w:lang w:eastAsia="ru-RU"/>
        </w:rPr>
        <w:t>Сроки представления сведений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о результатах исполнения перечня дополнительных мер:</w:t>
      </w:r>
    </w:p>
    <w:p w:rsidR="00E53E99" w:rsidRPr="00E53E99" w:rsidRDefault="00E53E99" w:rsidP="00E53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3E9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исполнителями мероприятий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перечня дополнительных мер об исполнении мероприятий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со сроком исполнения «</w:t>
      </w:r>
      <w:r w:rsidRPr="00E53E99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в течение года»</w:t>
      </w:r>
      <w:r w:rsidRPr="00E53E9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представляют информацию два раза в год –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до 10 июня и до 10 декабря отчетного/текущего года; со сроком исполнен</w:t>
      </w:r>
      <w:r w:rsidR="0027527A">
        <w:rPr>
          <w:rFonts w:ascii="Times New Roman" w:eastAsia="Times New Roman" w:hAnsi="Times New Roman" w:cs="Times New Roman"/>
          <w:b/>
          <w:lang w:eastAsia="ru-RU"/>
        </w:rPr>
        <w:t>ия, где указан «квартал» – до 15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 xml:space="preserve"> числа месяца, следующего за отчетным периодом.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53E99" w:rsidRDefault="00E53E99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</w:p>
    <w:tbl>
      <w:tblPr>
        <w:tblStyle w:val="af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064"/>
        <w:gridCol w:w="3118"/>
        <w:gridCol w:w="1418"/>
      </w:tblGrid>
      <w:tr w:rsidR="00C23543">
        <w:trPr>
          <w:trHeight w:val="336"/>
        </w:trPr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Align w:val="center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8" w:type="dxa"/>
            <w:vAlign w:val="center"/>
          </w:tcPr>
          <w:p w:rsidR="00C23543" w:rsidRDefault="00B27082">
            <w:pPr>
              <w:ind w:left="-108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Срок исполнения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pStyle w:val="af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выявления преступных деяний против половой неприкосновенности несовершеннолетних:</w:t>
            </w:r>
          </w:p>
          <w:p w:rsidR="00C23543" w:rsidRDefault="00C23543">
            <w:pPr>
              <w:pStyle w:val="af3"/>
              <w:spacing w:after="0" w:line="240" w:lineRule="auto"/>
              <w:ind w:left="108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оперативного обмена информацией между органами системы профилактики безнадзорности и правонарушений несовершеннолетних о детях с существенными изменениями поведения психического состояния, в отношении которых есть основания полагать, что они могли стать жертвой преступления</w:t>
            </w: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bidi="ru-RU"/>
              </w:rPr>
              <w:t xml:space="preserve">взаимообмен информацией </w:t>
            </w: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bidi="ru-RU"/>
              </w:rPr>
              <w:lastRenderedPageBreak/>
              <w:t xml:space="preserve">Уполномоченный по правам ребенка в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оперативно-профилактических мероприятий по выявлению семейного неблагополучия и фактов сексуального насилия в отношении детей со стороны членов семей, в том числе семей, в которых проживают ранее судимые лица, злоупотребляющие алкоголем, наркотиками, имеющие психические заболевания  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5, раздела I перечня дополнительных мер)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Смоленской области,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комиссии по делам несовершеннолетних и защите их прав в муниципальных районах,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</w:tr>
      <w:tr w:rsidR="00C23543" w:rsidTr="00E53E99">
        <w:trPr>
          <w:trHeight w:val="5958"/>
        </w:trPr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предложения для внесения изменений в Порядок информирования о случаях жестокого обращения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несовершеннолетними органов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опеки и попечительства организациями</w:t>
            </w:r>
          </w:p>
          <w:p w:rsidR="00C23543" w:rsidRDefault="00B27082">
            <w:pPr>
              <w:ind w:right="34"/>
            </w:pPr>
            <w:r>
              <w:rPr>
                <w:rFonts w:ascii="Times New Roman" w:hAnsi="Times New Roman"/>
                <w:sz w:val="24"/>
                <w:szCs w:val="24"/>
              </w:rPr>
              <w:t>(в том числе органами и учреждениями системы профилактики безнадзорности и правонарушений несовершеннолетних и защиты их прав), утвержденный постановлением Комиссии по делам несовершеннолетних и защите их прав Смоленской области от 24.12.2015 № 6 в части работы с несовершеннолетними в отношении которых есть основания полагать, что они стали жертвой преступления, исключающие ее публичность и доступность широкому кругу специалистов.</w:t>
            </w: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есение изменений в методические рекомендации в сфере профилактики безнадзорности и правонарушений несовершеннолетних, действующих на территории Смоленской области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Комиссия по делам несовершеннолетних и защите их прав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5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(при взаимодействии с органами, осуществляющими управление в сфере образования в муниципальных районах, городских округах Смоленской области) внесения в планы воспитательной работы образовательных организаций мероприятий, направленных на предупреждение преступлений против половой неприкосновенности малолетних и несовершеннолетних детей. </w:t>
            </w:r>
          </w:p>
          <w:p w:rsidR="00C23543" w:rsidRDefault="00C23543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мероприятий по пресечению распространения деструктивного контента, в том числе содержащего запрещенную к распространению информацию, способствующую противоправным деяниям против половой неприкосновенности несовершеннолетних, посредством мониторинга информационно-телекоммуникационной сети «Интернет» 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8, раздела II перечня дополнительных мер)</w:t>
            </w:r>
          </w:p>
          <w:p w:rsidR="00C23543" w:rsidRDefault="00C235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  <w:lang w:bidi="ru-RU"/>
              </w:rPr>
              <w:t>УМВД России по Смоленской области</w:t>
            </w: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комплекса профилактических мероприятий, направленных на пресечение преступлений против половой неприкосновенности и половой свободы несовершеннолетних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pStyle w:val="af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Сопровождение детей-жертв, переживших сексуальное насилие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подразделения по оказанию кризисной помощи несовершеннолетним жертвам сексуального насилия, членам их семей, а также их сопровождению, в том числе по месту жительства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4, раздела I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несовершеннолетним жертвам, пережившим сексуальное насилие, включая их психосоциальную реабилитацию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Социально-реабилитационные центры, расположенные на территории региона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ind w:left="-142" w:right="34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Обучение и повышении квалификации заинтересованных специалистов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совещаний-семинаров с педагогами образовательных организаций Смоленской области по вопросам профилактики социально-негативных явлений в подростковой среде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23543" w:rsidRDefault="00C2354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деятельности педагогических работников по выявлению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неприкосновенности, и реагированию на данные проявления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13, раздела III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обучающего семинара для сотрудников СУ СК России по Смоленской области по социально-психологическому сопровождению детей, пострадавших от насилия, в том числе сексуального характера </w:t>
            </w:r>
          </w:p>
        </w:tc>
        <w:tc>
          <w:tcPr>
            <w:tcW w:w="3118" w:type="dxa"/>
          </w:tcPr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года, далее - ежегодно</w:t>
            </w:r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E91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="00B27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Повышение профессиональных компетенций специалистов региональных служб детского телефона доверия с единым общероссийским номером 8-800-2000-122 по вопросам оказания экстренной психологической помощи детям и родителям в кризисных ситуациях, связанных с преступными посягательствами против половой неприкосновенности несовершеннолетних</w:t>
            </w:r>
          </w:p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11, раздела III перечня дополнительных мер)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2023, далее - ежегодно</w:t>
            </w:r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E91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B27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для специалистов комиссий по делам несовершеннолетних и защите их прав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в муниципальных районах, городских округах Смоленской области (районные в городе Смоленске)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части рассмотрения ими вопросов по координации деятельности органов и учреждений системы профилактики безнадзорности и правонарушений несовершеннолетних по предупреждению преступных деяни</w:t>
            </w:r>
            <w:bookmarkStart w:id="0" w:name="_GoBack"/>
            <w:r>
              <w:rPr>
                <w:rFonts w:ascii="Times New Roman" w:hAnsi="Times New Roman"/>
                <w:spacing w:val="-6"/>
                <w:sz w:val="24"/>
                <w:szCs w:val="24"/>
              </w:rPr>
              <w:t>й</w:t>
            </w:r>
            <w:bookmarkEnd w:id="0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против половой неприкосновенности несовершеннолетних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УМВД России по Смоленской области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года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Просветительская работа с целевыми группами (дети, родители)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просветительских программ для родителей (законных представителей) несовершеннолетних с учетом актуальной семейной традиции (впервые ставшие родителями, имеющие инвалидность, родители ранее лишенные родительских прав и вновь готовящиеся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 родителями) по вопросам возрастной психологии, общения с детьми с учетом особенностей из возрастного развития, реагирования на их тревожное поведение, норм поведения в обществе, а также осведомленности о мерах государственной поддержки и ответственности за нарушение прав и законных интересов несовершеннолетних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14,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lastRenderedPageBreak/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Смоленской области,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образования, 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2023-2025 годы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на базе образовательных организаций просветительских тематических родительских собраний, направленных на разъяснение родителям несовершеннолетних необходимости обеспечения безопасности детей (маршрут школа-дом, безопасное поведение на улице, общение с незнакомыми людьми), по теме полового воспитания и профилактике сексуального насилия среди детей и подростков, в том числе по вопросам ограничения доступа к Интернет-ресурсам, содержащим материалы, негативно влияющие на поведение несовершеннолетних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16,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Смоленской области, СУ СК России по Смоленской области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органы местного самоуправления 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 и городских округов Смоленской области в сфере образования,</w:t>
            </w:r>
          </w:p>
          <w:p w:rsidR="00C23543" w:rsidRDefault="00B27082">
            <w:pPr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несовершеннолетними по правовым, духовно-нравственным аспектам взаимоотношений полов в образовательных организациях, в организациях для детей-сирот и детей, оставшихся без попечения родителей, а также в организациях социального обслуживания, предоставляющих социальные услуги в стационарной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встречи со специалистами государственных медицинских организаций, часы здоровья):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«Дети, границы, безопасность» в Семейных гостиных с семьями, воспитывающими несовершеннолетних детей и подростков;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лектория правового и полового просвещения несовершеннолетних, включающего вопросы повышения правовой грамотности несовершеннолетних в вопросах защиты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прав, половое просвещение. Информирования о службах, оказывающих экстренную психологическую помощь несовершеннолетним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17,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color w:val="4F81BD" w:themeColor="accent1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lastRenderedPageBreak/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Смоленской области,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районов и городских округов Смоленской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</w:tbl>
    <w:p w:rsidR="00C23543" w:rsidRDefault="00C23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23543" w:rsidRDefault="00C2354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23543">
      <w:headerReference w:type="default" r:id="rId8"/>
      <w:headerReference w:type="first" r:id="rId9"/>
      <w:pgSz w:w="16838" w:h="11906" w:orient="landscape"/>
      <w:pgMar w:top="1134" w:right="1134" w:bottom="567" w:left="1134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D2" w:rsidRDefault="002167D2">
      <w:pPr>
        <w:spacing w:after="0" w:line="240" w:lineRule="auto"/>
      </w:pPr>
      <w:r>
        <w:separator/>
      </w:r>
    </w:p>
  </w:endnote>
  <w:endnote w:type="continuationSeparator" w:id="0">
    <w:p w:rsidR="002167D2" w:rsidRDefault="0021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D2" w:rsidRDefault="002167D2">
      <w:pPr>
        <w:spacing w:after="0" w:line="240" w:lineRule="auto"/>
      </w:pPr>
      <w:r>
        <w:separator/>
      </w:r>
    </w:p>
  </w:footnote>
  <w:footnote w:type="continuationSeparator" w:id="0">
    <w:p w:rsidR="002167D2" w:rsidRDefault="0021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10917"/>
      <w:docPartObj>
        <w:docPartGallery w:val="Page Numbers (Top of Page)"/>
        <w:docPartUnique/>
      </w:docPartObj>
    </w:sdtPr>
    <w:sdtEndPr/>
    <w:sdtContent>
      <w:p w:rsidR="00C23543" w:rsidRDefault="00B2708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0E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43" w:rsidRDefault="00C2354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B1E"/>
    <w:multiLevelType w:val="hybridMultilevel"/>
    <w:tmpl w:val="35D0EFDC"/>
    <w:lvl w:ilvl="0" w:tplc="5184B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D08D3D8">
      <w:start w:val="1"/>
      <w:numFmt w:val="lowerLetter"/>
      <w:lvlText w:val="%2."/>
      <w:lvlJc w:val="left"/>
      <w:pPr>
        <w:ind w:left="1788" w:hanging="360"/>
      </w:pPr>
    </w:lvl>
    <w:lvl w:ilvl="2" w:tplc="85C09038">
      <w:start w:val="1"/>
      <w:numFmt w:val="lowerRoman"/>
      <w:lvlText w:val="%3."/>
      <w:lvlJc w:val="right"/>
      <w:pPr>
        <w:ind w:left="2508" w:hanging="180"/>
      </w:pPr>
    </w:lvl>
    <w:lvl w:ilvl="3" w:tplc="5F303F3C">
      <w:start w:val="1"/>
      <w:numFmt w:val="decimal"/>
      <w:lvlText w:val="%4."/>
      <w:lvlJc w:val="left"/>
      <w:pPr>
        <w:ind w:left="3228" w:hanging="360"/>
      </w:pPr>
    </w:lvl>
    <w:lvl w:ilvl="4" w:tplc="497EF010">
      <w:start w:val="1"/>
      <w:numFmt w:val="lowerLetter"/>
      <w:lvlText w:val="%5."/>
      <w:lvlJc w:val="left"/>
      <w:pPr>
        <w:ind w:left="3948" w:hanging="360"/>
      </w:pPr>
    </w:lvl>
    <w:lvl w:ilvl="5" w:tplc="3AD43ABC">
      <w:start w:val="1"/>
      <w:numFmt w:val="lowerRoman"/>
      <w:lvlText w:val="%6."/>
      <w:lvlJc w:val="right"/>
      <w:pPr>
        <w:ind w:left="4668" w:hanging="180"/>
      </w:pPr>
    </w:lvl>
    <w:lvl w:ilvl="6" w:tplc="A4D623B0">
      <w:start w:val="1"/>
      <w:numFmt w:val="decimal"/>
      <w:lvlText w:val="%7."/>
      <w:lvlJc w:val="left"/>
      <w:pPr>
        <w:ind w:left="5388" w:hanging="360"/>
      </w:pPr>
    </w:lvl>
    <w:lvl w:ilvl="7" w:tplc="95F8CB8C">
      <w:start w:val="1"/>
      <w:numFmt w:val="lowerLetter"/>
      <w:lvlText w:val="%8."/>
      <w:lvlJc w:val="left"/>
      <w:pPr>
        <w:ind w:left="6108" w:hanging="360"/>
      </w:pPr>
    </w:lvl>
    <w:lvl w:ilvl="8" w:tplc="6E76FF0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16422"/>
    <w:multiLevelType w:val="hybridMultilevel"/>
    <w:tmpl w:val="65FA9162"/>
    <w:lvl w:ilvl="0" w:tplc="F662AC5C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F1389360">
      <w:start w:val="1"/>
      <w:numFmt w:val="lowerLetter"/>
      <w:lvlText w:val="%2."/>
      <w:lvlJc w:val="left"/>
      <w:pPr>
        <w:ind w:left="1794" w:hanging="360"/>
      </w:pPr>
    </w:lvl>
    <w:lvl w:ilvl="2" w:tplc="51B624A2">
      <w:start w:val="1"/>
      <w:numFmt w:val="lowerRoman"/>
      <w:lvlText w:val="%3."/>
      <w:lvlJc w:val="right"/>
      <w:pPr>
        <w:ind w:left="2514" w:hanging="180"/>
      </w:pPr>
    </w:lvl>
    <w:lvl w:ilvl="3" w:tplc="B0A892D2">
      <w:start w:val="1"/>
      <w:numFmt w:val="decimal"/>
      <w:lvlText w:val="%4."/>
      <w:lvlJc w:val="left"/>
      <w:pPr>
        <w:ind w:left="3234" w:hanging="360"/>
      </w:pPr>
    </w:lvl>
    <w:lvl w:ilvl="4" w:tplc="1F46387A">
      <w:start w:val="1"/>
      <w:numFmt w:val="lowerLetter"/>
      <w:lvlText w:val="%5."/>
      <w:lvlJc w:val="left"/>
      <w:pPr>
        <w:ind w:left="3954" w:hanging="360"/>
      </w:pPr>
    </w:lvl>
    <w:lvl w:ilvl="5" w:tplc="FC8C1D24">
      <w:start w:val="1"/>
      <w:numFmt w:val="lowerRoman"/>
      <w:lvlText w:val="%6."/>
      <w:lvlJc w:val="right"/>
      <w:pPr>
        <w:ind w:left="4674" w:hanging="180"/>
      </w:pPr>
    </w:lvl>
    <w:lvl w:ilvl="6" w:tplc="3E6C1EAC">
      <w:start w:val="1"/>
      <w:numFmt w:val="decimal"/>
      <w:lvlText w:val="%7."/>
      <w:lvlJc w:val="left"/>
      <w:pPr>
        <w:ind w:left="5394" w:hanging="360"/>
      </w:pPr>
    </w:lvl>
    <w:lvl w:ilvl="7" w:tplc="FCA4D338">
      <w:start w:val="1"/>
      <w:numFmt w:val="lowerLetter"/>
      <w:lvlText w:val="%8."/>
      <w:lvlJc w:val="left"/>
      <w:pPr>
        <w:ind w:left="6114" w:hanging="360"/>
      </w:pPr>
    </w:lvl>
    <w:lvl w:ilvl="8" w:tplc="82382214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6266E03"/>
    <w:multiLevelType w:val="hybridMultilevel"/>
    <w:tmpl w:val="93B2B4B0"/>
    <w:lvl w:ilvl="0" w:tplc="390E3B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7343D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FC75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288E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7631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CA97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BC10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3A0C6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BCA2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2B13FA"/>
    <w:multiLevelType w:val="hybridMultilevel"/>
    <w:tmpl w:val="0F544F9A"/>
    <w:lvl w:ilvl="0" w:tplc="4C5E1D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340FA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8CF9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827C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FAE9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94859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F457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E269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5C09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5902D4"/>
    <w:multiLevelType w:val="hybridMultilevel"/>
    <w:tmpl w:val="64AA5362"/>
    <w:lvl w:ilvl="0" w:tplc="2E88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CACD1A">
      <w:start w:val="1"/>
      <w:numFmt w:val="lowerLetter"/>
      <w:lvlText w:val="%2."/>
      <w:lvlJc w:val="left"/>
      <w:pPr>
        <w:ind w:left="1789" w:hanging="360"/>
      </w:pPr>
    </w:lvl>
    <w:lvl w:ilvl="2" w:tplc="D96C9078">
      <w:start w:val="1"/>
      <w:numFmt w:val="lowerRoman"/>
      <w:lvlText w:val="%3."/>
      <w:lvlJc w:val="right"/>
      <w:pPr>
        <w:ind w:left="2509" w:hanging="180"/>
      </w:pPr>
    </w:lvl>
    <w:lvl w:ilvl="3" w:tplc="F8A21870">
      <w:start w:val="1"/>
      <w:numFmt w:val="decimal"/>
      <w:lvlText w:val="%4."/>
      <w:lvlJc w:val="left"/>
      <w:pPr>
        <w:ind w:left="3229" w:hanging="360"/>
      </w:pPr>
    </w:lvl>
    <w:lvl w:ilvl="4" w:tplc="BEA2FAAE">
      <w:start w:val="1"/>
      <w:numFmt w:val="lowerLetter"/>
      <w:lvlText w:val="%5."/>
      <w:lvlJc w:val="left"/>
      <w:pPr>
        <w:ind w:left="3949" w:hanging="360"/>
      </w:pPr>
    </w:lvl>
    <w:lvl w:ilvl="5" w:tplc="8FEE3266">
      <w:start w:val="1"/>
      <w:numFmt w:val="lowerRoman"/>
      <w:lvlText w:val="%6."/>
      <w:lvlJc w:val="right"/>
      <w:pPr>
        <w:ind w:left="4669" w:hanging="180"/>
      </w:pPr>
    </w:lvl>
    <w:lvl w:ilvl="6" w:tplc="E6584AB2">
      <w:start w:val="1"/>
      <w:numFmt w:val="decimal"/>
      <w:lvlText w:val="%7."/>
      <w:lvlJc w:val="left"/>
      <w:pPr>
        <w:ind w:left="5389" w:hanging="360"/>
      </w:pPr>
    </w:lvl>
    <w:lvl w:ilvl="7" w:tplc="14D8FD0E">
      <w:start w:val="1"/>
      <w:numFmt w:val="lowerLetter"/>
      <w:lvlText w:val="%8."/>
      <w:lvlJc w:val="left"/>
      <w:pPr>
        <w:ind w:left="6109" w:hanging="360"/>
      </w:pPr>
    </w:lvl>
    <w:lvl w:ilvl="8" w:tplc="9EFCD4C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14756B"/>
    <w:multiLevelType w:val="hybridMultilevel"/>
    <w:tmpl w:val="D8340246"/>
    <w:lvl w:ilvl="0" w:tplc="7BF876A6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5F84CD3E">
      <w:start w:val="1"/>
      <w:numFmt w:val="lowerLetter"/>
      <w:lvlText w:val="%2."/>
      <w:lvlJc w:val="left"/>
      <w:pPr>
        <w:ind w:left="1931" w:hanging="360"/>
      </w:pPr>
    </w:lvl>
    <w:lvl w:ilvl="2" w:tplc="3CFE4764">
      <w:start w:val="1"/>
      <w:numFmt w:val="lowerRoman"/>
      <w:lvlText w:val="%3."/>
      <w:lvlJc w:val="right"/>
      <w:pPr>
        <w:ind w:left="2651" w:hanging="180"/>
      </w:pPr>
    </w:lvl>
    <w:lvl w:ilvl="3" w:tplc="137E395A">
      <w:start w:val="1"/>
      <w:numFmt w:val="decimal"/>
      <w:lvlText w:val="%4."/>
      <w:lvlJc w:val="left"/>
      <w:pPr>
        <w:ind w:left="3371" w:hanging="360"/>
      </w:pPr>
    </w:lvl>
    <w:lvl w:ilvl="4" w:tplc="B1905ACE">
      <w:start w:val="1"/>
      <w:numFmt w:val="lowerLetter"/>
      <w:lvlText w:val="%5."/>
      <w:lvlJc w:val="left"/>
      <w:pPr>
        <w:ind w:left="4091" w:hanging="360"/>
      </w:pPr>
    </w:lvl>
    <w:lvl w:ilvl="5" w:tplc="09FEAB80">
      <w:start w:val="1"/>
      <w:numFmt w:val="lowerRoman"/>
      <w:lvlText w:val="%6."/>
      <w:lvlJc w:val="right"/>
      <w:pPr>
        <w:ind w:left="4811" w:hanging="180"/>
      </w:pPr>
    </w:lvl>
    <w:lvl w:ilvl="6" w:tplc="D3F26EB4">
      <w:start w:val="1"/>
      <w:numFmt w:val="decimal"/>
      <w:lvlText w:val="%7."/>
      <w:lvlJc w:val="left"/>
      <w:pPr>
        <w:ind w:left="5531" w:hanging="360"/>
      </w:pPr>
    </w:lvl>
    <w:lvl w:ilvl="7" w:tplc="670827B6">
      <w:start w:val="1"/>
      <w:numFmt w:val="lowerLetter"/>
      <w:lvlText w:val="%8."/>
      <w:lvlJc w:val="left"/>
      <w:pPr>
        <w:ind w:left="6251" w:hanging="360"/>
      </w:pPr>
    </w:lvl>
    <w:lvl w:ilvl="8" w:tplc="B8E0E4A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FA1D19"/>
    <w:multiLevelType w:val="hybridMultilevel"/>
    <w:tmpl w:val="0D409564"/>
    <w:lvl w:ilvl="0" w:tplc="83D64704">
      <w:start w:val="1"/>
      <w:numFmt w:val="decimal"/>
      <w:lvlText w:val="%1)"/>
      <w:lvlJc w:val="left"/>
      <w:pPr>
        <w:ind w:left="1069" w:hanging="360"/>
      </w:pPr>
    </w:lvl>
    <w:lvl w:ilvl="1" w:tplc="C1185B00">
      <w:start w:val="1"/>
      <w:numFmt w:val="lowerLetter"/>
      <w:lvlText w:val="%2."/>
      <w:lvlJc w:val="left"/>
      <w:pPr>
        <w:ind w:left="1789" w:hanging="360"/>
      </w:pPr>
    </w:lvl>
    <w:lvl w:ilvl="2" w:tplc="93E0810E">
      <w:start w:val="1"/>
      <w:numFmt w:val="lowerRoman"/>
      <w:lvlText w:val="%3."/>
      <w:lvlJc w:val="right"/>
      <w:pPr>
        <w:ind w:left="2509" w:hanging="180"/>
      </w:pPr>
    </w:lvl>
    <w:lvl w:ilvl="3" w:tplc="55F4D03A">
      <w:start w:val="1"/>
      <w:numFmt w:val="decimal"/>
      <w:lvlText w:val="%4."/>
      <w:lvlJc w:val="left"/>
      <w:pPr>
        <w:ind w:left="3229" w:hanging="360"/>
      </w:pPr>
    </w:lvl>
    <w:lvl w:ilvl="4" w:tplc="D972A094">
      <w:start w:val="1"/>
      <w:numFmt w:val="lowerLetter"/>
      <w:lvlText w:val="%5."/>
      <w:lvlJc w:val="left"/>
      <w:pPr>
        <w:ind w:left="3949" w:hanging="360"/>
      </w:pPr>
    </w:lvl>
    <w:lvl w:ilvl="5" w:tplc="CBBC9CA2">
      <w:start w:val="1"/>
      <w:numFmt w:val="lowerRoman"/>
      <w:lvlText w:val="%6."/>
      <w:lvlJc w:val="right"/>
      <w:pPr>
        <w:ind w:left="4669" w:hanging="180"/>
      </w:pPr>
    </w:lvl>
    <w:lvl w:ilvl="6" w:tplc="95183916">
      <w:start w:val="1"/>
      <w:numFmt w:val="decimal"/>
      <w:lvlText w:val="%7."/>
      <w:lvlJc w:val="left"/>
      <w:pPr>
        <w:ind w:left="5389" w:hanging="360"/>
      </w:pPr>
    </w:lvl>
    <w:lvl w:ilvl="7" w:tplc="5C7EBE5C">
      <w:start w:val="1"/>
      <w:numFmt w:val="lowerLetter"/>
      <w:lvlText w:val="%8."/>
      <w:lvlJc w:val="left"/>
      <w:pPr>
        <w:ind w:left="6109" w:hanging="360"/>
      </w:pPr>
    </w:lvl>
    <w:lvl w:ilvl="8" w:tplc="7556076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DA34C5"/>
    <w:multiLevelType w:val="hybridMultilevel"/>
    <w:tmpl w:val="37BEDF38"/>
    <w:lvl w:ilvl="0" w:tplc="15C2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224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470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888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631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92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67A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6B9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F11EDA"/>
    <w:multiLevelType w:val="hybridMultilevel"/>
    <w:tmpl w:val="9F0AC06C"/>
    <w:lvl w:ilvl="0" w:tplc="696A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C2299C">
      <w:start w:val="1"/>
      <w:numFmt w:val="lowerLetter"/>
      <w:lvlText w:val="%2."/>
      <w:lvlJc w:val="left"/>
      <w:pPr>
        <w:ind w:left="1789" w:hanging="360"/>
      </w:pPr>
    </w:lvl>
    <w:lvl w:ilvl="2" w:tplc="B144F99E">
      <w:start w:val="1"/>
      <w:numFmt w:val="lowerRoman"/>
      <w:lvlText w:val="%3."/>
      <w:lvlJc w:val="right"/>
      <w:pPr>
        <w:ind w:left="2509" w:hanging="180"/>
      </w:pPr>
    </w:lvl>
    <w:lvl w:ilvl="3" w:tplc="A7504566">
      <w:start w:val="1"/>
      <w:numFmt w:val="decimal"/>
      <w:lvlText w:val="%4."/>
      <w:lvlJc w:val="left"/>
      <w:pPr>
        <w:ind w:left="3229" w:hanging="360"/>
      </w:pPr>
    </w:lvl>
    <w:lvl w:ilvl="4" w:tplc="E2A679AA">
      <w:start w:val="1"/>
      <w:numFmt w:val="lowerLetter"/>
      <w:lvlText w:val="%5."/>
      <w:lvlJc w:val="left"/>
      <w:pPr>
        <w:ind w:left="3949" w:hanging="360"/>
      </w:pPr>
    </w:lvl>
    <w:lvl w:ilvl="5" w:tplc="08FE7772">
      <w:start w:val="1"/>
      <w:numFmt w:val="lowerRoman"/>
      <w:lvlText w:val="%6."/>
      <w:lvlJc w:val="right"/>
      <w:pPr>
        <w:ind w:left="4669" w:hanging="180"/>
      </w:pPr>
    </w:lvl>
    <w:lvl w:ilvl="6" w:tplc="B762DF9C">
      <w:start w:val="1"/>
      <w:numFmt w:val="decimal"/>
      <w:lvlText w:val="%7."/>
      <w:lvlJc w:val="left"/>
      <w:pPr>
        <w:ind w:left="5389" w:hanging="360"/>
      </w:pPr>
    </w:lvl>
    <w:lvl w:ilvl="7" w:tplc="F28C9B4A">
      <w:start w:val="1"/>
      <w:numFmt w:val="lowerLetter"/>
      <w:lvlText w:val="%8."/>
      <w:lvlJc w:val="left"/>
      <w:pPr>
        <w:ind w:left="6109" w:hanging="360"/>
      </w:pPr>
    </w:lvl>
    <w:lvl w:ilvl="8" w:tplc="0E680F2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5270B7"/>
    <w:multiLevelType w:val="hybridMultilevel"/>
    <w:tmpl w:val="C47EB56E"/>
    <w:lvl w:ilvl="0" w:tplc="EE30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E3F48">
      <w:start w:val="1"/>
      <w:numFmt w:val="lowerLetter"/>
      <w:lvlText w:val="%2."/>
      <w:lvlJc w:val="left"/>
      <w:pPr>
        <w:ind w:left="1440" w:hanging="360"/>
      </w:pPr>
    </w:lvl>
    <w:lvl w:ilvl="2" w:tplc="13CA99D6">
      <w:start w:val="1"/>
      <w:numFmt w:val="lowerRoman"/>
      <w:lvlText w:val="%3."/>
      <w:lvlJc w:val="right"/>
      <w:pPr>
        <w:ind w:left="2160" w:hanging="180"/>
      </w:pPr>
    </w:lvl>
    <w:lvl w:ilvl="3" w:tplc="4EBE51C0">
      <w:start w:val="1"/>
      <w:numFmt w:val="decimal"/>
      <w:lvlText w:val="%4."/>
      <w:lvlJc w:val="left"/>
      <w:pPr>
        <w:ind w:left="2880" w:hanging="360"/>
      </w:pPr>
    </w:lvl>
    <w:lvl w:ilvl="4" w:tplc="83F6E90E">
      <w:start w:val="1"/>
      <w:numFmt w:val="lowerLetter"/>
      <w:lvlText w:val="%5."/>
      <w:lvlJc w:val="left"/>
      <w:pPr>
        <w:ind w:left="3600" w:hanging="360"/>
      </w:pPr>
    </w:lvl>
    <w:lvl w:ilvl="5" w:tplc="67582D0A">
      <w:start w:val="1"/>
      <w:numFmt w:val="lowerRoman"/>
      <w:lvlText w:val="%6."/>
      <w:lvlJc w:val="right"/>
      <w:pPr>
        <w:ind w:left="4320" w:hanging="180"/>
      </w:pPr>
    </w:lvl>
    <w:lvl w:ilvl="6" w:tplc="3E8CF9BA">
      <w:start w:val="1"/>
      <w:numFmt w:val="decimal"/>
      <w:lvlText w:val="%7."/>
      <w:lvlJc w:val="left"/>
      <w:pPr>
        <w:ind w:left="5040" w:hanging="360"/>
      </w:pPr>
    </w:lvl>
    <w:lvl w:ilvl="7" w:tplc="F5A67EFE">
      <w:start w:val="1"/>
      <w:numFmt w:val="lowerLetter"/>
      <w:lvlText w:val="%8."/>
      <w:lvlJc w:val="left"/>
      <w:pPr>
        <w:ind w:left="5760" w:hanging="360"/>
      </w:pPr>
    </w:lvl>
    <w:lvl w:ilvl="8" w:tplc="7444EE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09B4"/>
    <w:multiLevelType w:val="hybridMultilevel"/>
    <w:tmpl w:val="F6F23C78"/>
    <w:lvl w:ilvl="0" w:tplc="3F6E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0F0C7D8">
      <w:start w:val="1"/>
      <w:numFmt w:val="lowerLetter"/>
      <w:lvlText w:val="%2."/>
      <w:lvlJc w:val="left"/>
      <w:pPr>
        <w:ind w:left="1785" w:hanging="360"/>
      </w:pPr>
    </w:lvl>
    <w:lvl w:ilvl="2" w:tplc="28687A2E">
      <w:start w:val="1"/>
      <w:numFmt w:val="lowerRoman"/>
      <w:lvlText w:val="%3."/>
      <w:lvlJc w:val="right"/>
      <w:pPr>
        <w:ind w:left="2505" w:hanging="180"/>
      </w:pPr>
    </w:lvl>
    <w:lvl w:ilvl="3" w:tplc="A9F254A8">
      <w:start w:val="1"/>
      <w:numFmt w:val="decimal"/>
      <w:lvlText w:val="%4."/>
      <w:lvlJc w:val="left"/>
      <w:pPr>
        <w:ind w:left="3225" w:hanging="360"/>
      </w:pPr>
    </w:lvl>
    <w:lvl w:ilvl="4" w:tplc="4B186A02">
      <w:start w:val="1"/>
      <w:numFmt w:val="lowerLetter"/>
      <w:lvlText w:val="%5."/>
      <w:lvlJc w:val="left"/>
      <w:pPr>
        <w:ind w:left="3945" w:hanging="360"/>
      </w:pPr>
    </w:lvl>
    <w:lvl w:ilvl="5" w:tplc="25BC0D28">
      <w:start w:val="1"/>
      <w:numFmt w:val="lowerRoman"/>
      <w:lvlText w:val="%6."/>
      <w:lvlJc w:val="right"/>
      <w:pPr>
        <w:ind w:left="4665" w:hanging="180"/>
      </w:pPr>
    </w:lvl>
    <w:lvl w:ilvl="6" w:tplc="FAC4D364">
      <w:start w:val="1"/>
      <w:numFmt w:val="decimal"/>
      <w:lvlText w:val="%7."/>
      <w:lvlJc w:val="left"/>
      <w:pPr>
        <w:ind w:left="5385" w:hanging="360"/>
      </w:pPr>
    </w:lvl>
    <w:lvl w:ilvl="7" w:tplc="3BE05386">
      <w:start w:val="1"/>
      <w:numFmt w:val="lowerLetter"/>
      <w:lvlText w:val="%8."/>
      <w:lvlJc w:val="left"/>
      <w:pPr>
        <w:ind w:left="6105" w:hanging="360"/>
      </w:pPr>
    </w:lvl>
    <w:lvl w:ilvl="8" w:tplc="A6E63870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335D4A"/>
    <w:multiLevelType w:val="hybridMultilevel"/>
    <w:tmpl w:val="5348707E"/>
    <w:lvl w:ilvl="0" w:tplc="F7006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0C19A4">
      <w:start w:val="1"/>
      <w:numFmt w:val="lowerLetter"/>
      <w:lvlText w:val="%2."/>
      <w:lvlJc w:val="left"/>
      <w:pPr>
        <w:ind w:left="1440" w:hanging="360"/>
      </w:pPr>
    </w:lvl>
    <w:lvl w:ilvl="2" w:tplc="E752E41E">
      <w:start w:val="1"/>
      <w:numFmt w:val="lowerRoman"/>
      <w:lvlText w:val="%3."/>
      <w:lvlJc w:val="right"/>
      <w:pPr>
        <w:ind w:left="2160" w:hanging="180"/>
      </w:pPr>
    </w:lvl>
    <w:lvl w:ilvl="3" w:tplc="F7143C88">
      <w:start w:val="1"/>
      <w:numFmt w:val="decimal"/>
      <w:lvlText w:val="%4."/>
      <w:lvlJc w:val="left"/>
      <w:pPr>
        <w:ind w:left="2880" w:hanging="360"/>
      </w:pPr>
    </w:lvl>
    <w:lvl w:ilvl="4" w:tplc="93827C70">
      <w:start w:val="1"/>
      <w:numFmt w:val="lowerLetter"/>
      <w:lvlText w:val="%5."/>
      <w:lvlJc w:val="left"/>
      <w:pPr>
        <w:ind w:left="3600" w:hanging="360"/>
      </w:pPr>
    </w:lvl>
    <w:lvl w:ilvl="5" w:tplc="4BA8E53A">
      <w:start w:val="1"/>
      <w:numFmt w:val="lowerRoman"/>
      <w:lvlText w:val="%6."/>
      <w:lvlJc w:val="right"/>
      <w:pPr>
        <w:ind w:left="4320" w:hanging="180"/>
      </w:pPr>
    </w:lvl>
    <w:lvl w:ilvl="6" w:tplc="5E52D100">
      <w:start w:val="1"/>
      <w:numFmt w:val="decimal"/>
      <w:lvlText w:val="%7."/>
      <w:lvlJc w:val="left"/>
      <w:pPr>
        <w:ind w:left="5040" w:hanging="360"/>
      </w:pPr>
    </w:lvl>
    <w:lvl w:ilvl="7" w:tplc="90E89ECE">
      <w:start w:val="1"/>
      <w:numFmt w:val="lowerLetter"/>
      <w:lvlText w:val="%8."/>
      <w:lvlJc w:val="left"/>
      <w:pPr>
        <w:ind w:left="5760" w:hanging="360"/>
      </w:pPr>
    </w:lvl>
    <w:lvl w:ilvl="8" w:tplc="EC0C41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5593"/>
    <w:multiLevelType w:val="hybridMultilevel"/>
    <w:tmpl w:val="60F87B4A"/>
    <w:lvl w:ilvl="0" w:tplc="5C9AF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0A3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EB3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8BFB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CB5A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612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47B9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0370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066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A104A1"/>
    <w:multiLevelType w:val="hybridMultilevel"/>
    <w:tmpl w:val="821857BA"/>
    <w:lvl w:ilvl="0" w:tplc="E496E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75CABBC">
      <w:start w:val="1"/>
      <w:numFmt w:val="lowerLetter"/>
      <w:lvlText w:val="%2."/>
      <w:lvlJc w:val="left"/>
      <w:pPr>
        <w:ind w:left="1789" w:hanging="360"/>
      </w:pPr>
    </w:lvl>
    <w:lvl w:ilvl="2" w:tplc="FB34BB12">
      <w:start w:val="1"/>
      <w:numFmt w:val="lowerRoman"/>
      <w:lvlText w:val="%3."/>
      <w:lvlJc w:val="right"/>
      <w:pPr>
        <w:ind w:left="2509" w:hanging="180"/>
      </w:pPr>
    </w:lvl>
    <w:lvl w:ilvl="3" w:tplc="53A09CAE">
      <w:start w:val="1"/>
      <w:numFmt w:val="decimal"/>
      <w:lvlText w:val="%4."/>
      <w:lvlJc w:val="left"/>
      <w:pPr>
        <w:ind w:left="3229" w:hanging="360"/>
      </w:pPr>
    </w:lvl>
    <w:lvl w:ilvl="4" w:tplc="55922FB0">
      <w:start w:val="1"/>
      <w:numFmt w:val="lowerLetter"/>
      <w:lvlText w:val="%5."/>
      <w:lvlJc w:val="left"/>
      <w:pPr>
        <w:ind w:left="3949" w:hanging="360"/>
      </w:pPr>
    </w:lvl>
    <w:lvl w:ilvl="5" w:tplc="EC285C22">
      <w:start w:val="1"/>
      <w:numFmt w:val="lowerRoman"/>
      <w:lvlText w:val="%6."/>
      <w:lvlJc w:val="right"/>
      <w:pPr>
        <w:ind w:left="4669" w:hanging="180"/>
      </w:pPr>
    </w:lvl>
    <w:lvl w:ilvl="6" w:tplc="DA94E7EA">
      <w:start w:val="1"/>
      <w:numFmt w:val="decimal"/>
      <w:lvlText w:val="%7."/>
      <w:lvlJc w:val="left"/>
      <w:pPr>
        <w:ind w:left="5389" w:hanging="360"/>
      </w:pPr>
    </w:lvl>
    <w:lvl w:ilvl="7" w:tplc="A336E7C6">
      <w:start w:val="1"/>
      <w:numFmt w:val="lowerLetter"/>
      <w:lvlText w:val="%8."/>
      <w:lvlJc w:val="left"/>
      <w:pPr>
        <w:ind w:left="6109" w:hanging="360"/>
      </w:pPr>
    </w:lvl>
    <w:lvl w:ilvl="8" w:tplc="4BA8E4D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E5563C"/>
    <w:multiLevelType w:val="hybridMultilevel"/>
    <w:tmpl w:val="F1D06F74"/>
    <w:lvl w:ilvl="0" w:tplc="2F54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EED88">
      <w:start w:val="1"/>
      <w:numFmt w:val="lowerLetter"/>
      <w:lvlText w:val="%2."/>
      <w:lvlJc w:val="left"/>
      <w:pPr>
        <w:ind w:left="1440" w:hanging="360"/>
      </w:pPr>
    </w:lvl>
    <w:lvl w:ilvl="2" w:tplc="1472E134">
      <w:start w:val="1"/>
      <w:numFmt w:val="lowerRoman"/>
      <w:lvlText w:val="%3."/>
      <w:lvlJc w:val="right"/>
      <w:pPr>
        <w:ind w:left="2160" w:hanging="180"/>
      </w:pPr>
    </w:lvl>
    <w:lvl w:ilvl="3" w:tplc="2EAA91AC">
      <w:start w:val="1"/>
      <w:numFmt w:val="decimal"/>
      <w:lvlText w:val="%4."/>
      <w:lvlJc w:val="left"/>
      <w:pPr>
        <w:ind w:left="2880" w:hanging="360"/>
      </w:pPr>
    </w:lvl>
    <w:lvl w:ilvl="4" w:tplc="18B2D2E4">
      <w:start w:val="1"/>
      <w:numFmt w:val="lowerLetter"/>
      <w:lvlText w:val="%5."/>
      <w:lvlJc w:val="left"/>
      <w:pPr>
        <w:ind w:left="3600" w:hanging="360"/>
      </w:pPr>
    </w:lvl>
    <w:lvl w:ilvl="5" w:tplc="EDA8E0BC">
      <w:start w:val="1"/>
      <w:numFmt w:val="lowerRoman"/>
      <w:lvlText w:val="%6."/>
      <w:lvlJc w:val="right"/>
      <w:pPr>
        <w:ind w:left="4320" w:hanging="180"/>
      </w:pPr>
    </w:lvl>
    <w:lvl w:ilvl="6" w:tplc="0F047BEE">
      <w:start w:val="1"/>
      <w:numFmt w:val="decimal"/>
      <w:lvlText w:val="%7."/>
      <w:lvlJc w:val="left"/>
      <w:pPr>
        <w:ind w:left="5040" w:hanging="360"/>
      </w:pPr>
    </w:lvl>
    <w:lvl w:ilvl="7" w:tplc="B4DE56BC">
      <w:start w:val="1"/>
      <w:numFmt w:val="lowerLetter"/>
      <w:lvlText w:val="%8."/>
      <w:lvlJc w:val="left"/>
      <w:pPr>
        <w:ind w:left="5760" w:hanging="360"/>
      </w:pPr>
    </w:lvl>
    <w:lvl w:ilvl="8" w:tplc="BFEEA8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4565"/>
    <w:multiLevelType w:val="hybridMultilevel"/>
    <w:tmpl w:val="E01635AA"/>
    <w:lvl w:ilvl="0" w:tplc="3D68150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8058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30C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3AB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DC3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1CB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70CE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F0A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548D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0346932"/>
    <w:multiLevelType w:val="hybridMultilevel"/>
    <w:tmpl w:val="FF261FB2"/>
    <w:lvl w:ilvl="0" w:tplc="45621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BE7806">
      <w:start w:val="1"/>
      <w:numFmt w:val="lowerLetter"/>
      <w:lvlText w:val="%2."/>
      <w:lvlJc w:val="left"/>
      <w:pPr>
        <w:ind w:left="1440" w:hanging="360"/>
      </w:pPr>
    </w:lvl>
    <w:lvl w:ilvl="2" w:tplc="193C60A0">
      <w:start w:val="1"/>
      <w:numFmt w:val="lowerRoman"/>
      <w:lvlText w:val="%3."/>
      <w:lvlJc w:val="right"/>
      <w:pPr>
        <w:ind w:left="2160" w:hanging="180"/>
      </w:pPr>
    </w:lvl>
    <w:lvl w:ilvl="3" w:tplc="71787496">
      <w:start w:val="1"/>
      <w:numFmt w:val="decimal"/>
      <w:lvlText w:val="%4."/>
      <w:lvlJc w:val="left"/>
      <w:pPr>
        <w:ind w:left="2880" w:hanging="360"/>
      </w:pPr>
    </w:lvl>
    <w:lvl w:ilvl="4" w:tplc="2FA404E0">
      <w:start w:val="1"/>
      <w:numFmt w:val="lowerLetter"/>
      <w:lvlText w:val="%5."/>
      <w:lvlJc w:val="left"/>
      <w:pPr>
        <w:ind w:left="3600" w:hanging="360"/>
      </w:pPr>
    </w:lvl>
    <w:lvl w:ilvl="5" w:tplc="850E06BC">
      <w:start w:val="1"/>
      <w:numFmt w:val="lowerRoman"/>
      <w:lvlText w:val="%6."/>
      <w:lvlJc w:val="right"/>
      <w:pPr>
        <w:ind w:left="4320" w:hanging="180"/>
      </w:pPr>
    </w:lvl>
    <w:lvl w:ilvl="6" w:tplc="C0E24CD6">
      <w:start w:val="1"/>
      <w:numFmt w:val="decimal"/>
      <w:lvlText w:val="%7."/>
      <w:lvlJc w:val="left"/>
      <w:pPr>
        <w:ind w:left="5040" w:hanging="360"/>
      </w:pPr>
    </w:lvl>
    <w:lvl w:ilvl="7" w:tplc="09FC848C">
      <w:start w:val="1"/>
      <w:numFmt w:val="lowerLetter"/>
      <w:lvlText w:val="%8."/>
      <w:lvlJc w:val="left"/>
      <w:pPr>
        <w:ind w:left="5760" w:hanging="360"/>
      </w:pPr>
    </w:lvl>
    <w:lvl w:ilvl="8" w:tplc="5378AC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93B"/>
    <w:multiLevelType w:val="hybridMultilevel"/>
    <w:tmpl w:val="387E8E00"/>
    <w:lvl w:ilvl="0" w:tplc="1A5A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CF62A">
      <w:start w:val="1"/>
      <w:numFmt w:val="lowerLetter"/>
      <w:lvlText w:val="%2."/>
      <w:lvlJc w:val="left"/>
      <w:pPr>
        <w:ind w:left="1440" w:hanging="360"/>
      </w:pPr>
    </w:lvl>
    <w:lvl w:ilvl="2" w:tplc="747AEAFC">
      <w:start w:val="1"/>
      <w:numFmt w:val="lowerRoman"/>
      <w:lvlText w:val="%3."/>
      <w:lvlJc w:val="right"/>
      <w:pPr>
        <w:ind w:left="2160" w:hanging="180"/>
      </w:pPr>
    </w:lvl>
    <w:lvl w:ilvl="3" w:tplc="8E083A7E">
      <w:start w:val="1"/>
      <w:numFmt w:val="decimal"/>
      <w:lvlText w:val="%4."/>
      <w:lvlJc w:val="left"/>
      <w:pPr>
        <w:ind w:left="2880" w:hanging="360"/>
      </w:pPr>
    </w:lvl>
    <w:lvl w:ilvl="4" w:tplc="4A8EB7DA">
      <w:start w:val="1"/>
      <w:numFmt w:val="lowerLetter"/>
      <w:lvlText w:val="%5."/>
      <w:lvlJc w:val="left"/>
      <w:pPr>
        <w:ind w:left="3600" w:hanging="360"/>
      </w:pPr>
    </w:lvl>
    <w:lvl w:ilvl="5" w:tplc="C8EEDA06">
      <w:start w:val="1"/>
      <w:numFmt w:val="lowerRoman"/>
      <w:lvlText w:val="%6."/>
      <w:lvlJc w:val="right"/>
      <w:pPr>
        <w:ind w:left="4320" w:hanging="180"/>
      </w:pPr>
    </w:lvl>
    <w:lvl w:ilvl="6" w:tplc="A99A03D8">
      <w:start w:val="1"/>
      <w:numFmt w:val="decimal"/>
      <w:lvlText w:val="%7."/>
      <w:lvlJc w:val="left"/>
      <w:pPr>
        <w:ind w:left="5040" w:hanging="360"/>
      </w:pPr>
    </w:lvl>
    <w:lvl w:ilvl="7" w:tplc="DF16F838">
      <w:start w:val="1"/>
      <w:numFmt w:val="lowerLetter"/>
      <w:lvlText w:val="%8."/>
      <w:lvlJc w:val="left"/>
      <w:pPr>
        <w:ind w:left="5760" w:hanging="360"/>
      </w:pPr>
    </w:lvl>
    <w:lvl w:ilvl="8" w:tplc="208621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A0046"/>
    <w:multiLevelType w:val="hybridMultilevel"/>
    <w:tmpl w:val="5E88E1CE"/>
    <w:lvl w:ilvl="0" w:tplc="4A0AE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0633C">
      <w:start w:val="1"/>
      <w:numFmt w:val="lowerLetter"/>
      <w:lvlText w:val="%2."/>
      <w:lvlJc w:val="left"/>
      <w:pPr>
        <w:ind w:left="1440" w:hanging="360"/>
      </w:pPr>
    </w:lvl>
    <w:lvl w:ilvl="2" w:tplc="84123D12">
      <w:start w:val="1"/>
      <w:numFmt w:val="lowerRoman"/>
      <w:lvlText w:val="%3."/>
      <w:lvlJc w:val="right"/>
      <w:pPr>
        <w:ind w:left="2160" w:hanging="180"/>
      </w:pPr>
    </w:lvl>
    <w:lvl w:ilvl="3" w:tplc="593822A6">
      <w:start w:val="1"/>
      <w:numFmt w:val="decimal"/>
      <w:lvlText w:val="%4."/>
      <w:lvlJc w:val="left"/>
      <w:pPr>
        <w:ind w:left="2880" w:hanging="360"/>
      </w:pPr>
    </w:lvl>
    <w:lvl w:ilvl="4" w:tplc="A1A6C9A0">
      <w:start w:val="1"/>
      <w:numFmt w:val="lowerLetter"/>
      <w:lvlText w:val="%5."/>
      <w:lvlJc w:val="left"/>
      <w:pPr>
        <w:ind w:left="3600" w:hanging="360"/>
      </w:pPr>
    </w:lvl>
    <w:lvl w:ilvl="5" w:tplc="7DB28178">
      <w:start w:val="1"/>
      <w:numFmt w:val="lowerRoman"/>
      <w:lvlText w:val="%6."/>
      <w:lvlJc w:val="right"/>
      <w:pPr>
        <w:ind w:left="4320" w:hanging="180"/>
      </w:pPr>
    </w:lvl>
    <w:lvl w:ilvl="6" w:tplc="74205C86">
      <w:start w:val="1"/>
      <w:numFmt w:val="decimal"/>
      <w:lvlText w:val="%7."/>
      <w:lvlJc w:val="left"/>
      <w:pPr>
        <w:ind w:left="5040" w:hanging="360"/>
      </w:pPr>
    </w:lvl>
    <w:lvl w:ilvl="7" w:tplc="F2D6B886">
      <w:start w:val="1"/>
      <w:numFmt w:val="lowerLetter"/>
      <w:lvlText w:val="%8."/>
      <w:lvlJc w:val="left"/>
      <w:pPr>
        <w:ind w:left="5760" w:hanging="360"/>
      </w:pPr>
    </w:lvl>
    <w:lvl w:ilvl="8" w:tplc="9E128A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6"/>
  </w:num>
  <w:num w:numId="8">
    <w:abstractNumId w:val="15"/>
  </w:num>
  <w:num w:numId="9">
    <w:abstractNumId w:val="13"/>
  </w:num>
  <w:num w:numId="10">
    <w:abstractNumId w:val="17"/>
  </w:num>
  <w:num w:numId="11">
    <w:abstractNumId w:val="8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14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43"/>
    <w:rsid w:val="002167D2"/>
    <w:rsid w:val="0027527A"/>
    <w:rsid w:val="00285D5E"/>
    <w:rsid w:val="0051123C"/>
    <w:rsid w:val="00B27082"/>
    <w:rsid w:val="00B860EF"/>
    <w:rsid w:val="00C23543"/>
    <w:rsid w:val="00E00C2F"/>
    <w:rsid w:val="00E53E99"/>
    <w:rsid w:val="00E9180E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8080-CE01-48B5-879A-119B624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pPr>
      <w:keepNext/>
      <w:spacing w:after="0" w:line="240" w:lineRule="auto"/>
      <w:ind w:left="-567" w:firstLine="283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paragraph" w:styleId="ad">
    <w:name w:val="Balloon Text"/>
    <w:basedOn w:val="a0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</w:style>
  <w:style w:type="paragraph" w:styleId="af1">
    <w:name w:val="footer"/>
    <w:basedOn w:val="a0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</w:style>
  <w:style w:type="paragraph" w:styleId="af3">
    <w:name w:val="List Paragraph"/>
    <w:basedOn w:val="a0"/>
    <w:link w:val="af4"/>
    <w:uiPriority w:val="34"/>
    <w:qFormat/>
    <w:pPr>
      <w:spacing w:after="160" w:line="259" w:lineRule="auto"/>
      <w:ind w:left="720"/>
      <w:contextualSpacing/>
    </w:pPr>
  </w:style>
  <w:style w:type="paragraph" w:styleId="af5">
    <w:name w:val="Body Text"/>
    <w:basedOn w:val="a0"/>
    <w:link w:val="a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1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Style6">
    <w:name w:val="Style6"/>
    <w:basedOn w:val="a0"/>
    <w:pPr>
      <w:widowControl w:val="0"/>
      <w:spacing w:after="0" w:line="255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pPr>
      <w:widowControl w:val="0"/>
      <w:spacing w:after="0" w:line="259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25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normaltextrun">
    <w:name w:val="normaltextrun"/>
    <w:basedOn w:val="a1"/>
  </w:style>
  <w:style w:type="character" w:customStyle="1" w:styleId="spellingerror">
    <w:name w:val="spellingerror"/>
    <w:basedOn w:val="a1"/>
  </w:style>
  <w:style w:type="table" w:styleId="af7">
    <w:name w:val="Table Grid"/>
    <w:basedOn w:val="a2"/>
    <w:uiPriority w:val="59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1"/>
  </w:style>
  <w:style w:type="character" w:customStyle="1" w:styleId="contextualspellingandgrammarerror">
    <w:name w:val="contextualspellingandgrammarerror"/>
    <w:basedOn w:val="a1"/>
  </w:style>
  <w:style w:type="paragraph" w:styleId="af8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1"/>
    <w:link w:val="1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9">
    <w:name w:val="Основной текст_"/>
    <w:basedOn w:val="a1"/>
    <w:link w:val="1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f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pPr>
      <w:shd w:val="clear" w:color="auto" w:fill="FFFFFF"/>
      <w:spacing w:after="240" w:line="322" w:lineRule="exact"/>
      <w:ind w:firstLine="780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5">
    <w:name w:val="Основной текст1"/>
    <w:basedOn w:val="a0"/>
    <w:link w:val="af9"/>
    <w:pPr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16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basedOn w:val="a0"/>
    <w:uiPriority w:val="1"/>
    <w:qFormat/>
    <w:pPr>
      <w:spacing w:after="0" w:line="240" w:lineRule="auto"/>
      <w:ind w:firstLine="709"/>
      <w:jc w:val="both"/>
    </w:pPr>
    <w:rPr>
      <w:rFonts w:ascii="Calibri" w:eastAsia="Times New Roman" w:hAnsi="Calibri" w:cs="Times New Roman"/>
      <w:b/>
      <w:sz w:val="26"/>
      <w:szCs w:val="26"/>
      <w:lang w:val="en-US"/>
    </w:rPr>
  </w:style>
  <w:style w:type="paragraph" w:styleId="afb">
    <w:name w:val="endnote text"/>
    <w:basedOn w:val="a0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Pr>
      <w:vertAlign w:val="superscript"/>
    </w:rPr>
  </w:style>
  <w:style w:type="paragraph" w:customStyle="1" w:styleId="210">
    <w:name w:val="Основной текст 21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0"/>
    <w:link w:val="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Body Text Indent"/>
    <w:basedOn w:val="a0"/>
    <w:link w:val="a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unhideWhenUsed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1">
    <w:name w:val="Текст сноски Знак"/>
    <w:basedOn w:val="a1"/>
    <w:link w:val="aff0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character" w:styleId="aff2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25">
    <w:name w:val="Сетка таблицы2"/>
    <w:basedOn w:val="a2"/>
    <w:next w:val="af7"/>
    <w:uiPriority w:val="39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link w:val="af3"/>
    <w:uiPriority w:val="34"/>
  </w:style>
  <w:style w:type="character" w:styleId="aff3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6">
    <w:name w:val="Body Text Indent 2"/>
    <w:basedOn w:val="a0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</w:style>
  <w:style w:type="paragraph" w:customStyle="1" w:styleId="aff4">
    <w:name w:val="Основной ГосДоклад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2">
    <w:name w:val="Основной текст6"/>
    <w:basedOn w:val="a0"/>
    <w:pPr>
      <w:shd w:val="clear" w:color="auto" w:fill="FFFFFF"/>
      <w:spacing w:before="60" w:after="0" w:line="0" w:lineRule="atLeast"/>
      <w:ind w:hanging="1340"/>
    </w:pPr>
    <w:rPr>
      <w:rFonts w:ascii="Times New Roman" w:eastAsia="Times New Roman" w:hAnsi="Times New Roman" w:cs="Times New Roman"/>
      <w:sz w:val="26"/>
      <w:szCs w:val="26"/>
    </w:rPr>
  </w:style>
  <w:style w:type="paragraph" w:styleId="a">
    <w:name w:val="List Bullet"/>
    <w:basedOn w:val="a0"/>
    <w:pPr>
      <w:widowControl w:val="0"/>
      <w:numPr>
        <w:numId w:val="8"/>
      </w:numPr>
      <w:tabs>
        <w:tab w:val="clear" w:pos="36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0pt">
    <w:name w:val="Основной текст + Интервал 0 pt"/>
    <w:rPr>
      <w:color w:val="000000"/>
      <w:spacing w:val="10"/>
      <w:position w:val="0"/>
      <w:sz w:val="24"/>
      <w:szCs w:val="24"/>
      <w:shd w:val="clear" w:color="auto" w:fill="FFFFFF"/>
      <w:lang w:val="ru-RU" w:bidi="ar-SA"/>
    </w:rPr>
  </w:style>
  <w:style w:type="character" w:styleId="aff5">
    <w:name w:val="Strong"/>
    <w:uiPriority w:val="22"/>
    <w:qFormat/>
    <w:rPr>
      <w:rFonts w:cs="Times New Roman"/>
      <w:b/>
      <w:bCs/>
    </w:rPr>
  </w:style>
  <w:style w:type="character" w:customStyle="1" w:styleId="28">
    <w:name w:val="Основной текст (2)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20">
    <w:name w:val="Основной текст 22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35">
    <w:name w:val="Сетка таблицы3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9">
    <w:name w:val="Body Text 2"/>
    <w:basedOn w:val="a0"/>
    <w:link w:val="2a"/>
    <w:uiPriority w:val="99"/>
    <w:semiHidden/>
    <w:unhideWhenUsed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uiPriority w:val="99"/>
    <w:semiHidden/>
  </w:style>
  <w:style w:type="character" w:customStyle="1" w:styleId="FontStyle44">
    <w:name w:val="Font Style44"/>
    <w:basedOn w:val="a1"/>
    <w:rPr>
      <w:rFonts w:ascii="Times New Roman" w:hAnsi="Times New Roman" w:cs="Times New Roman"/>
      <w:sz w:val="20"/>
      <w:szCs w:val="20"/>
    </w:rPr>
  </w:style>
  <w:style w:type="character" w:customStyle="1" w:styleId="aff6">
    <w:name w:val="Сноска_"/>
    <w:basedOn w:val="a1"/>
    <w:link w:val="aff7"/>
    <w:rPr>
      <w:rFonts w:ascii="Times New Roman" w:eastAsia="Times New Roman" w:hAnsi="Times New Roman" w:cs="Times New Roman"/>
    </w:rPr>
  </w:style>
  <w:style w:type="paragraph" w:customStyle="1" w:styleId="aff7">
    <w:name w:val="Сноска"/>
    <w:basedOn w:val="a0"/>
    <w:link w:val="aff6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1"/>
    <w:uiPriority w:val="99"/>
    <w:rPr>
      <w:rFonts w:cs="Times New Roman"/>
    </w:rPr>
  </w:style>
  <w:style w:type="paragraph" w:customStyle="1" w:styleId="Textbody">
    <w:name w:val="Text body"/>
    <w:basedOn w:val="a0"/>
    <w:pPr>
      <w:spacing w:after="0" w:line="240" w:lineRule="auto"/>
      <w:ind w:left="11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0">
    <w:name w:val="Сетка таблицы12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b">
    <w:name w:val="Стиль2"/>
    <w:basedOn w:val="a0"/>
    <w:link w:val="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c">
    <w:name w:val="Стиль2 Знак"/>
    <w:link w:val="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0">
    <w:name w:val="Основной текст 23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9A5B-DC5D-4554-8DB5-284D30B8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Зимогляд Сергей Петрович</dc:creator>
  <cp:lastModifiedBy>Тарасова Ольга Викторовна</cp:lastModifiedBy>
  <cp:revision>7</cp:revision>
  <dcterms:created xsi:type="dcterms:W3CDTF">2023-10-13T12:46:00Z</dcterms:created>
  <dcterms:modified xsi:type="dcterms:W3CDTF">2023-11-02T14:19:00Z</dcterms:modified>
</cp:coreProperties>
</file>