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Смоленской области от 26.07.2023 N 1216-р/адм</w:t>
              <w:br/>
              <w:t xml:space="preserve">(ред. от 17.12.2024)</w:t>
              <w:br/>
              <w:t xml:space="preserve">"Об утверждении состава Комиссии по делам несовершеннолетних и защите их прав Смоленской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26 июля 2023 г. N 1216-р/адм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СОСТАВА КОМИССИИ ПО ДЕЛАМ НЕСОВЕРШЕННОЛЕТНИХ</w:t>
      </w:r>
    </w:p>
    <w:p>
      <w:pPr>
        <w:pStyle w:val="2"/>
        <w:jc w:val="center"/>
      </w:pPr>
      <w:r>
        <w:rPr>
          <w:sz w:val="20"/>
        </w:rPr>
        <w:t xml:space="preserve">И ЗАЩИТЕ ИХ ПРАВ 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24.01.2024 </w:t>
            </w:r>
            <w:hyperlink w:history="0" r:id="rId7" w:tooltip="Распоряжение Правительства Смоленской области от 24.01.2024 N 71-рп &quot;О внесении изменений в состав Комиссии по делам несовершеннолетних и защите их прав Смоленской области&quot; {КонсультантПлюс}">
              <w:r>
                <w:rPr>
                  <w:sz w:val="20"/>
                  <w:color w:val="0000ff"/>
                </w:rPr>
                <w:t xml:space="preserve">N 71-рп</w:t>
              </w:r>
            </w:hyperlink>
            <w:r>
              <w:rPr>
                <w:sz w:val="20"/>
                <w:color w:val="392c69"/>
              </w:rPr>
              <w:t xml:space="preserve">, от 11.07.2024 </w:t>
            </w:r>
            <w:hyperlink w:history="0" r:id="rId8" w:tooltip="Распоряжение Правительства Смоленской области от 11.07.2024 N 1152-рп &quot;О внесении изменений в состав Комиссии по делам несовершеннолетних и защите их прав Смоленской области&quot; {КонсультантПлюс}">
              <w:r>
                <w:rPr>
                  <w:sz w:val="20"/>
                  <w:color w:val="0000ff"/>
                </w:rPr>
                <w:t xml:space="preserve">N 1152-рп</w:t>
              </w:r>
            </w:hyperlink>
            <w:r>
              <w:rPr>
                <w:sz w:val="20"/>
                <w:color w:val="392c69"/>
              </w:rPr>
              <w:t xml:space="preserve">, от 31.10.2024 </w:t>
            </w:r>
            <w:hyperlink w:history="0" r:id="rId9" w:tooltip="Распоряжение Правительства Смоленской области от 31.10.2024 N 1770-рп &quot;О внесении изменений в состав Комиссии по делам несовершеннолетних и защите их прав Смоленской области&quot; {КонсультантПлюс}">
              <w:r>
                <w:rPr>
                  <w:sz w:val="20"/>
                  <w:color w:val="0000ff"/>
                </w:rPr>
                <w:t xml:space="preserve">N 1770-рп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17.12.2024 </w:t>
            </w:r>
            <w:hyperlink w:history="0" r:id="rId10" w:tooltip="Распоряжение Правительства Смоленской области от 17.12.2024 N 2073-рп &quot;О внесении изменений в состав Комиссии по делам несовершеннолетних и защите их прав Смоленской области&quot; {КонсультантПлюс}">
              <w:r>
                <w:rPr>
                  <w:sz w:val="20"/>
                  <w:color w:val="0000ff"/>
                </w:rPr>
                <w:t xml:space="preserve">N 2073-рп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1" w:tooltip="Закон Смоленской области от 04.09.2007 N 90-з (ред. от 29.09.2022) &quot;О комиссиях по делам несовершеннолетних и защите их прав&quot; (принят Смоленской областной Думой 31.08.2007) (с изм. и доп., вступ. в силу с 01.01.2023) ------------ Недействующая редакция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областного закона "О комиссиях по делам несовершеннолетних и защите их прав":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50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Комиссии по делам несовершеннолетних и защите их прав Смоленской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2" w:tooltip="Распоряжение Администрации Смоленской области от 03.07.2018 N 893-р/адм (ред. от 20.12.2022) &quot;Об утверждении состава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03.07.2018 N 893-р/адм "Об утверждении состава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3" w:tooltip="Распоряжение Администрации Смоленской области от 27.09.2018 N 1327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27.09.2018 N 1327-р/адм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4" w:tooltip="Распоряжение Администрации Смоленской области от 07.12.2018 N 1913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07.12.2018 N 1913-р/адм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5" w:tooltip="Распоряжение Администрации Смоленской области от 20.03.2019 N 346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20.03.2019 N 346-р/адм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6" w:tooltip="Распоряжение Администрации Смоленской области от 27.06.2019 N 992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27.06.2019 N 992-р/адм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7" w:tooltip="Распоряжение Администрации Смоленской области от 29.08.2019 N 1475-р/адм &quot;О внесении изменения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29.08.2019 N 1475-р/адм "О внесении изменения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8" w:tooltip="Распоряжение Администрации Смоленской области от 08.10.2019 N 1716-р/адм &quot;О внесении изменения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08.10.2019 N 1716-р/адм "О внесении изменения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9" w:tooltip="Распоряжение Администрации Смоленской области от 15.10.2019 N 1744-р/адм &quot;О внесении изменения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15.10.2019 N 1744-р/адм "О внесении изменения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0" w:tooltip="Распоряжение Администрации Смоленской области от 09.12.2019 N 2225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09.12.2019 N 2225-р/адм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1" w:tooltip="Распоряжение Администрации Смоленской области от 18.03.2020 N 429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18.03.2020 N 429-р/адм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2" w:tooltip="Распоряжение Администрации Смоленской области от 20.04.2020 N 661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20.04.2020 N 661-р/адм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3" w:tooltip="Распоряжение Администрации Смоленской области от 02.07.2020 N 1133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02.07.2020 N 1133-р/адм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4" w:tooltip="Распоряжение Администрации Смоленской области от 26.12.2020 N 2433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26.12.2020 N 2433-р/адм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5" w:tooltip="Распоряжение Администрации Смоленской области от 03.02.2021 N 157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03.02.2021 N 157-р/адм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6" w:tooltip="Распоряжение Администрации Смоленской области от 01.04.2021 N 571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01.04.2021 N 571-р/адм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7" w:tooltip="Распоряжение Администрации Смоленской области от 29.12.2021 N 2409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29.12.2021 N 2409-р/адм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8" w:tooltip="Распоряжение Администрации Смоленской области от 30.03.2022 N 343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30.03.2022 N 343-р/адм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9" w:tooltip="Распоряжение Администрации Смоленской области от 25.05.2022 N 745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25.05.2022 N 745-р/адм "О внесении изменений в состав Комиссии по делам несовершеннолетних и защите их прав Смоленской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30" w:tooltip="Распоряжение Администрации Смоленской области от 20.12.2022 N 1919-р/адм &quot;О внесении изменений в состав Комиссии по делам несовершеннолетних и защите их прав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20.12.2022 N 1919-р/адм "О внесении изменений в состав Комиссии по делам несовершеннолетних и защите их прав Смоленской области".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Смоленской области</w:t>
      </w:r>
    </w:p>
    <w:p>
      <w:pPr>
        <w:pStyle w:val="0"/>
        <w:jc w:val="right"/>
      </w:pPr>
      <w:r>
        <w:rPr>
          <w:sz w:val="20"/>
        </w:rPr>
        <w:t xml:space="preserve">В.Н.АНОХИН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26.07.2023 N 1216-р/адм</w:t>
      </w:r>
    </w:p>
    <w:p>
      <w:pPr>
        <w:pStyle w:val="0"/>
        <w:jc w:val="both"/>
      </w:pPr>
      <w:r>
        <w:rPr>
          <w:sz w:val="20"/>
        </w:rPr>
      </w:r>
    </w:p>
    <w:bookmarkStart w:id="50" w:name="P50"/>
    <w:bookmarkEnd w:id="50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0"/>
        </w:rPr>
        <w:t xml:space="preserve">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24.01.2024 </w:t>
            </w:r>
            <w:hyperlink w:history="0" r:id="rId31" w:tooltip="Распоряжение Правительства Смоленской области от 24.01.2024 N 71-рп &quot;О внесении изменений в состав Комиссии по делам несовершеннолетних и защите их прав Смоленской области&quot; {КонсультантПлюс}">
              <w:r>
                <w:rPr>
                  <w:sz w:val="20"/>
                  <w:color w:val="0000ff"/>
                </w:rPr>
                <w:t xml:space="preserve">N 71-рп</w:t>
              </w:r>
            </w:hyperlink>
            <w:r>
              <w:rPr>
                <w:sz w:val="20"/>
                <w:color w:val="392c69"/>
              </w:rPr>
              <w:t xml:space="preserve">, от 11.07.2024 </w:t>
            </w:r>
            <w:hyperlink w:history="0" r:id="rId32" w:tooltip="Распоряжение Правительства Смоленской области от 11.07.2024 N 1152-рп &quot;О внесении изменений в состав Комиссии по делам несовершеннолетних и защите их прав Смоленской области&quot; {КонсультантПлюс}">
              <w:r>
                <w:rPr>
                  <w:sz w:val="20"/>
                  <w:color w:val="0000ff"/>
                </w:rPr>
                <w:t xml:space="preserve">N 1152-рп</w:t>
              </w:r>
            </w:hyperlink>
            <w:r>
              <w:rPr>
                <w:sz w:val="20"/>
                <w:color w:val="392c69"/>
              </w:rPr>
              <w:t xml:space="preserve">, от 31.10.2024 </w:t>
            </w:r>
            <w:hyperlink w:history="0" r:id="rId33" w:tooltip="Распоряжение Правительства Смоленской области от 31.10.2024 N 1770-рп &quot;О внесении изменений в состав Комиссии по делам несовершеннолетних и защите их прав Смоленской области&quot; {КонсультантПлюс}">
              <w:r>
                <w:rPr>
                  <w:sz w:val="20"/>
                  <w:color w:val="0000ff"/>
                </w:rPr>
                <w:t xml:space="preserve">N 1770-рп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17.12.2024 </w:t>
            </w:r>
            <w:hyperlink w:history="0" r:id="rId34" w:tooltip="Распоряжение Правительства Смоленской области от 17.12.2024 N 2073-рп &quot;О внесении изменений в состав Комиссии по делам несовершеннолетних и защите их прав Смоленской области&quot; {КонсультантПлюс}">
              <w:r>
                <w:rPr>
                  <w:sz w:val="20"/>
                  <w:color w:val="0000ff"/>
                </w:rPr>
                <w:t xml:space="preserve">N 2073-рп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6236"/>
      </w:tblGrid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Хомутова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Вита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председателя Правительства Смоленской области, председатель Комиссии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Лапин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Алексей Николаевич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начальника полиции по охране общественного порядка Управления Министерства внутренних дел Российской Федерации по Смоленской области, заместитель председателя Комиссии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Хнычева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Дина Сергеевна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министр образования и науки Смоленской области, заместитель председателя Комиссии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Пономарева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Марина Анатольевна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консультант сектора организации деятельности комиссий по делам несовершеннолетних и защите их прав департамента правового и кадрового обеспечения Министерства образования и науки Смоленской области, ответственный секретарь Комиссии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Члены Комиссии: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Бабурченков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Виталий Сергеевич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министра Смоленской области по внутренней политике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Блинова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Наталья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отделения организации исполнительного розыска, реализации имущества должников Управления Федеральной службы судебных приставов по Смоленской области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Иванов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Сергей Валерьевич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начальника Главного управления - начальник управления надзорной деятельности и профилактической работы "Главного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области"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Ивушин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Михаил Юрьевич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министр культуры и туризма Смоленской области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Киселев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Андрей Сергеевич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руководителя следственного управления Следственного комитета Российской Федерации по Смоленской области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Несмелов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Виталий Юрьевич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федерального казенного учреждения "Уголовно-исполнительная инспекция Управления Федеральной службы исполнения наказаний по Смоленской области"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Петров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Павел Владиславович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председатель совета регионального отделения Общероссийского общественно-государственного движения детей и молодежи "Движение первых" Смоленской области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Поселова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Елена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начальник Главного управления Смоленской области по делам молодежи и гражданско-патриотическому воспитанию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Романова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Елена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министр социального развития Смоленской области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Семкина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Екатерина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директор Автономной некоммерческой организации Центр социальных инициатив "Море добра"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Стунжас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Ольга Сергеевна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первый заместитель министра здравоохранения Смоленской области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Харитонова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Ирина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руководителя контрольно-следственного отдела следственного управления Следственного комитета Российской Федерации по Смоленской области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Романенков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Роман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министр труда и занятости населения Смоленской области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Кирюшкин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Виктор Владимирович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министр спорта Смоленской области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Чупахина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Оксана Васильевна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заместитель начальника отдела организации деятельности участковых уполномоченных полиции и подразделений по делам несовершеннолетних Управления Министерства внутренних дел Российской Федерации по Смоленской области - начальник отделения организации деятельности подразделений по делам несовершеннолетних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Зуева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Наталья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Уполномоченный по правам ребенка в Смоленской области (по согласованию)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Серенкова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Анна Игоревна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ведущий специалист сектора организации деятельности комиссий по делам несовершеннолетних и защите их прав департамента правового и кадрового обеспечения Министерства образования и науки Смоленской области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Смоленской области от 26.07.2023 N 1216-р/адм</w:t>
            <w:br/>
            <w:t>(ред. от 17.12.2024)</w:t>
            <w:br/>
            <w:t>"Об утверждении состава 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76&amp;n=142167&amp;dst=100004" TargetMode = "External"/>
	<Relationship Id="rId8" Type="http://schemas.openxmlformats.org/officeDocument/2006/relationships/hyperlink" Target="https://login.consultant.ru/link/?req=doc&amp;base=RLAW376&amp;n=146175&amp;dst=100004" TargetMode = "External"/>
	<Relationship Id="rId9" Type="http://schemas.openxmlformats.org/officeDocument/2006/relationships/hyperlink" Target="https://login.consultant.ru/link/?req=doc&amp;base=RLAW376&amp;n=149062&amp;dst=100004" TargetMode = "External"/>
	<Relationship Id="rId10" Type="http://schemas.openxmlformats.org/officeDocument/2006/relationships/hyperlink" Target="https://login.consultant.ru/link/?req=doc&amp;base=RLAW376&amp;n=150468&amp;dst=100004" TargetMode = "External"/>
	<Relationship Id="rId11" Type="http://schemas.openxmlformats.org/officeDocument/2006/relationships/hyperlink" Target="https://login.consultant.ru/link/?req=doc&amp;base=RLAW376&amp;n=129757&amp;dst=100043" TargetMode = "External"/>
	<Relationship Id="rId12" Type="http://schemas.openxmlformats.org/officeDocument/2006/relationships/hyperlink" Target="https://login.consultant.ru/link/?req=doc&amp;base=RLAW376&amp;n=132290" TargetMode = "External"/>
	<Relationship Id="rId13" Type="http://schemas.openxmlformats.org/officeDocument/2006/relationships/hyperlink" Target="https://login.consultant.ru/link/?req=doc&amp;base=RLAW376&amp;n=100436" TargetMode = "External"/>
	<Relationship Id="rId14" Type="http://schemas.openxmlformats.org/officeDocument/2006/relationships/hyperlink" Target="https://login.consultant.ru/link/?req=doc&amp;base=RLAW376&amp;n=102424" TargetMode = "External"/>
	<Relationship Id="rId15" Type="http://schemas.openxmlformats.org/officeDocument/2006/relationships/hyperlink" Target="https://login.consultant.ru/link/?req=doc&amp;base=RLAW376&amp;n=104965" TargetMode = "External"/>
	<Relationship Id="rId16" Type="http://schemas.openxmlformats.org/officeDocument/2006/relationships/hyperlink" Target="https://login.consultant.ru/link/?req=doc&amp;base=RLAW376&amp;n=106991" TargetMode = "External"/>
	<Relationship Id="rId17" Type="http://schemas.openxmlformats.org/officeDocument/2006/relationships/hyperlink" Target="https://login.consultant.ru/link/?req=doc&amp;base=RLAW376&amp;n=108110" TargetMode = "External"/>
	<Relationship Id="rId18" Type="http://schemas.openxmlformats.org/officeDocument/2006/relationships/hyperlink" Target="https://login.consultant.ru/link/?req=doc&amp;base=RLAW376&amp;n=108862" TargetMode = "External"/>
	<Relationship Id="rId19" Type="http://schemas.openxmlformats.org/officeDocument/2006/relationships/hyperlink" Target="https://login.consultant.ru/link/?req=doc&amp;base=RLAW376&amp;n=109030" TargetMode = "External"/>
	<Relationship Id="rId20" Type="http://schemas.openxmlformats.org/officeDocument/2006/relationships/hyperlink" Target="https://login.consultant.ru/link/?req=doc&amp;base=RLAW376&amp;n=110032" TargetMode = "External"/>
	<Relationship Id="rId21" Type="http://schemas.openxmlformats.org/officeDocument/2006/relationships/hyperlink" Target="https://login.consultant.ru/link/?req=doc&amp;base=RLAW376&amp;n=111966" TargetMode = "External"/>
	<Relationship Id="rId22" Type="http://schemas.openxmlformats.org/officeDocument/2006/relationships/hyperlink" Target="https://login.consultant.ru/link/?req=doc&amp;base=RLAW376&amp;n=112669" TargetMode = "External"/>
	<Relationship Id="rId23" Type="http://schemas.openxmlformats.org/officeDocument/2006/relationships/hyperlink" Target="https://login.consultant.ru/link/?req=doc&amp;base=RLAW376&amp;n=114095" TargetMode = "External"/>
	<Relationship Id="rId24" Type="http://schemas.openxmlformats.org/officeDocument/2006/relationships/hyperlink" Target="https://login.consultant.ru/link/?req=doc&amp;base=RLAW376&amp;n=117054" TargetMode = "External"/>
	<Relationship Id="rId25" Type="http://schemas.openxmlformats.org/officeDocument/2006/relationships/hyperlink" Target="https://login.consultant.ru/link/?req=doc&amp;base=RLAW376&amp;n=117148" TargetMode = "External"/>
	<Relationship Id="rId26" Type="http://schemas.openxmlformats.org/officeDocument/2006/relationships/hyperlink" Target="https://login.consultant.ru/link/?req=doc&amp;base=RLAW376&amp;n=118473" TargetMode = "External"/>
	<Relationship Id="rId27" Type="http://schemas.openxmlformats.org/officeDocument/2006/relationships/hyperlink" Target="https://login.consultant.ru/link/?req=doc&amp;base=RLAW376&amp;n=124403" TargetMode = "External"/>
	<Relationship Id="rId28" Type="http://schemas.openxmlformats.org/officeDocument/2006/relationships/hyperlink" Target="https://login.consultant.ru/link/?req=doc&amp;base=RLAW376&amp;n=125888" TargetMode = "External"/>
	<Relationship Id="rId29" Type="http://schemas.openxmlformats.org/officeDocument/2006/relationships/hyperlink" Target="https://login.consultant.ru/link/?req=doc&amp;base=RLAW376&amp;n=127091" TargetMode = "External"/>
	<Relationship Id="rId30" Type="http://schemas.openxmlformats.org/officeDocument/2006/relationships/hyperlink" Target="https://login.consultant.ru/link/?req=doc&amp;base=RLAW376&amp;n=131780" TargetMode = "External"/>
	<Relationship Id="rId31" Type="http://schemas.openxmlformats.org/officeDocument/2006/relationships/hyperlink" Target="https://login.consultant.ru/link/?req=doc&amp;base=RLAW376&amp;n=142167&amp;dst=100004" TargetMode = "External"/>
	<Relationship Id="rId32" Type="http://schemas.openxmlformats.org/officeDocument/2006/relationships/hyperlink" Target="https://login.consultant.ru/link/?req=doc&amp;base=RLAW376&amp;n=146175&amp;dst=100004" TargetMode = "External"/>
	<Relationship Id="rId33" Type="http://schemas.openxmlformats.org/officeDocument/2006/relationships/hyperlink" Target="https://login.consultant.ru/link/?req=doc&amp;base=RLAW376&amp;n=149062&amp;dst=100004" TargetMode = "External"/>
	<Relationship Id="rId34" Type="http://schemas.openxmlformats.org/officeDocument/2006/relationships/hyperlink" Target="https://login.consultant.ru/link/?req=doc&amp;base=RLAW376&amp;n=150468&amp;dst=10000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Смоленской области от 26.07.2023 N 1216-р/адм
(ред. от 17.12.2024)
"Об утверждении состава Комиссии по делам несовершеннолетних и защите их прав Смоленской области"</dc:title>
  <dcterms:created xsi:type="dcterms:W3CDTF">2025-04-04T08:25:22Z</dcterms:created>
</cp:coreProperties>
</file>