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C4" w:rsidRDefault="008346C4">
      <w:pPr>
        <w:pStyle w:val="ConsPlusTitlePage"/>
      </w:pPr>
      <w:r>
        <w:t xml:space="preserve">Документ предоставлен </w:t>
      </w:r>
      <w:hyperlink r:id="rId5">
        <w:r>
          <w:rPr>
            <w:color w:val="0000FF"/>
          </w:rPr>
          <w:t>КонсультантПлюс</w:t>
        </w:r>
      </w:hyperlink>
      <w:r>
        <w:br/>
      </w:r>
    </w:p>
    <w:p w:rsidR="008346C4" w:rsidRDefault="008346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46C4">
        <w:tc>
          <w:tcPr>
            <w:tcW w:w="4677" w:type="dxa"/>
            <w:tcBorders>
              <w:top w:val="nil"/>
              <w:left w:val="nil"/>
              <w:bottom w:val="nil"/>
              <w:right w:val="nil"/>
            </w:tcBorders>
          </w:tcPr>
          <w:p w:rsidR="008346C4" w:rsidRDefault="008346C4">
            <w:pPr>
              <w:pStyle w:val="ConsPlusNormal"/>
            </w:pPr>
            <w:r>
              <w:t>1 июля 2025 года</w:t>
            </w:r>
          </w:p>
        </w:tc>
        <w:tc>
          <w:tcPr>
            <w:tcW w:w="4677" w:type="dxa"/>
            <w:tcBorders>
              <w:top w:val="nil"/>
              <w:left w:val="nil"/>
              <w:bottom w:val="nil"/>
              <w:right w:val="nil"/>
            </w:tcBorders>
          </w:tcPr>
          <w:p w:rsidR="008346C4" w:rsidRDefault="008346C4">
            <w:pPr>
              <w:pStyle w:val="ConsPlusNormal"/>
              <w:jc w:val="right"/>
            </w:pPr>
            <w:r>
              <w:t>N 75-з</w:t>
            </w:r>
          </w:p>
        </w:tc>
      </w:tr>
    </w:tbl>
    <w:p w:rsidR="008346C4" w:rsidRDefault="008346C4">
      <w:pPr>
        <w:pStyle w:val="ConsPlusNormal"/>
        <w:pBdr>
          <w:bottom w:val="single" w:sz="6" w:space="0" w:color="auto"/>
        </w:pBdr>
        <w:spacing w:before="100" w:after="100"/>
        <w:jc w:val="both"/>
        <w:rPr>
          <w:sz w:val="2"/>
          <w:szCs w:val="2"/>
        </w:rPr>
      </w:pPr>
    </w:p>
    <w:p w:rsidR="008346C4" w:rsidRDefault="008346C4">
      <w:pPr>
        <w:pStyle w:val="ConsPlusNormal"/>
        <w:jc w:val="both"/>
      </w:pPr>
    </w:p>
    <w:p w:rsidR="008346C4" w:rsidRDefault="008346C4">
      <w:pPr>
        <w:pStyle w:val="ConsPlusTitle"/>
        <w:jc w:val="center"/>
      </w:pPr>
      <w:r>
        <w:t>РОССИЙСКАЯ ФЕДЕРАЦИЯ</w:t>
      </w:r>
    </w:p>
    <w:p w:rsidR="008346C4" w:rsidRDefault="008346C4">
      <w:pPr>
        <w:pStyle w:val="ConsPlusTitle"/>
        <w:jc w:val="center"/>
      </w:pPr>
      <w:r>
        <w:t>СМОЛЕНСКАЯ ОБЛАСТЬ</w:t>
      </w:r>
    </w:p>
    <w:p w:rsidR="008346C4" w:rsidRDefault="008346C4">
      <w:pPr>
        <w:pStyle w:val="ConsPlusTitle"/>
        <w:jc w:val="both"/>
      </w:pPr>
    </w:p>
    <w:p w:rsidR="008346C4" w:rsidRDefault="008346C4">
      <w:pPr>
        <w:pStyle w:val="ConsPlusTitle"/>
        <w:jc w:val="center"/>
      </w:pPr>
      <w:r>
        <w:t>ОБЛАСТНОЙ ЗАКОН</w:t>
      </w:r>
    </w:p>
    <w:p w:rsidR="008346C4" w:rsidRDefault="008346C4">
      <w:pPr>
        <w:pStyle w:val="ConsPlusTitle"/>
        <w:jc w:val="both"/>
      </w:pPr>
    </w:p>
    <w:p w:rsidR="008346C4" w:rsidRDefault="008346C4">
      <w:pPr>
        <w:pStyle w:val="ConsPlusTitle"/>
        <w:jc w:val="center"/>
      </w:pPr>
      <w:r>
        <w:t>О ВНЕСЕНИИ ИЗМЕНЕНИЯ В СТАТЬЮ 7 ОБЛАСТНОГО ЗАКОНА</w:t>
      </w:r>
    </w:p>
    <w:p w:rsidR="008346C4" w:rsidRDefault="008346C4">
      <w:pPr>
        <w:pStyle w:val="ConsPlusTitle"/>
        <w:jc w:val="center"/>
      </w:pPr>
      <w:r>
        <w:t>"ОБ ОРГАНИЗАЦИИ И ОБЕСПЕЧЕНИИ ОТДЫХА И ОЗДОРОВЛЕНИЯ ДЕТЕЙ,</w:t>
      </w:r>
    </w:p>
    <w:p w:rsidR="008346C4" w:rsidRDefault="008346C4">
      <w:pPr>
        <w:pStyle w:val="ConsPlusTitle"/>
        <w:jc w:val="center"/>
      </w:pPr>
      <w:r>
        <w:t>ПРОЖИВАЮЩИХ НА ТЕРРИТОРИИ СМОЛЕНСКОЙ ОБЛАСТИ"</w:t>
      </w:r>
    </w:p>
    <w:p w:rsidR="008346C4" w:rsidRDefault="008346C4">
      <w:pPr>
        <w:pStyle w:val="ConsPlusNormal"/>
        <w:jc w:val="both"/>
      </w:pPr>
    </w:p>
    <w:p w:rsidR="008346C4" w:rsidRDefault="008346C4">
      <w:pPr>
        <w:pStyle w:val="ConsPlusNormal"/>
        <w:jc w:val="right"/>
      </w:pPr>
      <w:r>
        <w:t>Принят Смоленской областной Думой</w:t>
      </w:r>
    </w:p>
    <w:p w:rsidR="008346C4" w:rsidRDefault="008346C4">
      <w:pPr>
        <w:pStyle w:val="ConsPlusNormal"/>
        <w:jc w:val="right"/>
      </w:pPr>
      <w:r>
        <w:t>1 июля 2025 года</w:t>
      </w:r>
    </w:p>
    <w:p w:rsidR="008346C4" w:rsidRDefault="008346C4">
      <w:pPr>
        <w:pStyle w:val="ConsPlusNormal"/>
        <w:jc w:val="both"/>
      </w:pPr>
    </w:p>
    <w:p w:rsidR="008346C4" w:rsidRDefault="008346C4">
      <w:pPr>
        <w:pStyle w:val="ConsPlusTitle"/>
        <w:ind w:firstLine="540"/>
        <w:jc w:val="both"/>
        <w:outlineLvl w:val="0"/>
      </w:pPr>
      <w:r>
        <w:t>Статья 1</w:t>
      </w:r>
    </w:p>
    <w:p w:rsidR="008346C4" w:rsidRDefault="008346C4">
      <w:pPr>
        <w:pStyle w:val="ConsPlusNormal"/>
        <w:jc w:val="both"/>
      </w:pPr>
    </w:p>
    <w:p w:rsidR="008346C4" w:rsidRDefault="008346C4">
      <w:pPr>
        <w:pStyle w:val="ConsPlusNormal"/>
        <w:ind w:firstLine="540"/>
        <w:jc w:val="both"/>
      </w:pPr>
      <w:r>
        <w:t xml:space="preserve">Внести в </w:t>
      </w:r>
      <w:hyperlink r:id="rId6">
        <w:r>
          <w:rPr>
            <w:color w:val="0000FF"/>
          </w:rPr>
          <w:t>часть 2 статьи 7</w:t>
        </w:r>
      </w:hyperlink>
      <w:r>
        <w:t xml:space="preserve"> областного закона от 10 июля 2014 года N 92-з "Об организации и обеспечении отдыха и оздоровления детей, проживающих на территории Смоленской области" (Вестник Смоленской областной Думы и Администрации Смоленской области, 2014, N 6 (часть IV), стр. 50; Официальный интернет-портал правовой информации (</w:t>
      </w:r>
      <w:hyperlink r:id="rId7">
        <w:r>
          <w:rPr>
            <w:color w:val="0000FF"/>
          </w:rPr>
          <w:t>www.pravo.gov.ru</w:t>
        </w:r>
      </w:hyperlink>
      <w:r>
        <w:t>), 10 декабря 2015 года, N 6700201512100014; 28 апреля 2017 года, N 6700201704280010; 6 июля 2023 года, N 6700202307060004; 14 декабря 2023 года, N 6700202312140013) изменение, дополнив ее пунктом 7 следующего содержания:</w:t>
      </w:r>
    </w:p>
    <w:p w:rsidR="008346C4" w:rsidRDefault="008346C4">
      <w:pPr>
        <w:pStyle w:val="ConsPlusNormal"/>
        <w:spacing w:before="220"/>
        <w:ind w:firstLine="540"/>
        <w:jc w:val="both"/>
      </w:pPr>
      <w:r>
        <w:t xml:space="preserve">"7) дети школьного возраста до 17 лет включительно, являющиеся членами семей участников специальной военной операции, а именно: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8">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мобилизованные граждане); семей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семей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семей мобилизованных граждан, добровольцев, граждан, заключивших контракт, сотрудников Росгвардии, граждан, </w:t>
      </w:r>
      <w:r>
        <w:lastRenderedPageBreak/>
        <w:t>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семей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p>
    <w:p w:rsidR="008346C4" w:rsidRDefault="008346C4">
      <w:pPr>
        <w:pStyle w:val="ConsPlusNormal"/>
        <w:jc w:val="both"/>
      </w:pPr>
    </w:p>
    <w:p w:rsidR="008346C4" w:rsidRDefault="008346C4">
      <w:pPr>
        <w:pStyle w:val="ConsPlusTitle"/>
        <w:ind w:firstLine="540"/>
        <w:jc w:val="both"/>
        <w:outlineLvl w:val="0"/>
      </w:pPr>
      <w:r>
        <w:t>Статья 2</w:t>
      </w:r>
    </w:p>
    <w:p w:rsidR="008346C4" w:rsidRDefault="008346C4">
      <w:pPr>
        <w:pStyle w:val="ConsPlusNormal"/>
        <w:jc w:val="both"/>
      </w:pPr>
    </w:p>
    <w:p w:rsidR="008346C4" w:rsidRDefault="008346C4">
      <w:pPr>
        <w:pStyle w:val="ConsPlusNormal"/>
        <w:ind w:firstLine="540"/>
        <w:jc w:val="both"/>
      </w:pPr>
      <w:r>
        <w:t>Настоящий областной закон вступает в силу по истечении десяти дней после дня его официального опубликования.</w:t>
      </w:r>
    </w:p>
    <w:p w:rsidR="008346C4" w:rsidRDefault="008346C4">
      <w:pPr>
        <w:pStyle w:val="ConsPlusNormal"/>
        <w:jc w:val="both"/>
      </w:pPr>
    </w:p>
    <w:p w:rsidR="008346C4" w:rsidRDefault="008346C4">
      <w:pPr>
        <w:pStyle w:val="ConsPlusNormal"/>
        <w:jc w:val="right"/>
      </w:pPr>
      <w:r>
        <w:t>Губернатор</w:t>
      </w:r>
    </w:p>
    <w:p w:rsidR="008346C4" w:rsidRDefault="008346C4">
      <w:pPr>
        <w:pStyle w:val="ConsPlusNormal"/>
        <w:jc w:val="right"/>
      </w:pPr>
      <w:r>
        <w:t>Смоленской области</w:t>
      </w:r>
    </w:p>
    <w:p w:rsidR="008346C4" w:rsidRDefault="008346C4">
      <w:pPr>
        <w:pStyle w:val="ConsPlusNormal"/>
        <w:jc w:val="right"/>
      </w:pPr>
      <w:r>
        <w:t>В.Н.АНОХИН</w:t>
      </w:r>
    </w:p>
    <w:p w:rsidR="008346C4" w:rsidRDefault="008346C4">
      <w:pPr>
        <w:pStyle w:val="ConsPlusNormal"/>
      </w:pPr>
      <w:r>
        <w:t>1 июля 2025 года</w:t>
      </w:r>
    </w:p>
    <w:p w:rsidR="008346C4" w:rsidRDefault="008346C4">
      <w:pPr>
        <w:pStyle w:val="ConsPlusNormal"/>
        <w:spacing w:before="220"/>
      </w:pPr>
      <w:r>
        <w:t>N 75-з</w:t>
      </w:r>
    </w:p>
    <w:p w:rsidR="008346C4" w:rsidRDefault="008346C4">
      <w:pPr>
        <w:pStyle w:val="ConsPlusNormal"/>
        <w:jc w:val="both"/>
      </w:pPr>
    </w:p>
    <w:p w:rsidR="008346C4" w:rsidRDefault="008346C4">
      <w:pPr>
        <w:pStyle w:val="ConsPlusNormal"/>
        <w:jc w:val="both"/>
      </w:pPr>
    </w:p>
    <w:p w:rsidR="008346C4" w:rsidRDefault="008346C4">
      <w:pPr>
        <w:pStyle w:val="ConsPlusNormal"/>
        <w:pBdr>
          <w:bottom w:val="single" w:sz="6" w:space="0" w:color="auto"/>
        </w:pBdr>
        <w:spacing w:before="100" w:after="100"/>
        <w:jc w:val="both"/>
        <w:rPr>
          <w:sz w:val="2"/>
          <w:szCs w:val="2"/>
        </w:rPr>
      </w:pPr>
    </w:p>
    <w:p w:rsidR="008D2626" w:rsidRDefault="008D2626">
      <w:bookmarkStart w:id="0" w:name="_GoBack"/>
      <w:bookmarkEnd w:id="0"/>
    </w:p>
    <w:sectPr w:rsidR="008D2626" w:rsidSect="007D5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C4"/>
    <w:rsid w:val="008346C4"/>
    <w:rsid w:val="008D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6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46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46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6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46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46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26999" TargetMode="External"/><Relationship Id="rId3" Type="http://schemas.openxmlformats.org/officeDocument/2006/relationships/settings" Target="settings.xml"/><Relationship Id="rId7" Type="http://schemas.openxmlformats.org/officeDocument/2006/relationships/hyperlink" Target="www.pravo.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376&amp;n=150682&amp;dst=100043"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2</cp:revision>
  <dcterms:created xsi:type="dcterms:W3CDTF">2025-07-17T13:15:00Z</dcterms:created>
  <dcterms:modified xsi:type="dcterms:W3CDTF">2025-07-17T13:15:00Z</dcterms:modified>
</cp:coreProperties>
</file>