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5EE" w:rsidRDefault="00BF25EE">
      <w:pPr>
        <w:pStyle w:val="ConsPlusTitlePage"/>
      </w:pPr>
      <w:r>
        <w:t xml:space="preserve">Документ предоставлен </w:t>
      </w:r>
      <w:hyperlink r:id="rId4">
        <w:r>
          <w:rPr>
            <w:color w:val="0000FF"/>
          </w:rPr>
          <w:t>КонсультантПлюс</w:t>
        </w:r>
      </w:hyperlink>
      <w:r>
        <w:br/>
      </w:r>
    </w:p>
    <w:p w:rsidR="00BF25EE" w:rsidRDefault="00BF25EE">
      <w:pPr>
        <w:pStyle w:val="ConsPlusNormal"/>
        <w:jc w:val="both"/>
        <w:outlineLvl w:val="0"/>
      </w:pPr>
    </w:p>
    <w:p w:rsidR="00BF25EE" w:rsidRDefault="00BF25EE">
      <w:pPr>
        <w:pStyle w:val="ConsPlusTitle"/>
        <w:jc w:val="center"/>
        <w:outlineLvl w:val="0"/>
      </w:pPr>
      <w:r>
        <w:t>ПРАВИТЕЛЬСТВО РОССИЙСКОЙ ФЕДЕРАЦИИ</w:t>
      </w:r>
    </w:p>
    <w:p w:rsidR="00BF25EE" w:rsidRDefault="00BF25EE">
      <w:pPr>
        <w:pStyle w:val="ConsPlusTitle"/>
        <w:jc w:val="center"/>
      </w:pPr>
    </w:p>
    <w:p w:rsidR="00BF25EE" w:rsidRDefault="00BF25EE">
      <w:pPr>
        <w:pStyle w:val="ConsPlusTitle"/>
        <w:jc w:val="center"/>
      </w:pPr>
      <w:r>
        <w:t>ПОСТАНОВЛЕНИЕ</w:t>
      </w:r>
    </w:p>
    <w:p w:rsidR="00BF25EE" w:rsidRDefault="00BF25EE">
      <w:pPr>
        <w:pStyle w:val="ConsPlusTitle"/>
        <w:jc w:val="center"/>
      </w:pPr>
      <w:r>
        <w:t>от 16 ноября 2023 г. N 1931</w:t>
      </w:r>
    </w:p>
    <w:p w:rsidR="00BF25EE" w:rsidRDefault="00BF25EE">
      <w:pPr>
        <w:pStyle w:val="ConsPlusTitle"/>
        <w:jc w:val="center"/>
      </w:pPr>
    </w:p>
    <w:p w:rsidR="00BF25EE" w:rsidRDefault="00BF25EE">
      <w:pPr>
        <w:pStyle w:val="ConsPlusTitle"/>
        <w:jc w:val="center"/>
      </w:pPr>
      <w:r>
        <w:t>ОБ ОКАЗАНИИ</w:t>
      </w:r>
    </w:p>
    <w:p w:rsidR="00BF25EE" w:rsidRDefault="00BF25EE">
      <w:pPr>
        <w:pStyle w:val="ConsPlusTitle"/>
        <w:jc w:val="center"/>
      </w:pPr>
      <w:r>
        <w:t>СУБЪЕКТАМИ РОССИЙСКОЙ ФЕДЕРАЦИИ НА УСЛОВИЯХ СОФИНАНСИРОВАНИЯ</w:t>
      </w:r>
    </w:p>
    <w:p w:rsidR="00BF25EE" w:rsidRDefault="00BF25EE">
      <w:pPr>
        <w:pStyle w:val="ConsPlusTitle"/>
        <w:jc w:val="center"/>
      </w:pPr>
      <w:r>
        <w:t>ИЗ ФЕДЕРАЛЬНОГО БЮДЖЕТА ГОСУДАРСТВЕННОЙ СОЦИАЛЬНОЙ ПОМОЩИ</w:t>
      </w:r>
    </w:p>
    <w:p w:rsidR="00BF25EE" w:rsidRDefault="00BF25EE">
      <w:pPr>
        <w:pStyle w:val="ConsPlusTitle"/>
        <w:jc w:val="center"/>
      </w:pPr>
      <w:r>
        <w:t>НА ОСНОВАНИИ СОЦИАЛЬНОГО КОНТРАКТА В ЧАСТИ, НЕ ОПРЕДЕЛЕННОЙ</w:t>
      </w:r>
    </w:p>
    <w:p w:rsidR="00BF25EE" w:rsidRDefault="00BF25EE">
      <w:pPr>
        <w:pStyle w:val="ConsPlusTitle"/>
        <w:jc w:val="center"/>
      </w:pPr>
      <w:r>
        <w:t>ФЕДЕРАЛЬНЫМ ЗАКОНОМ "О ГОСУДАРСТВЕННОЙ СОЦИАЛЬНОЙ ПОМОЩИ"</w:t>
      </w:r>
    </w:p>
    <w:p w:rsidR="00BF25EE" w:rsidRDefault="00BF25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F25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25EE" w:rsidRDefault="00BF25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F25EE" w:rsidRDefault="00BF25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F25EE" w:rsidRDefault="00BF25EE">
            <w:pPr>
              <w:pStyle w:val="ConsPlusNormal"/>
              <w:jc w:val="center"/>
            </w:pPr>
            <w:r>
              <w:rPr>
                <w:color w:val="392C69"/>
              </w:rPr>
              <w:t>Список изменяющих документов</w:t>
            </w:r>
          </w:p>
          <w:p w:rsidR="00BF25EE" w:rsidRDefault="00BF25EE">
            <w:pPr>
              <w:pStyle w:val="ConsPlusNormal"/>
              <w:jc w:val="center"/>
            </w:pPr>
            <w:r>
              <w:rPr>
                <w:color w:val="392C69"/>
              </w:rPr>
              <w:t xml:space="preserve">(в ред. Постановлений Правительства РФ от 02.02.2024 </w:t>
            </w:r>
            <w:hyperlink r:id="rId5">
              <w:r>
                <w:rPr>
                  <w:color w:val="0000FF"/>
                </w:rPr>
                <w:t>N 107</w:t>
              </w:r>
            </w:hyperlink>
            <w:r>
              <w:rPr>
                <w:color w:val="392C69"/>
              </w:rPr>
              <w:t>,</w:t>
            </w:r>
          </w:p>
          <w:p w:rsidR="00BF25EE" w:rsidRDefault="00BF25EE">
            <w:pPr>
              <w:pStyle w:val="ConsPlusNormal"/>
              <w:jc w:val="center"/>
            </w:pPr>
            <w:r>
              <w:rPr>
                <w:color w:val="392C69"/>
              </w:rPr>
              <w:t xml:space="preserve">от 18.02.2025 </w:t>
            </w:r>
            <w:hyperlink r:id="rId6">
              <w:r>
                <w:rPr>
                  <w:color w:val="0000FF"/>
                </w:rPr>
                <w:t>N 173</w:t>
              </w:r>
            </w:hyperlink>
            <w:r>
              <w:rPr>
                <w:color w:val="392C69"/>
              </w:rPr>
              <w:t xml:space="preserve">, от 29.12.2025 </w:t>
            </w:r>
            <w:hyperlink r:id="rId7">
              <w:r>
                <w:rPr>
                  <w:color w:val="0000FF"/>
                </w:rPr>
                <w:t>N 2191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F25EE" w:rsidRDefault="00BF25EE">
            <w:pPr>
              <w:pStyle w:val="ConsPlusNormal"/>
            </w:pPr>
          </w:p>
        </w:tc>
      </w:tr>
    </w:tbl>
    <w:p w:rsidR="00BF25EE" w:rsidRDefault="00BF25EE">
      <w:pPr>
        <w:pStyle w:val="ConsPlusNormal"/>
        <w:jc w:val="both"/>
      </w:pPr>
    </w:p>
    <w:p w:rsidR="00BF25EE" w:rsidRDefault="00BF25EE">
      <w:pPr>
        <w:pStyle w:val="ConsPlusNormal"/>
        <w:ind w:firstLine="540"/>
        <w:jc w:val="both"/>
      </w:pPr>
      <w:r>
        <w:t xml:space="preserve">В соответствии со </w:t>
      </w:r>
      <w:hyperlink r:id="rId8">
        <w:r>
          <w:rPr>
            <w:color w:val="0000FF"/>
          </w:rPr>
          <w:t>статьей 8.1</w:t>
        </w:r>
      </w:hyperlink>
      <w:r>
        <w:t xml:space="preserve"> Федерального закона "О государственной социальной помощи" Правительство Российской Федерации постановляет:</w:t>
      </w:r>
    </w:p>
    <w:p w:rsidR="00BF25EE" w:rsidRDefault="00BF25EE">
      <w:pPr>
        <w:pStyle w:val="ConsPlusNormal"/>
        <w:spacing w:before="220"/>
        <w:ind w:firstLine="540"/>
        <w:jc w:val="both"/>
      </w:pPr>
      <w:r>
        <w:t>1. Утвердить прилагаемые:</w:t>
      </w:r>
    </w:p>
    <w:p w:rsidR="00BF25EE" w:rsidRDefault="00BF25EE">
      <w:pPr>
        <w:pStyle w:val="ConsPlusNormal"/>
        <w:spacing w:before="220"/>
        <w:ind w:firstLine="540"/>
        <w:jc w:val="both"/>
      </w:pPr>
      <w:hyperlink w:anchor="P41">
        <w:r>
          <w:rPr>
            <w:color w:val="0000FF"/>
          </w:rPr>
          <w:t>Правила</w:t>
        </w:r>
      </w:hyperlink>
      <w:r>
        <w:t xml:space="preserve">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w:t>
      </w:r>
    </w:p>
    <w:p w:rsidR="00BF25EE" w:rsidRDefault="00BF25EE">
      <w:pPr>
        <w:pStyle w:val="ConsPlusNormal"/>
        <w:spacing w:before="220"/>
        <w:ind w:firstLine="540"/>
        <w:jc w:val="both"/>
      </w:pPr>
      <w:hyperlink w:anchor="P700">
        <w:r>
          <w:rPr>
            <w:color w:val="0000FF"/>
          </w:rPr>
          <w:t>Правила</w:t>
        </w:r>
      </w:hyperlink>
      <w:r>
        <w:t xml:space="preserve"> выдачи Государственным фондом поддержки участников специальной военной операции "Защитники Отечества" (филиалом Государственного фонда поддержки участников специальной военной операции "Защитники Отечества") рекомендации на заключение социального контракта;</w:t>
      </w:r>
    </w:p>
    <w:p w:rsidR="00BF25EE" w:rsidRDefault="00BF25EE">
      <w:pPr>
        <w:pStyle w:val="ConsPlusNormal"/>
        <w:jc w:val="both"/>
      </w:pPr>
      <w:r>
        <w:t xml:space="preserve">(абзац введен </w:t>
      </w:r>
      <w:hyperlink r:id="rId9">
        <w:r>
          <w:rPr>
            <w:color w:val="0000FF"/>
          </w:rPr>
          <w:t>Постановлением</w:t>
        </w:r>
      </w:hyperlink>
      <w:r>
        <w:t xml:space="preserve"> Правительства РФ от 29.12.2025 N 2191)</w:t>
      </w:r>
    </w:p>
    <w:p w:rsidR="00BF25EE" w:rsidRDefault="00BF25EE">
      <w:pPr>
        <w:pStyle w:val="ConsPlusNormal"/>
        <w:spacing w:before="220"/>
        <w:ind w:firstLine="540"/>
        <w:jc w:val="both"/>
      </w:pPr>
      <w:r>
        <w:t xml:space="preserve">примерный </w:t>
      </w:r>
      <w:hyperlink w:anchor="P913">
        <w:r>
          <w:rPr>
            <w:color w:val="0000FF"/>
          </w:rPr>
          <w:t>перечень</w:t>
        </w:r>
      </w:hyperlink>
      <w:r>
        <w:t xml:space="preserve"> документов (копий документов, сведений), необходимых для назначения государственной социальной помощи на основании социального контракта;</w:t>
      </w:r>
    </w:p>
    <w:p w:rsidR="00BF25EE" w:rsidRDefault="00BF25EE">
      <w:pPr>
        <w:pStyle w:val="ConsPlusNormal"/>
        <w:spacing w:before="220"/>
        <w:ind w:firstLine="540"/>
        <w:jc w:val="both"/>
      </w:pPr>
      <w:hyperlink w:anchor="P1171">
        <w:r>
          <w:rPr>
            <w:color w:val="0000FF"/>
          </w:rPr>
          <w:t>форму</w:t>
        </w:r>
      </w:hyperlink>
      <w:r>
        <w:t xml:space="preserve"> заявления о назначении государственной социальной помощи на основании социального контракта;</w:t>
      </w:r>
    </w:p>
    <w:p w:rsidR="00BF25EE" w:rsidRDefault="00BF25EE">
      <w:pPr>
        <w:pStyle w:val="ConsPlusNormal"/>
        <w:spacing w:before="220"/>
        <w:ind w:firstLine="540"/>
        <w:jc w:val="both"/>
      </w:pPr>
      <w:hyperlink w:anchor="P1505">
        <w:r>
          <w:rPr>
            <w:color w:val="0000FF"/>
          </w:rPr>
          <w:t>форму</w:t>
        </w:r>
      </w:hyperlink>
      <w:r>
        <w:t xml:space="preserve"> рекомендации на заключение социального контракта.</w:t>
      </w:r>
    </w:p>
    <w:p w:rsidR="00BF25EE" w:rsidRDefault="00BF25EE">
      <w:pPr>
        <w:pStyle w:val="ConsPlusNormal"/>
        <w:jc w:val="both"/>
      </w:pPr>
      <w:r>
        <w:t xml:space="preserve">(абзац введен </w:t>
      </w:r>
      <w:hyperlink r:id="rId10">
        <w:r>
          <w:rPr>
            <w:color w:val="0000FF"/>
          </w:rPr>
          <w:t>Постановлением</w:t>
        </w:r>
      </w:hyperlink>
      <w:r>
        <w:t xml:space="preserve"> Правительства РФ от 29.12.2025 N 2191)</w:t>
      </w:r>
    </w:p>
    <w:p w:rsidR="00BF25EE" w:rsidRDefault="00BF25EE">
      <w:pPr>
        <w:pStyle w:val="ConsPlusNormal"/>
        <w:spacing w:before="220"/>
        <w:ind w:firstLine="540"/>
        <w:jc w:val="both"/>
      </w:pPr>
      <w:bookmarkStart w:id="0" w:name="P24"/>
      <w:bookmarkEnd w:id="0"/>
      <w:r>
        <w:t>2. Фонду пенсионного и социального страхования Российской Федерации совместно с Министерством труда и социальной защиты Российской Федерации и Министерством цифрового развития, связи и массовых коммуникаций Российской Федерации обеспечить в срок до 1 января 2024 г. разработку и размещение в федеральной государственной информационной системе "Единый портал государственных и муниципальных услуг (функций)" в определенном законодательством Российской Федерации порядке интерактивных форм заявления о назначении государственной социальной помощи на основании социального контракта, заявления об изменении способа доставки государственной социальной помощи на основании социального контракта.</w:t>
      </w:r>
    </w:p>
    <w:p w:rsidR="00BF25EE" w:rsidRDefault="00BF25EE">
      <w:pPr>
        <w:pStyle w:val="ConsPlusNormal"/>
        <w:spacing w:before="220"/>
        <w:ind w:firstLine="540"/>
        <w:jc w:val="both"/>
      </w:pPr>
      <w:bookmarkStart w:id="1" w:name="P25"/>
      <w:bookmarkEnd w:id="1"/>
      <w:r>
        <w:t xml:space="preserve">3. Рекомендовать высшим исполнительным органам субъектов Российской Федерации обеспечить подключение к интерактивным формам заявлений, указанным в </w:t>
      </w:r>
      <w:hyperlink w:anchor="P24">
        <w:r>
          <w:rPr>
            <w:color w:val="0000FF"/>
          </w:rPr>
          <w:t>пункте 2</w:t>
        </w:r>
      </w:hyperlink>
      <w:r>
        <w:t xml:space="preserve"> настоящего постановления, в срок до 1 января 2024 г.</w:t>
      </w:r>
    </w:p>
    <w:p w:rsidR="00BF25EE" w:rsidRDefault="00BF25EE">
      <w:pPr>
        <w:pStyle w:val="ConsPlusNormal"/>
        <w:spacing w:before="220"/>
        <w:ind w:firstLine="540"/>
        <w:jc w:val="both"/>
      </w:pPr>
      <w:r>
        <w:lastRenderedPageBreak/>
        <w:t xml:space="preserve">4. Настоящее постановление вступает в силу с 1 января 2024 г., за исключением </w:t>
      </w:r>
      <w:hyperlink w:anchor="P24">
        <w:r>
          <w:rPr>
            <w:color w:val="0000FF"/>
          </w:rPr>
          <w:t>пунктов 2</w:t>
        </w:r>
      </w:hyperlink>
      <w:r>
        <w:t xml:space="preserve"> и </w:t>
      </w:r>
      <w:hyperlink w:anchor="P25">
        <w:r>
          <w:rPr>
            <w:color w:val="0000FF"/>
          </w:rPr>
          <w:t>3</w:t>
        </w:r>
      </w:hyperlink>
      <w:r>
        <w:t xml:space="preserve"> настоящего постановления, которые вступают в силу со дня официального опубликования настоящего постановления.</w:t>
      </w:r>
    </w:p>
    <w:p w:rsidR="00BF25EE" w:rsidRDefault="00BF25EE">
      <w:pPr>
        <w:pStyle w:val="ConsPlusNormal"/>
        <w:jc w:val="both"/>
      </w:pPr>
    </w:p>
    <w:p w:rsidR="00BF25EE" w:rsidRDefault="00BF25EE">
      <w:pPr>
        <w:pStyle w:val="ConsPlusNormal"/>
        <w:jc w:val="right"/>
      </w:pPr>
      <w:r>
        <w:t>Председатель Правительства</w:t>
      </w:r>
    </w:p>
    <w:p w:rsidR="00BF25EE" w:rsidRDefault="00BF25EE">
      <w:pPr>
        <w:pStyle w:val="ConsPlusNormal"/>
        <w:jc w:val="right"/>
      </w:pPr>
      <w:r>
        <w:t>Российской Федерации</w:t>
      </w:r>
    </w:p>
    <w:p w:rsidR="00BF25EE" w:rsidRDefault="00BF25EE">
      <w:pPr>
        <w:pStyle w:val="ConsPlusNormal"/>
        <w:jc w:val="right"/>
      </w:pPr>
      <w:r>
        <w:t>М.МИШУСТИН</w:t>
      </w:r>
    </w:p>
    <w:p w:rsidR="00BF25EE" w:rsidRDefault="00BF25EE">
      <w:pPr>
        <w:pStyle w:val="ConsPlusNormal"/>
        <w:jc w:val="both"/>
      </w:pPr>
    </w:p>
    <w:p w:rsidR="00BF25EE" w:rsidRDefault="00BF25EE">
      <w:pPr>
        <w:pStyle w:val="ConsPlusNormal"/>
        <w:jc w:val="both"/>
      </w:pPr>
    </w:p>
    <w:p w:rsidR="00BF25EE" w:rsidRDefault="00BF25EE">
      <w:pPr>
        <w:pStyle w:val="ConsPlusNormal"/>
        <w:jc w:val="both"/>
      </w:pPr>
    </w:p>
    <w:p w:rsidR="00BF25EE" w:rsidRDefault="00BF25EE">
      <w:pPr>
        <w:pStyle w:val="ConsPlusNormal"/>
        <w:jc w:val="both"/>
      </w:pPr>
    </w:p>
    <w:p w:rsidR="00BF25EE" w:rsidRDefault="00BF25EE">
      <w:pPr>
        <w:pStyle w:val="ConsPlusNormal"/>
        <w:jc w:val="both"/>
      </w:pPr>
    </w:p>
    <w:p w:rsidR="00BF25EE" w:rsidRDefault="00BF25EE">
      <w:pPr>
        <w:pStyle w:val="ConsPlusNormal"/>
        <w:jc w:val="right"/>
        <w:outlineLvl w:val="0"/>
      </w:pPr>
      <w:r>
        <w:t>Утверждены</w:t>
      </w:r>
    </w:p>
    <w:p w:rsidR="00BF25EE" w:rsidRDefault="00BF25EE">
      <w:pPr>
        <w:pStyle w:val="ConsPlusNormal"/>
        <w:jc w:val="right"/>
      </w:pPr>
      <w:r>
        <w:t>постановлением Правительства</w:t>
      </w:r>
    </w:p>
    <w:p w:rsidR="00BF25EE" w:rsidRDefault="00BF25EE">
      <w:pPr>
        <w:pStyle w:val="ConsPlusNormal"/>
        <w:jc w:val="right"/>
      </w:pPr>
      <w:r>
        <w:t>Российской Федерации</w:t>
      </w:r>
    </w:p>
    <w:p w:rsidR="00BF25EE" w:rsidRDefault="00BF25EE">
      <w:pPr>
        <w:pStyle w:val="ConsPlusNormal"/>
        <w:jc w:val="right"/>
      </w:pPr>
      <w:r>
        <w:t>от 16 ноября 2023 г. N 1931</w:t>
      </w:r>
    </w:p>
    <w:p w:rsidR="00BF25EE" w:rsidRDefault="00BF25EE">
      <w:pPr>
        <w:pStyle w:val="ConsPlusNormal"/>
        <w:jc w:val="both"/>
      </w:pPr>
    </w:p>
    <w:p w:rsidR="00BF25EE" w:rsidRDefault="00BF25EE">
      <w:pPr>
        <w:pStyle w:val="ConsPlusTitle"/>
        <w:jc w:val="center"/>
      </w:pPr>
      <w:bookmarkStart w:id="2" w:name="P41"/>
      <w:bookmarkEnd w:id="2"/>
      <w:r>
        <w:t>ПРАВИЛА</w:t>
      </w:r>
    </w:p>
    <w:p w:rsidR="00BF25EE" w:rsidRDefault="00BF25EE">
      <w:pPr>
        <w:pStyle w:val="ConsPlusTitle"/>
        <w:jc w:val="center"/>
      </w:pPr>
      <w:r>
        <w:t>ОКАЗАНИЯ СУБЪЕКТАМИ РОССИЙСКОЙ ФЕДЕРАЦИИ НА УСЛОВИЯХ</w:t>
      </w:r>
    </w:p>
    <w:p w:rsidR="00BF25EE" w:rsidRDefault="00BF25EE">
      <w:pPr>
        <w:pStyle w:val="ConsPlusTitle"/>
        <w:jc w:val="center"/>
      </w:pPr>
      <w:r>
        <w:t>СОФИНАНСИРОВАНИЯ ИЗ ФЕДЕРАЛЬНОГО БЮДЖЕТА ГОСУДАРСТВЕННОЙ</w:t>
      </w:r>
    </w:p>
    <w:p w:rsidR="00BF25EE" w:rsidRDefault="00BF25EE">
      <w:pPr>
        <w:pStyle w:val="ConsPlusTitle"/>
        <w:jc w:val="center"/>
      </w:pPr>
      <w:r>
        <w:t>СОЦИАЛЬНОЙ ПОМОЩИ НА ОСНОВАНИИ СОЦИАЛЬНОГО КОНТРАКТА</w:t>
      </w:r>
    </w:p>
    <w:p w:rsidR="00BF25EE" w:rsidRDefault="00BF25EE">
      <w:pPr>
        <w:pStyle w:val="ConsPlusTitle"/>
        <w:jc w:val="center"/>
      </w:pPr>
      <w:r>
        <w:t>В ЧАСТИ, НЕ ОПРЕДЕЛЕННОЙ ФЕДЕРАЛЬНЫМ ЗАКОНОМ</w:t>
      </w:r>
    </w:p>
    <w:p w:rsidR="00BF25EE" w:rsidRDefault="00BF25EE">
      <w:pPr>
        <w:pStyle w:val="ConsPlusTitle"/>
        <w:jc w:val="center"/>
      </w:pPr>
      <w:r>
        <w:t>"О ГОСУДАРСТВЕННОЙ СОЦИАЛЬНОЙ ПОМОЩИ"</w:t>
      </w:r>
    </w:p>
    <w:p w:rsidR="00BF25EE" w:rsidRDefault="00BF25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F25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25EE" w:rsidRDefault="00BF25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F25EE" w:rsidRDefault="00BF25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F25EE" w:rsidRDefault="00BF25EE">
            <w:pPr>
              <w:pStyle w:val="ConsPlusNormal"/>
              <w:jc w:val="center"/>
            </w:pPr>
            <w:r>
              <w:rPr>
                <w:color w:val="392C69"/>
              </w:rPr>
              <w:t>Список изменяющих документов</w:t>
            </w:r>
          </w:p>
          <w:p w:rsidR="00BF25EE" w:rsidRDefault="00BF25EE">
            <w:pPr>
              <w:pStyle w:val="ConsPlusNormal"/>
              <w:jc w:val="center"/>
            </w:pPr>
            <w:r>
              <w:rPr>
                <w:color w:val="392C69"/>
              </w:rPr>
              <w:t xml:space="preserve">(в ред. Постановлений Правительства РФ от 02.02.2024 </w:t>
            </w:r>
            <w:hyperlink r:id="rId11">
              <w:r>
                <w:rPr>
                  <w:color w:val="0000FF"/>
                </w:rPr>
                <w:t>N 107</w:t>
              </w:r>
            </w:hyperlink>
            <w:r>
              <w:rPr>
                <w:color w:val="392C69"/>
              </w:rPr>
              <w:t>,</w:t>
            </w:r>
          </w:p>
          <w:p w:rsidR="00BF25EE" w:rsidRDefault="00BF25EE">
            <w:pPr>
              <w:pStyle w:val="ConsPlusNormal"/>
              <w:jc w:val="center"/>
            </w:pPr>
            <w:r>
              <w:rPr>
                <w:color w:val="392C69"/>
              </w:rPr>
              <w:t xml:space="preserve">от 18.02.2025 </w:t>
            </w:r>
            <w:hyperlink r:id="rId12">
              <w:r>
                <w:rPr>
                  <w:color w:val="0000FF"/>
                </w:rPr>
                <w:t>N 173</w:t>
              </w:r>
            </w:hyperlink>
            <w:r>
              <w:rPr>
                <w:color w:val="392C69"/>
              </w:rPr>
              <w:t xml:space="preserve">, от 29.12.2025 </w:t>
            </w:r>
            <w:hyperlink r:id="rId13">
              <w:r>
                <w:rPr>
                  <w:color w:val="0000FF"/>
                </w:rPr>
                <w:t>N 2191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F25EE" w:rsidRDefault="00BF25EE">
            <w:pPr>
              <w:pStyle w:val="ConsPlusNormal"/>
            </w:pPr>
          </w:p>
        </w:tc>
      </w:tr>
    </w:tbl>
    <w:p w:rsidR="00BF25EE" w:rsidRDefault="00BF25EE">
      <w:pPr>
        <w:pStyle w:val="ConsPlusNormal"/>
        <w:jc w:val="both"/>
      </w:pPr>
    </w:p>
    <w:p w:rsidR="00BF25EE" w:rsidRDefault="00BF25EE">
      <w:pPr>
        <w:pStyle w:val="ConsPlusNormal"/>
        <w:ind w:firstLine="540"/>
        <w:jc w:val="both"/>
      </w:pPr>
      <w:r>
        <w:t xml:space="preserve">1. Настоящие Правила устанавливают порядок и условия оказания государственной социальной помощи на основании социального контракта (далее - социальный контракт) в части, не определенной Федеральным </w:t>
      </w:r>
      <w:hyperlink r:id="rId14">
        <w:r>
          <w:rPr>
            <w:color w:val="0000FF"/>
          </w:rPr>
          <w:t>законом</w:t>
        </w:r>
      </w:hyperlink>
      <w:r>
        <w:t xml:space="preserve"> "О государственной социальной помощи", предоставляемой субъектами Российской Федерации на условиях софинансирования расходных обязательств субъектов Российской Федерации из средств федерального бюджета, осуществляемого в рамках федерального </w:t>
      </w:r>
      <w:hyperlink r:id="rId15">
        <w:r>
          <w:rPr>
            <w:color w:val="0000FF"/>
          </w:rPr>
          <w:t>проекта</w:t>
        </w:r>
      </w:hyperlink>
      <w:r>
        <w:t xml:space="preserve"> "Многодетная семья", входящего в состав национального </w:t>
      </w:r>
      <w:hyperlink r:id="rId16">
        <w:r>
          <w:rPr>
            <w:color w:val="0000FF"/>
          </w:rPr>
          <w:t>проекта</w:t>
        </w:r>
      </w:hyperlink>
      <w:r>
        <w:t xml:space="preserve"> "Семья", гражданам, указанным в </w:t>
      </w:r>
      <w:hyperlink r:id="rId17">
        <w:r>
          <w:rPr>
            <w:color w:val="0000FF"/>
          </w:rPr>
          <w:t>пункте 1 части 1 статьи 8.1</w:t>
        </w:r>
      </w:hyperlink>
      <w:r>
        <w:t xml:space="preserve"> Федерального закона "О государственной социальной помощи", в целях стимулирования их активных действий по преодолению трудной жизненной ситуации, и гражданам, указанным в </w:t>
      </w:r>
      <w:hyperlink r:id="rId18">
        <w:r>
          <w:rPr>
            <w:color w:val="0000FF"/>
          </w:rPr>
          <w:t>пункте 2 части 1 статьи 8.1</w:t>
        </w:r>
      </w:hyperlink>
      <w:r>
        <w:t xml:space="preserve"> Федерального закона "О государственной социальной помощи", в целях стимулирования их активных действий по осуществлению индивидуальной предпринимательской деятельности (далее - государственная социальная помощь на основании социального контракта).</w:t>
      </w:r>
    </w:p>
    <w:p w:rsidR="00BF25EE" w:rsidRDefault="00BF25EE">
      <w:pPr>
        <w:pStyle w:val="ConsPlusNormal"/>
        <w:jc w:val="both"/>
      </w:pPr>
      <w:r>
        <w:t xml:space="preserve">(п. 1 в ред. </w:t>
      </w:r>
      <w:hyperlink r:id="rId19">
        <w:r>
          <w:rPr>
            <w:color w:val="0000FF"/>
          </w:rPr>
          <w:t>Постановления</w:t>
        </w:r>
      </w:hyperlink>
      <w:r>
        <w:t xml:space="preserve"> Правительства РФ от 29.12.2025 N 2191)</w:t>
      </w:r>
    </w:p>
    <w:p w:rsidR="00BF25EE" w:rsidRDefault="00BF25EE">
      <w:pPr>
        <w:pStyle w:val="ConsPlusNormal"/>
        <w:spacing w:before="220"/>
        <w:ind w:firstLine="540"/>
        <w:jc w:val="both"/>
      </w:pPr>
      <w:r>
        <w:t>2. Государственная социальная помощь на основании социального контракта оказывается нуждающимся в социальной поддержке гражданам Российской Федерации, которые постоянно проживают на территории Российской Федерации.</w:t>
      </w:r>
    </w:p>
    <w:p w:rsidR="00BF25EE" w:rsidRDefault="00BF25EE">
      <w:pPr>
        <w:pStyle w:val="ConsPlusNormal"/>
        <w:spacing w:before="220"/>
        <w:ind w:firstLine="540"/>
        <w:jc w:val="both"/>
      </w:pPr>
      <w:bookmarkStart w:id="3" w:name="P54"/>
      <w:bookmarkEnd w:id="3"/>
      <w:r>
        <w:t>3. Право на государственную социальную помощь на основании социального контракта возникает:</w:t>
      </w:r>
    </w:p>
    <w:p w:rsidR="00BF25EE" w:rsidRDefault="00BF25EE">
      <w:pPr>
        <w:pStyle w:val="ConsPlusNormal"/>
        <w:spacing w:before="220"/>
        <w:ind w:firstLine="540"/>
        <w:jc w:val="both"/>
      </w:pPr>
      <w:r>
        <w:t xml:space="preserve">а) у малоимущих семей, малоимущих одиноко проживающих граждан и других категорий граждан, указанных в </w:t>
      </w:r>
      <w:hyperlink r:id="rId20">
        <w:r>
          <w:rPr>
            <w:color w:val="0000FF"/>
          </w:rPr>
          <w:t>пункте 1 части 1 статьи 8.1</w:t>
        </w:r>
      </w:hyperlink>
      <w:r>
        <w:t xml:space="preserve"> Федерального закона "О государственной социальной помощи", которые по независящим от них причинам имеют среднедушевой доход ниже величины прожиточного минимума на душу населения, установленного в соответствующем </w:t>
      </w:r>
      <w:r>
        <w:lastRenderedPageBreak/>
        <w:t xml:space="preserve">субъекте Российской Федерации в соответствии с Федеральным </w:t>
      </w:r>
      <w:hyperlink r:id="rId21">
        <w:r>
          <w:rPr>
            <w:color w:val="0000FF"/>
          </w:rPr>
          <w:t>законом</w:t>
        </w:r>
      </w:hyperlink>
      <w:r>
        <w:t xml:space="preserve"> "О прожиточном минимуме в Российской Федерации" (далее соответственно - доход семьи, доход одиноко проживающего гражданина, величина прожиточного минимума на душу населения), - в целях стимулирования их активных действий по преодолению трудной жизненной ситуации;</w:t>
      </w:r>
    </w:p>
    <w:p w:rsidR="00BF25EE" w:rsidRDefault="00BF25EE">
      <w:pPr>
        <w:pStyle w:val="ConsPlusNormal"/>
        <w:spacing w:before="220"/>
        <w:ind w:firstLine="540"/>
        <w:jc w:val="both"/>
      </w:pPr>
      <w:bookmarkStart w:id="4" w:name="P56"/>
      <w:bookmarkEnd w:id="4"/>
      <w:r>
        <w:t xml:space="preserve">б) у граждан - ветеранов боевых действий, указанных в </w:t>
      </w:r>
      <w:hyperlink r:id="rId22">
        <w:r>
          <w:rPr>
            <w:color w:val="0000FF"/>
          </w:rPr>
          <w:t>подпункте 1 пункта 1 статьи 3</w:t>
        </w:r>
      </w:hyperlink>
      <w:r>
        <w:t xml:space="preserve"> Федерального закона "О ветеранах" и принимавших участие в специальной военной операции, и ветеранов боевых действий, указанных в </w:t>
      </w:r>
      <w:hyperlink r:id="rId23">
        <w:r>
          <w:rPr>
            <w:color w:val="0000FF"/>
          </w:rPr>
          <w:t>подпунктах 1.1</w:t>
        </w:r>
      </w:hyperlink>
      <w:r>
        <w:t xml:space="preserve"> и </w:t>
      </w:r>
      <w:hyperlink r:id="rId24">
        <w:r>
          <w:rPr>
            <w:color w:val="0000FF"/>
          </w:rPr>
          <w:t>2.2</w:t>
        </w:r>
      </w:hyperlink>
      <w:r>
        <w:t xml:space="preserve"> - </w:t>
      </w:r>
      <w:hyperlink r:id="rId25">
        <w:r>
          <w:rPr>
            <w:color w:val="0000FF"/>
          </w:rPr>
          <w:t>2.6 пункта 1 статьи 3</w:t>
        </w:r>
      </w:hyperlink>
      <w:r>
        <w:t xml:space="preserve"> указанного Федерального закона (далее - участники специальной военной операции), при условии, что они уволены с военной службы (службы, работы) или завершили исполнение контракта (иных правоотношений) и признаны в установленном порядке безработными или ищущими работу, - в целях стимулирования их активных действий по осуществлению индивидуальной предпринимательской деятельности;</w:t>
      </w:r>
    </w:p>
    <w:p w:rsidR="00BF25EE" w:rsidRDefault="00BF25EE">
      <w:pPr>
        <w:pStyle w:val="ConsPlusNormal"/>
        <w:spacing w:before="220"/>
        <w:ind w:firstLine="540"/>
        <w:jc w:val="both"/>
      </w:pPr>
      <w:bookmarkStart w:id="5" w:name="P57"/>
      <w:bookmarkEnd w:id="5"/>
      <w:r>
        <w:t>в) по выбору участников специальной военной операции, признанных инвалидами I или II группы и уволенных с военной службы (службы, работы) или завершивших исполнение контракта (иных правоотношений), у их супругов, признанных в установленном порядке безработными или ищущими работу, при условии отказа участника специальной военной операции от своего права на государственную социальную помощь на основании социального контракта (за исключением случаев, когда участники специальной военной операции признаны недееспособными) - в целях стимулирования их активных действий по осуществлению индивидуальной предпринимательской деятельности.</w:t>
      </w:r>
    </w:p>
    <w:p w:rsidR="00BF25EE" w:rsidRDefault="00BF25EE">
      <w:pPr>
        <w:pStyle w:val="ConsPlusNormal"/>
        <w:spacing w:before="220"/>
        <w:ind w:firstLine="540"/>
        <w:jc w:val="both"/>
      </w:pPr>
      <w:bookmarkStart w:id="6" w:name="P58"/>
      <w:bookmarkEnd w:id="6"/>
      <w:r>
        <w:t xml:space="preserve">Отказ участника специальной военной операции от права на государственную социальную помощь на основании социального контракта подтверждается копией заявления по форме, предусмотренной </w:t>
      </w:r>
      <w:hyperlink w:anchor="P847">
        <w:r>
          <w:rPr>
            <w:color w:val="0000FF"/>
          </w:rPr>
          <w:t>приложением N 2</w:t>
        </w:r>
      </w:hyperlink>
      <w:r>
        <w:t xml:space="preserve"> к Правилам выдачи Государственным фондом поддержки участников специальной военной операции "Защитники Отечества" (филиалом Государственного фонда поддержки участников специальной военной операции "Защитники Отечества") рекомендации на заключение социального контракта, утвержденным постановлением Правительства Российской Федерации от 16 ноября 2023 г. N 1931 "Об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w:t>
      </w:r>
    </w:p>
    <w:p w:rsidR="00BF25EE" w:rsidRDefault="00BF25EE">
      <w:pPr>
        <w:pStyle w:val="ConsPlusNormal"/>
        <w:spacing w:before="220"/>
        <w:ind w:firstLine="540"/>
        <w:jc w:val="both"/>
      </w:pPr>
      <w:r>
        <w:t xml:space="preserve">Хранение копии заявления, указанного в </w:t>
      </w:r>
      <w:hyperlink w:anchor="P58">
        <w:r>
          <w:rPr>
            <w:color w:val="0000FF"/>
          </w:rPr>
          <w:t>абзаце втором</w:t>
        </w:r>
      </w:hyperlink>
      <w:r>
        <w:t xml:space="preserve"> настоящего подпункта, осуществляется в органе социальной защиты населения, указанном в </w:t>
      </w:r>
      <w:hyperlink w:anchor="P67">
        <w:r>
          <w:rPr>
            <w:color w:val="0000FF"/>
          </w:rPr>
          <w:t>пункте 4</w:t>
        </w:r>
      </w:hyperlink>
      <w:r>
        <w:t xml:space="preserve"> настоящих Правил. Сведения об отказе участника специальной военной операции от права на государственную социальную помощь на основании социального контракта вносятся в государственную информационную систему "Единая централизованная цифровая платформа в социальной сфере" как в отношении участника специальной военной операции, так и в отношении его супруги (супруга), в пользу которой (которого) осуществлен отказ участника специальной военной операции от права на государственную социальную помощь на основании социального контракта.</w:t>
      </w:r>
    </w:p>
    <w:p w:rsidR="00BF25EE" w:rsidRDefault="00BF25EE">
      <w:pPr>
        <w:pStyle w:val="ConsPlusNormal"/>
        <w:jc w:val="both"/>
      </w:pPr>
      <w:r>
        <w:t xml:space="preserve">(п. 3 в ред. </w:t>
      </w:r>
      <w:hyperlink r:id="rId26">
        <w:r>
          <w:rPr>
            <w:color w:val="0000FF"/>
          </w:rPr>
          <w:t>Постановления</w:t>
        </w:r>
      </w:hyperlink>
      <w:r>
        <w:t xml:space="preserve"> Правительства РФ от 29.12.2025 N 2191)</w:t>
      </w:r>
    </w:p>
    <w:p w:rsidR="00BF25EE" w:rsidRDefault="00BF25EE">
      <w:pPr>
        <w:pStyle w:val="ConsPlusNormal"/>
        <w:spacing w:before="220"/>
        <w:ind w:firstLine="540"/>
        <w:jc w:val="both"/>
      </w:pPr>
      <w:r>
        <w:t xml:space="preserve">3(1). В соответствии со </w:t>
      </w:r>
      <w:hyperlink r:id="rId27">
        <w:r>
          <w:rPr>
            <w:color w:val="0000FF"/>
          </w:rPr>
          <w:t>статьей 8.2</w:t>
        </w:r>
      </w:hyperlink>
      <w:r>
        <w:t xml:space="preserve"> Федерального закона "О государственной социальной помощи" государственная социальная помощь на основании социального контракта гражданам, указанным в </w:t>
      </w:r>
      <w:hyperlink r:id="rId28">
        <w:r>
          <w:rPr>
            <w:color w:val="0000FF"/>
          </w:rPr>
          <w:t>пункте 2 части 1 статьи 8.1</w:t>
        </w:r>
      </w:hyperlink>
      <w:r>
        <w:t xml:space="preserve"> Федерального закона "О государственной социальной помощи", оказывается:</w:t>
      </w:r>
    </w:p>
    <w:p w:rsidR="00BF25EE" w:rsidRDefault="00BF25EE">
      <w:pPr>
        <w:pStyle w:val="ConsPlusNormal"/>
        <w:spacing w:before="220"/>
        <w:ind w:firstLine="540"/>
        <w:jc w:val="both"/>
      </w:pPr>
      <w:r>
        <w:t xml:space="preserve">без оценки в соответствии с Федеральным </w:t>
      </w:r>
      <w:hyperlink r:id="rId29">
        <w:r>
          <w:rPr>
            <w:color w:val="0000FF"/>
          </w:rPr>
          <w:t>законом</w:t>
        </w:r>
      </w:hyperlink>
      <w:r>
        <w:t xml:space="preserve">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среднедушевого дохода семьи (дохода одиноко проживающего гражданина);</w:t>
      </w:r>
    </w:p>
    <w:p w:rsidR="00BF25EE" w:rsidRDefault="00BF25EE">
      <w:pPr>
        <w:pStyle w:val="ConsPlusNormal"/>
        <w:spacing w:before="220"/>
        <w:ind w:firstLine="540"/>
        <w:jc w:val="both"/>
      </w:pPr>
      <w:r>
        <w:t xml:space="preserve">в целях реализации мероприятия, указанного в </w:t>
      </w:r>
      <w:hyperlink w:anchor="P69">
        <w:r>
          <w:rPr>
            <w:color w:val="0000FF"/>
          </w:rPr>
          <w:t>подпункте "б" пункта 4</w:t>
        </w:r>
      </w:hyperlink>
      <w:r>
        <w:t xml:space="preserve"> настоящих Правил;</w:t>
      </w:r>
    </w:p>
    <w:p w:rsidR="00BF25EE" w:rsidRDefault="00BF25EE">
      <w:pPr>
        <w:pStyle w:val="ConsPlusNormal"/>
        <w:spacing w:before="220"/>
        <w:ind w:firstLine="540"/>
        <w:jc w:val="both"/>
      </w:pPr>
      <w:r>
        <w:lastRenderedPageBreak/>
        <w:t xml:space="preserve">при наличии рекомендации на заключение социального контракта, выдаваемой Государственным фондом поддержки участников специальной военной операции "Защитники Отечества" в соответствии с </w:t>
      </w:r>
      <w:hyperlink w:anchor="P700">
        <w:r>
          <w:rPr>
            <w:color w:val="0000FF"/>
          </w:rPr>
          <w:t>Правилами</w:t>
        </w:r>
      </w:hyperlink>
      <w:r>
        <w:t xml:space="preserve"> выдачи Государственным фондом поддержки участников специальной военной операции "Защитники Отечества" (филиалом Государственного фонда поддержки участников специальной военной операции "Защитники Отечества") рекомендации на заключение социального контракта, утвержденными постановлением Правительства Российской Федерации от 16 ноября 2023 г. N 1931 "Об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w:t>
      </w:r>
    </w:p>
    <w:p w:rsidR="00BF25EE" w:rsidRDefault="00BF25EE">
      <w:pPr>
        <w:pStyle w:val="ConsPlusNormal"/>
        <w:spacing w:before="220"/>
        <w:ind w:firstLine="540"/>
        <w:jc w:val="both"/>
      </w:pPr>
      <w:r>
        <w:t xml:space="preserve">Социальный контракт с гражданами, указанными в </w:t>
      </w:r>
      <w:hyperlink r:id="rId30">
        <w:r>
          <w:rPr>
            <w:color w:val="0000FF"/>
          </w:rPr>
          <w:t>пункте 2 части 1 статьи 8.1</w:t>
        </w:r>
      </w:hyperlink>
      <w:r>
        <w:t xml:space="preserve"> Федерального закона "О государственной социальной помощи", в целях стимулирования их активных действий по осуществлению индивидуальной предпринимательской деятельности заключается однократно.</w:t>
      </w:r>
    </w:p>
    <w:p w:rsidR="00BF25EE" w:rsidRDefault="00BF25EE">
      <w:pPr>
        <w:pStyle w:val="ConsPlusNormal"/>
        <w:jc w:val="both"/>
      </w:pPr>
      <w:r>
        <w:t xml:space="preserve">(п. 3(1) введен </w:t>
      </w:r>
      <w:hyperlink r:id="rId31">
        <w:r>
          <w:rPr>
            <w:color w:val="0000FF"/>
          </w:rPr>
          <w:t>Постановлением</w:t>
        </w:r>
      </w:hyperlink>
      <w:r>
        <w:t xml:space="preserve"> Правительства РФ от 29.12.2025 N 2191)</w:t>
      </w:r>
    </w:p>
    <w:p w:rsidR="00BF25EE" w:rsidRDefault="00BF25EE">
      <w:pPr>
        <w:pStyle w:val="ConsPlusNormal"/>
        <w:spacing w:before="220"/>
        <w:ind w:firstLine="540"/>
        <w:jc w:val="both"/>
      </w:pPr>
      <w:bookmarkStart w:id="7" w:name="P67"/>
      <w:bookmarkEnd w:id="7"/>
      <w:r>
        <w:t>4. К социальному контракту прилагается программа социальной адаптации, предусматривающая мероприятия:</w:t>
      </w:r>
    </w:p>
    <w:p w:rsidR="00BF25EE" w:rsidRDefault="00BF25EE">
      <w:pPr>
        <w:pStyle w:val="ConsPlusNormal"/>
        <w:spacing w:before="220"/>
        <w:ind w:firstLine="540"/>
        <w:jc w:val="both"/>
      </w:pPr>
      <w:bookmarkStart w:id="8" w:name="P68"/>
      <w:bookmarkEnd w:id="8"/>
      <w:r>
        <w:t>а) по поиску работы;</w:t>
      </w:r>
    </w:p>
    <w:p w:rsidR="00BF25EE" w:rsidRDefault="00BF25EE">
      <w:pPr>
        <w:pStyle w:val="ConsPlusNormal"/>
        <w:spacing w:before="220"/>
        <w:ind w:firstLine="540"/>
        <w:jc w:val="both"/>
      </w:pPr>
      <w:bookmarkStart w:id="9" w:name="P69"/>
      <w:bookmarkEnd w:id="9"/>
      <w:r>
        <w:t>б) по осуществлению индивидуальной предпринимательской деятельности;</w:t>
      </w:r>
    </w:p>
    <w:p w:rsidR="00BF25EE" w:rsidRDefault="00BF25EE">
      <w:pPr>
        <w:pStyle w:val="ConsPlusNormal"/>
        <w:spacing w:before="220"/>
        <w:ind w:firstLine="540"/>
        <w:jc w:val="both"/>
      </w:pPr>
      <w:bookmarkStart w:id="10" w:name="P70"/>
      <w:bookmarkEnd w:id="10"/>
      <w:r>
        <w:t>в) по ведению личного подсобного хозяйства;</w:t>
      </w:r>
    </w:p>
    <w:p w:rsidR="00BF25EE" w:rsidRDefault="00BF25EE">
      <w:pPr>
        <w:pStyle w:val="ConsPlusNormal"/>
        <w:spacing w:before="220"/>
        <w:ind w:firstLine="540"/>
        <w:jc w:val="both"/>
      </w:pPr>
      <w:bookmarkStart w:id="11" w:name="P71"/>
      <w:bookmarkEnd w:id="11"/>
      <w:r>
        <w:t xml:space="preserve">г) по осуществлению иных мероприятий, направленных на преодоление гражданином трудной жизненной ситуации. Под иными мероприятиями понимаются мероприятия, направленные на оказание государственной социальной помощи, предусмотренной </w:t>
      </w:r>
      <w:hyperlink r:id="rId32">
        <w:r>
          <w:rPr>
            <w:color w:val="0000FF"/>
          </w:rPr>
          <w:t>абзацем вторым части 1 статьи 12</w:t>
        </w:r>
      </w:hyperlink>
      <w:r>
        <w:t xml:space="preserve"> Федерального закона "О государственной социальной помощи", в целях удовлетворения текущих потребностей семьи (одиноко проживающего гражданина) в приобретении товаров и услуг в соответствии с </w:t>
      </w:r>
      <w:hyperlink w:anchor="P135">
        <w:r>
          <w:rPr>
            <w:color w:val="0000FF"/>
          </w:rPr>
          <w:t>подпунктом "г" пункта 10</w:t>
        </w:r>
      </w:hyperlink>
      <w:r>
        <w:t xml:space="preserve"> настоящих Правил.</w:t>
      </w:r>
    </w:p>
    <w:p w:rsidR="00BF25EE" w:rsidRDefault="00BF25EE">
      <w:pPr>
        <w:pStyle w:val="ConsPlusNormal"/>
        <w:spacing w:before="220"/>
        <w:ind w:firstLine="540"/>
        <w:jc w:val="both"/>
      </w:pPr>
      <w:r>
        <w:t>В приоритетном порядке социальный контракт заключается с многодетными семьями, с семьями с детьми и с участниками специальной военной операции, а также с членами их семей.</w:t>
      </w:r>
    </w:p>
    <w:p w:rsidR="00BF25EE" w:rsidRDefault="00BF25EE">
      <w:pPr>
        <w:pStyle w:val="ConsPlusNormal"/>
        <w:jc w:val="both"/>
      </w:pPr>
      <w:r>
        <w:t xml:space="preserve">(в ред. </w:t>
      </w:r>
      <w:hyperlink r:id="rId33">
        <w:r>
          <w:rPr>
            <w:color w:val="0000FF"/>
          </w:rPr>
          <w:t>Постановления</w:t>
        </w:r>
      </w:hyperlink>
      <w:r>
        <w:t xml:space="preserve"> Правительства РФ от 29.12.2025 N 2191)</w:t>
      </w:r>
    </w:p>
    <w:p w:rsidR="00BF25EE" w:rsidRDefault="00BF25EE">
      <w:pPr>
        <w:pStyle w:val="ConsPlusNormal"/>
        <w:spacing w:before="220"/>
        <w:ind w:firstLine="540"/>
        <w:jc w:val="both"/>
      </w:pPr>
      <w:r>
        <w:t xml:space="preserve">Социальный контракт с одним и тем же гражданином (с одной и той же семьей) вне зависимости от выбранного мероприятия заключается не ранее чем со дня окончания мониторинга условий жизни семьи (одиноко проживающего гражданина) по завершении ранее заключенного социального контракта, проводимого в соответствии с </w:t>
      </w:r>
      <w:hyperlink w:anchor="P361">
        <w:r>
          <w:rPr>
            <w:color w:val="0000FF"/>
          </w:rPr>
          <w:t>пунктом 46</w:t>
        </w:r>
      </w:hyperlink>
      <w:r>
        <w:t xml:space="preserve"> настоящих Правил, за исключением случая вынесения органом социальной защиты населения субъекта Российской Федерации (далее - орган социальной защиты населения) решения о целесообразности заключения с гражданином (семьей) нового социального контракта в период проведения мониторинга условий жизни семьи (одиноко проживающего гражданина) в соответствии с </w:t>
      </w:r>
      <w:hyperlink w:anchor="P361">
        <w:r>
          <w:rPr>
            <w:color w:val="0000FF"/>
          </w:rPr>
          <w:t>абзацем первым пункта 46</w:t>
        </w:r>
      </w:hyperlink>
      <w:r>
        <w:t xml:space="preserve"> настоящих Правил.</w:t>
      </w:r>
    </w:p>
    <w:p w:rsidR="00BF25EE" w:rsidRDefault="00BF25EE">
      <w:pPr>
        <w:pStyle w:val="ConsPlusNormal"/>
        <w:jc w:val="both"/>
      </w:pPr>
      <w:r>
        <w:t xml:space="preserve">(п. 4 в ред. </w:t>
      </w:r>
      <w:hyperlink r:id="rId34">
        <w:r>
          <w:rPr>
            <w:color w:val="0000FF"/>
          </w:rPr>
          <w:t>Постановления</w:t>
        </w:r>
      </w:hyperlink>
      <w:r>
        <w:t xml:space="preserve"> Правительства РФ от 18.02.2025 N 173)</w:t>
      </w:r>
    </w:p>
    <w:p w:rsidR="00BF25EE" w:rsidRDefault="00BF25EE">
      <w:pPr>
        <w:pStyle w:val="ConsPlusNormal"/>
        <w:spacing w:before="220"/>
        <w:ind w:firstLine="540"/>
        <w:jc w:val="both"/>
      </w:pPr>
      <w:r>
        <w:t xml:space="preserve">5. С целью реализации адресного подхода в программу социальной адаптации могут включаться дополнительные мероприятия, направленные на реализацию одного из мероприятий, указанных в </w:t>
      </w:r>
      <w:hyperlink w:anchor="P67">
        <w:r>
          <w:rPr>
            <w:color w:val="0000FF"/>
          </w:rPr>
          <w:t>пункте 4</w:t>
        </w:r>
      </w:hyperlink>
      <w:r>
        <w:t xml:space="preserve"> настоящих Правил.</w:t>
      </w:r>
    </w:p>
    <w:p w:rsidR="00BF25EE" w:rsidRDefault="00BF25EE">
      <w:pPr>
        <w:pStyle w:val="ConsPlusNormal"/>
        <w:jc w:val="both"/>
      </w:pPr>
      <w:r>
        <w:t xml:space="preserve">(в ред. </w:t>
      </w:r>
      <w:hyperlink r:id="rId35">
        <w:r>
          <w:rPr>
            <w:color w:val="0000FF"/>
          </w:rPr>
          <w:t>Постановления</w:t>
        </w:r>
      </w:hyperlink>
      <w:r>
        <w:t xml:space="preserve"> Правительства РФ от 29.12.2025 N 2191)</w:t>
      </w:r>
    </w:p>
    <w:p w:rsidR="00BF25EE" w:rsidRDefault="00BF25EE">
      <w:pPr>
        <w:pStyle w:val="ConsPlusNormal"/>
        <w:spacing w:before="220"/>
        <w:ind w:firstLine="540"/>
        <w:jc w:val="both"/>
      </w:pPr>
      <w:r>
        <w:t xml:space="preserve">5(1). При составлении программы социальной адаптации сотрудником органа социальной защиты населения проводится собеседование с заявителем, по результатам которого заносятся сведения в анкету собеседования с заявителем, указанным в </w:t>
      </w:r>
      <w:hyperlink w:anchor="P151">
        <w:r>
          <w:rPr>
            <w:color w:val="0000FF"/>
          </w:rPr>
          <w:t>пункте 15</w:t>
        </w:r>
      </w:hyperlink>
      <w:r>
        <w:t xml:space="preserve"> настоящих Правил, форма которой утверждается приказом Министерства труда и социальной защиты Российской Федерации </w:t>
      </w:r>
      <w:r>
        <w:lastRenderedPageBreak/>
        <w:t>(далее - анкета).</w:t>
      </w:r>
    </w:p>
    <w:p w:rsidR="00BF25EE" w:rsidRDefault="00BF25EE">
      <w:pPr>
        <w:pStyle w:val="ConsPlusNormal"/>
        <w:spacing w:before="220"/>
        <w:ind w:firstLine="540"/>
        <w:jc w:val="both"/>
      </w:pPr>
      <w:r>
        <w:t>По результатам анкетирования органом социальной защиты населения проводится типологизация граждан с учетом методических рекомендаций по оказанию государственной социальной помощи на основании социального контракта, утвержденных приказом Министерства труда и социальной защиты Российской Федерации.</w:t>
      </w:r>
    </w:p>
    <w:p w:rsidR="00BF25EE" w:rsidRDefault="00BF25EE">
      <w:pPr>
        <w:pStyle w:val="ConsPlusNormal"/>
        <w:jc w:val="both"/>
      </w:pPr>
      <w:r>
        <w:t xml:space="preserve">(п. 5(1) введен </w:t>
      </w:r>
      <w:hyperlink r:id="rId36">
        <w:r>
          <w:rPr>
            <w:color w:val="0000FF"/>
          </w:rPr>
          <w:t>Постановлением</w:t>
        </w:r>
      </w:hyperlink>
      <w:r>
        <w:t xml:space="preserve"> Правительства РФ от 29.12.2025 N 2191)</w:t>
      </w:r>
    </w:p>
    <w:p w:rsidR="00BF25EE" w:rsidRDefault="00BF25EE">
      <w:pPr>
        <w:pStyle w:val="ConsPlusNormal"/>
        <w:spacing w:before="220"/>
        <w:ind w:firstLine="540"/>
        <w:jc w:val="both"/>
      </w:pPr>
      <w:r>
        <w:t xml:space="preserve">6. Подготовленные органом социальной защиты населения социальный контракт, программа социальной адаптации и прилагаемые к ней материалы, а также подготовленный заявителем, указанным в </w:t>
      </w:r>
      <w:hyperlink w:anchor="P151">
        <w:r>
          <w:rPr>
            <w:color w:val="0000FF"/>
          </w:rPr>
          <w:t>пункте 15</w:t>
        </w:r>
      </w:hyperlink>
      <w:r>
        <w:t xml:space="preserve"> настоящих Правил, бизнес-план (смета расходов) рассматриваются на заседании межведомственной комиссии по вопросам оказания государственной социальной помощи на основании социального контракта (далее - межведомственная комиссия) до заключения социального контракта.</w:t>
      </w:r>
    </w:p>
    <w:p w:rsidR="00BF25EE" w:rsidRDefault="00BF25EE">
      <w:pPr>
        <w:pStyle w:val="ConsPlusNormal"/>
        <w:spacing w:before="220"/>
        <w:ind w:firstLine="540"/>
        <w:jc w:val="both"/>
      </w:pPr>
      <w:bookmarkStart w:id="12" w:name="P82"/>
      <w:bookmarkEnd w:id="12"/>
      <w:r>
        <w:t xml:space="preserve">В случае выработки межведомственной комиссией согласованного мнения о необходимости доработки социального контракта, программы социальной адаптации и прилагаемых к ней материалов, а также подготовленного заявителем, указанным в </w:t>
      </w:r>
      <w:hyperlink w:anchor="P151">
        <w:r>
          <w:rPr>
            <w:color w:val="0000FF"/>
          </w:rPr>
          <w:t>пункте 15</w:t>
        </w:r>
      </w:hyperlink>
      <w:r>
        <w:t xml:space="preserve"> настоящих Правил, бизнес-плана (сметы расходов) такие документы дорабатываются органом социальной защиты населения совместно с заявителем, указанным в </w:t>
      </w:r>
      <w:hyperlink w:anchor="P151">
        <w:r>
          <w:rPr>
            <w:color w:val="0000FF"/>
          </w:rPr>
          <w:t>пункте 15</w:t>
        </w:r>
      </w:hyperlink>
      <w:r>
        <w:t xml:space="preserve"> настоящих Правил, и представляются на повторное рассмотрение в межведомственную комиссию в срок до 5 рабочих дней со дня представления указанного согласованного мнения.</w:t>
      </w:r>
    </w:p>
    <w:p w:rsidR="00BF25EE" w:rsidRDefault="00BF25EE">
      <w:pPr>
        <w:pStyle w:val="ConsPlusNormal"/>
        <w:jc w:val="both"/>
      </w:pPr>
      <w:r>
        <w:t xml:space="preserve">(п. 6 в ред. </w:t>
      </w:r>
      <w:hyperlink r:id="rId37">
        <w:r>
          <w:rPr>
            <w:color w:val="0000FF"/>
          </w:rPr>
          <w:t>Постановления</w:t>
        </w:r>
      </w:hyperlink>
      <w:r>
        <w:t xml:space="preserve"> Правительства РФ от 18.02.2025 N 173)</w:t>
      </w:r>
    </w:p>
    <w:p w:rsidR="00BF25EE" w:rsidRDefault="00BF25EE">
      <w:pPr>
        <w:pStyle w:val="ConsPlusNormal"/>
        <w:spacing w:before="220"/>
        <w:ind w:firstLine="540"/>
        <w:jc w:val="both"/>
      </w:pPr>
      <w:bookmarkStart w:id="13" w:name="P84"/>
      <w:bookmarkEnd w:id="13"/>
      <w:r>
        <w:t xml:space="preserve">6(1). Межведомственная комиссия создается из представителей органов и организаций, указанных в </w:t>
      </w:r>
      <w:hyperlink w:anchor="P92">
        <w:r>
          <w:rPr>
            <w:color w:val="0000FF"/>
          </w:rPr>
          <w:t>пункте 7</w:t>
        </w:r>
      </w:hyperlink>
      <w:r>
        <w:t xml:space="preserve"> настоящих Правил, в целях выработки согласованного мнения об одобрении (неодобрении) заключения социального контракта, программы социальной адаптации и прилагаемых к ней материалов, а также подготовленного заявителем, указанным в </w:t>
      </w:r>
      <w:hyperlink w:anchor="P151">
        <w:r>
          <w:rPr>
            <w:color w:val="0000FF"/>
          </w:rPr>
          <w:t>пункте 15</w:t>
        </w:r>
      </w:hyperlink>
      <w:r>
        <w:t xml:space="preserve"> настоящих Правил, бизнес-плана (сметы расходов) или согласованного мнения о необходимости доработки указанных документов.</w:t>
      </w:r>
    </w:p>
    <w:p w:rsidR="00BF25EE" w:rsidRDefault="00BF25EE">
      <w:pPr>
        <w:pStyle w:val="ConsPlusNormal"/>
        <w:spacing w:before="220"/>
        <w:ind w:firstLine="540"/>
        <w:jc w:val="both"/>
      </w:pPr>
      <w:r>
        <w:t>К полномочиям межведомственной комиссии относятся:</w:t>
      </w:r>
    </w:p>
    <w:p w:rsidR="00BF25EE" w:rsidRDefault="00BF25EE">
      <w:pPr>
        <w:pStyle w:val="ConsPlusNormal"/>
        <w:spacing w:before="220"/>
        <w:ind w:firstLine="540"/>
        <w:jc w:val="both"/>
      </w:pPr>
      <w:r>
        <w:t xml:space="preserve">рассмотрение на заседании межведомственной комиссии социального контракта, программы социальной адаптации и прилагаемых к ней материалов, а также подготовленного заявителем, указанным в </w:t>
      </w:r>
      <w:hyperlink w:anchor="P151">
        <w:r>
          <w:rPr>
            <w:color w:val="0000FF"/>
          </w:rPr>
          <w:t>пункте 15</w:t>
        </w:r>
      </w:hyperlink>
      <w:r>
        <w:t xml:space="preserve"> настоящих Правил, бизнес-плана (сметы расходов);</w:t>
      </w:r>
    </w:p>
    <w:p w:rsidR="00BF25EE" w:rsidRDefault="00BF25EE">
      <w:pPr>
        <w:pStyle w:val="ConsPlusNormal"/>
        <w:spacing w:before="220"/>
        <w:ind w:firstLine="540"/>
        <w:jc w:val="both"/>
      </w:pPr>
      <w:r>
        <w:t xml:space="preserve">представление в орган социальной защиты населения замечаний по социальному контракту, программе социальной адаптации, в том числе по составу мероприятий, указанных в </w:t>
      </w:r>
      <w:hyperlink w:anchor="P67">
        <w:r>
          <w:rPr>
            <w:color w:val="0000FF"/>
          </w:rPr>
          <w:t>пункте 4</w:t>
        </w:r>
      </w:hyperlink>
      <w:r>
        <w:t xml:space="preserve"> настоящих Правил, и (или) прилагаемых к ней материалов, а также по подготовленному заявителем, указанным в </w:t>
      </w:r>
      <w:hyperlink w:anchor="P151">
        <w:r>
          <w:rPr>
            <w:color w:val="0000FF"/>
          </w:rPr>
          <w:t>пункте 15</w:t>
        </w:r>
      </w:hyperlink>
      <w:r>
        <w:t xml:space="preserve"> настоящих Правил, бизнес-плану (смете расходов);</w:t>
      </w:r>
    </w:p>
    <w:p w:rsidR="00BF25EE" w:rsidRDefault="00BF25EE">
      <w:pPr>
        <w:pStyle w:val="ConsPlusNormal"/>
        <w:spacing w:before="220"/>
        <w:ind w:firstLine="540"/>
        <w:jc w:val="both"/>
      </w:pPr>
      <w:r>
        <w:t xml:space="preserve">повторное рассмотрение в соответствии с </w:t>
      </w:r>
      <w:hyperlink w:anchor="P82">
        <w:r>
          <w:rPr>
            <w:color w:val="0000FF"/>
          </w:rPr>
          <w:t>абзацем вторым пункта 6</w:t>
        </w:r>
      </w:hyperlink>
      <w:r>
        <w:t xml:space="preserve"> настоящих Правил доработанных социального контракта, программы социальной адаптации и прилагаемых к ней материалов, а также подготовленного заявителем, указанным в </w:t>
      </w:r>
      <w:hyperlink w:anchor="P151">
        <w:r>
          <w:rPr>
            <w:color w:val="0000FF"/>
          </w:rPr>
          <w:t>пункте 15</w:t>
        </w:r>
      </w:hyperlink>
      <w:r>
        <w:t xml:space="preserve"> настоящих Правил, бизнес-плана (сметы расходов);</w:t>
      </w:r>
    </w:p>
    <w:p w:rsidR="00BF25EE" w:rsidRDefault="00BF25EE">
      <w:pPr>
        <w:pStyle w:val="ConsPlusNormal"/>
        <w:spacing w:before="220"/>
        <w:ind w:firstLine="540"/>
        <w:jc w:val="both"/>
      </w:pPr>
      <w:r>
        <w:t xml:space="preserve">выработка в соответствии с </w:t>
      </w:r>
      <w:hyperlink w:anchor="P84">
        <w:r>
          <w:rPr>
            <w:color w:val="0000FF"/>
          </w:rPr>
          <w:t>абзацем первым</w:t>
        </w:r>
      </w:hyperlink>
      <w:r>
        <w:t xml:space="preserve"> настоящего пункта согласованного мнения об одобрении (неодобрении) заключения социального контракта, программы социальной адаптации и прилагаемых к ней материалов, а также подготовленного заявителем, указанным в </w:t>
      </w:r>
      <w:hyperlink w:anchor="P151">
        <w:r>
          <w:rPr>
            <w:color w:val="0000FF"/>
          </w:rPr>
          <w:t>пункте 15</w:t>
        </w:r>
      </w:hyperlink>
      <w:r>
        <w:t xml:space="preserve"> настоящих Правил, бизнес-плана (сметы расходов) или согласованного мнения о необходимости доработки указанных документов;</w:t>
      </w:r>
    </w:p>
    <w:p w:rsidR="00BF25EE" w:rsidRDefault="00BF25EE">
      <w:pPr>
        <w:pStyle w:val="ConsPlusNormal"/>
        <w:spacing w:before="220"/>
        <w:ind w:firstLine="540"/>
        <w:jc w:val="both"/>
      </w:pPr>
      <w:r>
        <w:t xml:space="preserve">иные полномочия, установленные порядком формирования и работы межведомственной комиссии, утверждаемым правовым актом субъекта Российской Федерации, в соответствии с </w:t>
      </w:r>
      <w:hyperlink w:anchor="P105">
        <w:r>
          <w:rPr>
            <w:color w:val="0000FF"/>
          </w:rPr>
          <w:t>подпунктом "г" пункта 8</w:t>
        </w:r>
      </w:hyperlink>
      <w:r>
        <w:t xml:space="preserve"> настоящих Правил.</w:t>
      </w:r>
    </w:p>
    <w:p w:rsidR="00BF25EE" w:rsidRDefault="00BF25EE">
      <w:pPr>
        <w:pStyle w:val="ConsPlusNormal"/>
        <w:jc w:val="both"/>
      </w:pPr>
      <w:r>
        <w:lastRenderedPageBreak/>
        <w:t xml:space="preserve">(п. 6(1) введен </w:t>
      </w:r>
      <w:hyperlink r:id="rId38">
        <w:r>
          <w:rPr>
            <w:color w:val="0000FF"/>
          </w:rPr>
          <w:t>Постановлением</w:t>
        </w:r>
      </w:hyperlink>
      <w:r>
        <w:t xml:space="preserve"> Правительства РФ от 18.02.2025 N 173)</w:t>
      </w:r>
    </w:p>
    <w:p w:rsidR="00BF25EE" w:rsidRDefault="00BF25EE">
      <w:pPr>
        <w:pStyle w:val="ConsPlusNormal"/>
        <w:spacing w:before="220"/>
        <w:ind w:firstLine="540"/>
        <w:jc w:val="both"/>
      </w:pPr>
      <w:bookmarkStart w:id="14" w:name="P92"/>
      <w:bookmarkEnd w:id="14"/>
      <w:r>
        <w:t xml:space="preserve">7. Программа социальной адаптации для граждан, указанных в </w:t>
      </w:r>
      <w:hyperlink r:id="rId39">
        <w:r>
          <w:rPr>
            <w:color w:val="0000FF"/>
          </w:rPr>
          <w:t>пунктах 1</w:t>
        </w:r>
      </w:hyperlink>
      <w:r>
        <w:t xml:space="preserve"> и </w:t>
      </w:r>
      <w:hyperlink r:id="rId40">
        <w:r>
          <w:rPr>
            <w:color w:val="0000FF"/>
          </w:rPr>
          <w:t>2 части 1 статьи 8.1</w:t>
        </w:r>
      </w:hyperlink>
      <w:r>
        <w:t xml:space="preserve"> Федерального закона "О государственной социальной помощи", разрабатывается органом социальной защиты населения с учетом дополнительно представленных документов, необходимых для ее составления, а также анкеты совместно с заявителем, указанным в </w:t>
      </w:r>
      <w:hyperlink w:anchor="P151">
        <w:r>
          <w:rPr>
            <w:color w:val="0000FF"/>
          </w:rPr>
          <w:t>пункте 15</w:t>
        </w:r>
      </w:hyperlink>
      <w:r>
        <w:t xml:space="preserve"> настоящих Правил, и при необходимости со следующими органами и организациями:</w:t>
      </w:r>
    </w:p>
    <w:p w:rsidR="00BF25EE" w:rsidRDefault="00BF25EE">
      <w:pPr>
        <w:pStyle w:val="ConsPlusNormal"/>
        <w:jc w:val="both"/>
      </w:pPr>
      <w:r>
        <w:t xml:space="preserve">(в ред. </w:t>
      </w:r>
      <w:hyperlink r:id="rId41">
        <w:r>
          <w:rPr>
            <w:color w:val="0000FF"/>
          </w:rPr>
          <w:t>Постановления</w:t>
        </w:r>
      </w:hyperlink>
      <w:r>
        <w:t xml:space="preserve"> Правительства РФ от 29.12.2025 N 2191)</w:t>
      </w:r>
    </w:p>
    <w:p w:rsidR="00BF25EE" w:rsidRDefault="00BF25EE">
      <w:pPr>
        <w:pStyle w:val="ConsPlusNormal"/>
        <w:spacing w:before="220"/>
        <w:ind w:firstLine="540"/>
        <w:jc w:val="both"/>
      </w:pPr>
      <w:r>
        <w:t>а) исполнительные органы субъектов Российской Федерации, осуществляющие полномочия в области содействия занятости населения (далее - органы занятости населения);</w:t>
      </w:r>
    </w:p>
    <w:p w:rsidR="00BF25EE" w:rsidRDefault="00BF25EE">
      <w:pPr>
        <w:pStyle w:val="ConsPlusNormal"/>
        <w:spacing w:before="220"/>
        <w:ind w:firstLine="540"/>
        <w:jc w:val="both"/>
      </w:pPr>
      <w:r>
        <w:t>б) исполнительные органы субъектов Российской Федерации, осуществляющие полномочия в области развития малого и среднего предпринимательства;</w:t>
      </w:r>
    </w:p>
    <w:p w:rsidR="00BF25EE" w:rsidRDefault="00BF25EE">
      <w:pPr>
        <w:pStyle w:val="ConsPlusNormal"/>
        <w:spacing w:before="220"/>
        <w:ind w:firstLine="540"/>
        <w:jc w:val="both"/>
      </w:pPr>
      <w:r>
        <w:t>в) исполнительные органы субъектов Российской Федерации, осуществляющие полномочия в области регулирования сельского хозяйства;</w:t>
      </w:r>
    </w:p>
    <w:p w:rsidR="00BF25EE" w:rsidRDefault="00BF25EE">
      <w:pPr>
        <w:pStyle w:val="ConsPlusNormal"/>
        <w:spacing w:before="220"/>
        <w:ind w:firstLine="540"/>
        <w:jc w:val="both"/>
      </w:pPr>
      <w:r>
        <w:t>г) торгово-промышленные палаты субъектов Российской Федерации;</w:t>
      </w:r>
    </w:p>
    <w:p w:rsidR="00BF25EE" w:rsidRDefault="00BF25EE">
      <w:pPr>
        <w:pStyle w:val="ConsPlusNormal"/>
        <w:spacing w:before="220"/>
        <w:ind w:firstLine="540"/>
        <w:jc w:val="both"/>
      </w:pPr>
      <w:r>
        <w:t>д) органы местного самоуправления;</w:t>
      </w:r>
    </w:p>
    <w:p w:rsidR="00BF25EE" w:rsidRDefault="00BF25EE">
      <w:pPr>
        <w:pStyle w:val="ConsPlusNormal"/>
        <w:spacing w:before="220"/>
        <w:ind w:firstLine="540"/>
        <w:jc w:val="both"/>
      </w:pPr>
      <w:r>
        <w:t>е) организации в сфере труда и занятости;</w:t>
      </w:r>
    </w:p>
    <w:p w:rsidR="00BF25EE" w:rsidRDefault="00BF25EE">
      <w:pPr>
        <w:pStyle w:val="ConsPlusNormal"/>
        <w:spacing w:before="220"/>
        <w:ind w:firstLine="540"/>
        <w:jc w:val="both"/>
      </w:pPr>
      <w:r>
        <w:t>ж) организации, образующие инфраструктуру поддержки субъектов малого и среднего предпринимательства, в том числе центры "Мой бизнес";</w:t>
      </w:r>
    </w:p>
    <w:p w:rsidR="00BF25EE" w:rsidRDefault="00BF25EE">
      <w:pPr>
        <w:pStyle w:val="ConsPlusNormal"/>
        <w:spacing w:before="220"/>
        <w:ind w:firstLine="540"/>
        <w:jc w:val="both"/>
      </w:pPr>
      <w:r>
        <w:t>з) организации в сфере сельского хозяйства, в том числе центры компетенций в сфере сельскохозяйственной кооперации и поддержки фермеров;</w:t>
      </w:r>
    </w:p>
    <w:p w:rsidR="00BF25EE" w:rsidRDefault="00BF25EE">
      <w:pPr>
        <w:pStyle w:val="ConsPlusNormal"/>
        <w:spacing w:before="220"/>
        <w:ind w:firstLine="540"/>
        <w:jc w:val="both"/>
      </w:pPr>
      <w:r>
        <w:t>и) иные органы и организации.</w:t>
      </w:r>
    </w:p>
    <w:p w:rsidR="00BF25EE" w:rsidRDefault="00BF25EE">
      <w:pPr>
        <w:pStyle w:val="ConsPlusNormal"/>
        <w:spacing w:before="220"/>
        <w:ind w:firstLine="540"/>
        <w:jc w:val="both"/>
      </w:pPr>
      <w:r>
        <w:t xml:space="preserve">8. Правовым актом субъекта Российской Федерации, регулирующим порядок и условия оказания государственной социальной помощи на основании социального контракта, с учетом положений настоящих Правил и </w:t>
      </w:r>
      <w:hyperlink r:id="rId42">
        <w:r>
          <w:rPr>
            <w:color w:val="0000FF"/>
          </w:rPr>
          <w:t>методических рекомендаций</w:t>
        </w:r>
      </w:hyperlink>
      <w:r>
        <w:t xml:space="preserve"> по оказанию государственной социальной помощи на основании социального контракта, утвержденных приказом Министерства труда и социальной защиты Российской Федерации, в том числе утверждаются:</w:t>
      </w:r>
    </w:p>
    <w:p w:rsidR="00BF25EE" w:rsidRDefault="00BF25EE">
      <w:pPr>
        <w:pStyle w:val="ConsPlusNormal"/>
        <w:spacing w:before="220"/>
        <w:ind w:firstLine="540"/>
        <w:jc w:val="both"/>
      </w:pPr>
      <w:r>
        <w:t xml:space="preserve">а) - в) утратили силу с 1 января 2026 года. - </w:t>
      </w:r>
      <w:hyperlink r:id="rId43">
        <w:r>
          <w:rPr>
            <w:color w:val="0000FF"/>
          </w:rPr>
          <w:t>Постановление</w:t>
        </w:r>
      </w:hyperlink>
      <w:r>
        <w:t xml:space="preserve"> Правительства РФ от 29.12.2025 N 2191;</w:t>
      </w:r>
    </w:p>
    <w:p w:rsidR="00BF25EE" w:rsidRDefault="00BF25EE">
      <w:pPr>
        <w:pStyle w:val="ConsPlusNormal"/>
        <w:spacing w:before="220"/>
        <w:ind w:firstLine="540"/>
        <w:jc w:val="both"/>
      </w:pPr>
      <w:bookmarkStart w:id="15" w:name="P105"/>
      <w:bookmarkEnd w:id="15"/>
      <w:r>
        <w:t>г) порядок формирования и работы межведомственной комиссии;</w:t>
      </w:r>
    </w:p>
    <w:p w:rsidR="00BF25EE" w:rsidRDefault="00BF25EE">
      <w:pPr>
        <w:pStyle w:val="ConsPlusNormal"/>
        <w:spacing w:before="220"/>
        <w:ind w:firstLine="540"/>
        <w:jc w:val="both"/>
      </w:pPr>
      <w:r>
        <w:t xml:space="preserve">д) порядок рассмотрения заявления о назначении государственной социальной помощи на основании социального контракта после использования в текущем финансовом году бюджетных ассигнований федерального бюджета, а также при достижении численности получателей государственной социальной помощи на основании социального контракта по мероприятию, указанному в </w:t>
      </w:r>
      <w:hyperlink w:anchor="P71">
        <w:r>
          <w:rPr>
            <w:color w:val="0000FF"/>
          </w:rPr>
          <w:t>подпункте "г" пункта 4</w:t>
        </w:r>
      </w:hyperlink>
      <w:r>
        <w:t xml:space="preserve"> настоящих Правил, в соответствии с </w:t>
      </w:r>
      <w:hyperlink w:anchor="P461">
        <w:r>
          <w:rPr>
            <w:color w:val="0000FF"/>
          </w:rPr>
          <w:t>пунктом 59</w:t>
        </w:r>
      </w:hyperlink>
      <w:r>
        <w:t xml:space="preserve"> настоящих Правил;</w:t>
      </w:r>
    </w:p>
    <w:p w:rsidR="00BF25EE" w:rsidRDefault="00BF25EE">
      <w:pPr>
        <w:pStyle w:val="ConsPlusNormal"/>
        <w:jc w:val="both"/>
      </w:pPr>
      <w:r>
        <w:t xml:space="preserve">(пп. "д" в ред. </w:t>
      </w:r>
      <w:hyperlink r:id="rId44">
        <w:r>
          <w:rPr>
            <w:color w:val="0000FF"/>
          </w:rPr>
          <w:t>Постановления</w:t>
        </w:r>
      </w:hyperlink>
      <w:r>
        <w:t xml:space="preserve"> Правительства РФ от 29.12.2025 N 2191)</w:t>
      </w:r>
    </w:p>
    <w:p w:rsidR="00BF25EE" w:rsidRDefault="00BF25EE">
      <w:pPr>
        <w:pStyle w:val="ConsPlusNormal"/>
        <w:spacing w:before="220"/>
        <w:ind w:firstLine="540"/>
        <w:jc w:val="both"/>
      </w:pPr>
      <w:r>
        <w:t xml:space="preserve">е) утратил силу с 1 января 2026 года. - </w:t>
      </w:r>
      <w:hyperlink r:id="rId45">
        <w:r>
          <w:rPr>
            <w:color w:val="0000FF"/>
          </w:rPr>
          <w:t>Постановление</w:t>
        </w:r>
      </w:hyperlink>
      <w:r>
        <w:t xml:space="preserve"> Правительства РФ от 29.12.2025 N 2191;</w:t>
      </w:r>
    </w:p>
    <w:p w:rsidR="00BF25EE" w:rsidRDefault="00BF25EE">
      <w:pPr>
        <w:pStyle w:val="ConsPlusNormal"/>
        <w:spacing w:before="220"/>
        <w:ind w:firstLine="540"/>
        <w:jc w:val="both"/>
      </w:pPr>
      <w:r>
        <w:t xml:space="preserve">ж) порядок возмещения работодателю расходов на прохождение получателем государственной социальной помощи на основании социального контракта стажировки с учетом положений, предусмотренных </w:t>
      </w:r>
      <w:hyperlink w:anchor="P325">
        <w:r>
          <w:rPr>
            <w:color w:val="0000FF"/>
          </w:rPr>
          <w:t>пунктом 41</w:t>
        </w:r>
      </w:hyperlink>
      <w:r>
        <w:t xml:space="preserve"> настоящих Правил;</w:t>
      </w:r>
    </w:p>
    <w:p w:rsidR="00BF25EE" w:rsidRDefault="00BF25EE">
      <w:pPr>
        <w:pStyle w:val="ConsPlusNormal"/>
        <w:jc w:val="both"/>
      </w:pPr>
      <w:r>
        <w:t xml:space="preserve">(пп. "ж" введен </w:t>
      </w:r>
      <w:hyperlink r:id="rId46">
        <w:r>
          <w:rPr>
            <w:color w:val="0000FF"/>
          </w:rPr>
          <w:t>Постановлением</w:t>
        </w:r>
      </w:hyperlink>
      <w:r>
        <w:t xml:space="preserve"> Правительства РФ от 18.02.2025 N 173)</w:t>
      </w:r>
    </w:p>
    <w:p w:rsidR="00BF25EE" w:rsidRDefault="00BF25EE">
      <w:pPr>
        <w:pStyle w:val="ConsPlusNormal"/>
        <w:spacing w:before="220"/>
        <w:ind w:firstLine="540"/>
        <w:jc w:val="both"/>
      </w:pPr>
      <w:bookmarkStart w:id="16" w:name="P111"/>
      <w:bookmarkEnd w:id="16"/>
      <w:r>
        <w:lastRenderedPageBreak/>
        <w:t xml:space="preserve">з) перечень приоритетных направлений деятельности в целях реализации мероприятия, указанного в </w:t>
      </w:r>
      <w:hyperlink w:anchor="P69">
        <w:r>
          <w:rPr>
            <w:color w:val="0000FF"/>
          </w:rPr>
          <w:t>подпункте "б" пункта 4</w:t>
        </w:r>
      </w:hyperlink>
      <w:r>
        <w:t xml:space="preserve"> настоящих Правил, из числа направлений деятельности, содержащихся в перечне направлений деятельности в целях реализации мероприятий, указанных в </w:t>
      </w:r>
      <w:hyperlink w:anchor="P68">
        <w:r>
          <w:rPr>
            <w:color w:val="0000FF"/>
          </w:rPr>
          <w:t>подпунктах "а"</w:t>
        </w:r>
      </w:hyperlink>
      <w:r>
        <w:t xml:space="preserve"> - </w:t>
      </w:r>
      <w:hyperlink w:anchor="P70">
        <w:r>
          <w:rPr>
            <w:color w:val="0000FF"/>
          </w:rPr>
          <w:t>"в" пункта 4</w:t>
        </w:r>
      </w:hyperlink>
      <w:r>
        <w:t xml:space="preserve"> настоящих Правил, предусмотренном </w:t>
      </w:r>
      <w:hyperlink w:anchor="P119">
        <w:r>
          <w:rPr>
            <w:color w:val="0000FF"/>
          </w:rPr>
          <w:t>подпунктом "е" пункта 8(1)</w:t>
        </w:r>
      </w:hyperlink>
      <w:r>
        <w:t xml:space="preserve"> настоящих Правил.</w:t>
      </w:r>
    </w:p>
    <w:p w:rsidR="00BF25EE" w:rsidRDefault="00BF25EE">
      <w:pPr>
        <w:pStyle w:val="ConsPlusNormal"/>
        <w:jc w:val="both"/>
      </w:pPr>
      <w:r>
        <w:t xml:space="preserve">(пп. "з" введен </w:t>
      </w:r>
      <w:hyperlink r:id="rId47">
        <w:r>
          <w:rPr>
            <w:color w:val="0000FF"/>
          </w:rPr>
          <w:t>Постановлением</w:t>
        </w:r>
      </w:hyperlink>
      <w:r>
        <w:t xml:space="preserve"> Правительства РФ от 29.12.2025 N 2191)</w:t>
      </w:r>
    </w:p>
    <w:p w:rsidR="00BF25EE" w:rsidRDefault="00BF25EE">
      <w:pPr>
        <w:pStyle w:val="ConsPlusNormal"/>
        <w:spacing w:before="220"/>
        <w:ind w:firstLine="540"/>
        <w:jc w:val="both"/>
      </w:pPr>
      <w:r>
        <w:t>8(1). Министерством труда и социальной защиты Российской Федерации утверждаются:</w:t>
      </w:r>
    </w:p>
    <w:p w:rsidR="00BF25EE" w:rsidRDefault="00BF25EE">
      <w:pPr>
        <w:pStyle w:val="ConsPlusNormal"/>
        <w:spacing w:before="220"/>
        <w:ind w:firstLine="540"/>
        <w:jc w:val="both"/>
      </w:pPr>
      <w:r>
        <w:t>а) формы социального контракта и программы социальной адаптации;</w:t>
      </w:r>
    </w:p>
    <w:p w:rsidR="00BF25EE" w:rsidRDefault="00BF25EE">
      <w:pPr>
        <w:pStyle w:val="ConsPlusNormal"/>
        <w:spacing w:before="220"/>
        <w:ind w:firstLine="540"/>
        <w:jc w:val="both"/>
      </w:pPr>
      <w:r>
        <w:t xml:space="preserve">б) перечень типовых трудных жизненных ситуаций (часто встречающихся обстоятельств, которые ухудшают условия жизнедеятельности гражданина, в том числе негативно влияют на уровень дохода гражданина (семьи гражданина), и последствия которых он не может преодолеть самостоятельно) и категорий семей (одиноко проживающих граждан), которым оказывается государственная социальная помощь на основании социального контракта по мероприятию, указанному в </w:t>
      </w:r>
      <w:hyperlink w:anchor="P71">
        <w:r>
          <w:rPr>
            <w:color w:val="0000FF"/>
          </w:rPr>
          <w:t>подпункте "г" пункта 4</w:t>
        </w:r>
      </w:hyperlink>
      <w:r>
        <w:t xml:space="preserve"> настоящих Правил;</w:t>
      </w:r>
    </w:p>
    <w:p w:rsidR="00BF25EE" w:rsidRDefault="00BF25EE">
      <w:pPr>
        <w:pStyle w:val="ConsPlusNormal"/>
        <w:spacing w:before="220"/>
        <w:ind w:firstLine="540"/>
        <w:jc w:val="both"/>
      </w:pPr>
      <w:bookmarkStart w:id="17" w:name="P116"/>
      <w:bookmarkEnd w:id="17"/>
      <w:r>
        <w:t>в) перечень причин, являющихся уважительными в случае неисполнения получателем государственной социальной помощи на основании социального контракта мероприятий программы социальной адаптации (далее - перечень причин, являющихся уважительными);</w:t>
      </w:r>
    </w:p>
    <w:p w:rsidR="00BF25EE" w:rsidRDefault="00BF25EE">
      <w:pPr>
        <w:pStyle w:val="ConsPlusNormal"/>
        <w:spacing w:before="220"/>
        <w:ind w:firstLine="540"/>
        <w:jc w:val="both"/>
      </w:pPr>
      <w:bookmarkStart w:id="18" w:name="P117"/>
      <w:bookmarkEnd w:id="18"/>
      <w:r>
        <w:t>г) перечень оснований продления оказания государственной социальной помощи на основании социального контракта;</w:t>
      </w:r>
    </w:p>
    <w:p w:rsidR="00BF25EE" w:rsidRDefault="00BF25EE">
      <w:pPr>
        <w:pStyle w:val="ConsPlusNormal"/>
        <w:spacing w:before="220"/>
        <w:ind w:firstLine="540"/>
        <w:jc w:val="both"/>
      </w:pPr>
      <w:r>
        <w:t>д) форма анкеты;</w:t>
      </w:r>
    </w:p>
    <w:p w:rsidR="00BF25EE" w:rsidRDefault="00BF25EE">
      <w:pPr>
        <w:pStyle w:val="ConsPlusNormal"/>
        <w:spacing w:before="220"/>
        <w:ind w:firstLine="540"/>
        <w:jc w:val="both"/>
      </w:pPr>
      <w:bookmarkStart w:id="19" w:name="P119"/>
      <w:bookmarkEnd w:id="19"/>
      <w:r>
        <w:t xml:space="preserve">е) перечень направлений деятельности в целях реализации мероприятий, указанных в </w:t>
      </w:r>
      <w:hyperlink w:anchor="P68">
        <w:r>
          <w:rPr>
            <w:color w:val="0000FF"/>
          </w:rPr>
          <w:t>подпунктах "а"</w:t>
        </w:r>
      </w:hyperlink>
      <w:r>
        <w:t xml:space="preserve"> - </w:t>
      </w:r>
      <w:hyperlink w:anchor="P70">
        <w:r>
          <w:rPr>
            <w:color w:val="0000FF"/>
          </w:rPr>
          <w:t>"в" пункта 4</w:t>
        </w:r>
      </w:hyperlink>
      <w:r>
        <w:t xml:space="preserve"> настоящих Правил;</w:t>
      </w:r>
    </w:p>
    <w:p w:rsidR="00BF25EE" w:rsidRDefault="00BF25EE">
      <w:pPr>
        <w:pStyle w:val="ConsPlusNormal"/>
        <w:spacing w:before="220"/>
        <w:ind w:firstLine="540"/>
        <w:jc w:val="both"/>
      </w:pPr>
      <w:r>
        <w:t>ж) перечень типовых мероприятий программы социальной адаптации.</w:t>
      </w:r>
    </w:p>
    <w:p w:rsidR="00BF25EE" w:rsidRDefault="00BF25EE">
      <w:pPr>
        <w:pStyle w:val="ConsPlusNormal"/>
        <w:jc w:val="both"/>
      </w:pPr>
      <w:r>
        <w:t xml:space="preserve">(п. 8(1) введен </w:t>
      </w:r>
      <w:hyperlink r:id="rId48">
        <w:r>
          <w:rPr>
            <w:color w:val="0000FF"/>
          </w:rPr>
          <w:t>Постановлением</w:t>
        </w:r>
      </w:hyperlink>
      <w:r>
        <w:t xml:space="preserve"> Правительства РФ от 29.12.2025 N 2191)</w:t>
      </w:r>
    </w:p>
    <w:p w:rsidR="00BF25EE" w:rsidRDefault="00BF25EE">
      <w:pPr>
        <w:pStyle w:val="ConsPlusNormal"/>
        <w:spacing w:before="220"/>
        <w:ind w:firstLine="540"/>
        <w:jc w:val="both"/>
      </w:pPr>
      <w:r>
        <w:t xml:space="preserve">9. Орган социальной защиты населения заключает с заявителем, указанным в </w:t>
      </w:r>
      <w:hyperlink w:anchor="P151">
        <w:r>
          <w:rPr>
            <w:color w:val="0000FF"/>
          </w:rPr>
          <w:t>пункте 15</w:t>
        </w:r>
      </w:hyperlink>
      <w:r>
        <w:t xml:space="preserve"> настоящих Правил, социальный контракт на следующий срок, но не менее чем на 3 месяца:</w:t>
      </w:r>
    </w:p>
    <w:p w:rsidR="00BF25EE" w:rsidRDefault="00BF25EE">
      <w:pPr>
        <w:pStyle w:val="ConsPlusNormal"/>
        <w:spacing w:before="220"/>
        <w:ind w:firstLine="540"/>
        <w:jc w:val="both"/>
      </w:pPr>
      <w:r>
        <w:t xml:space="preserve">а) не более чем на 9 месяцев - по мероприятию, указанному в </w:t>
      </w:r>
      <w:hyperlink w:anchor="P67">
        <w:r>
          <w:rPr>
            <w:color w:val="0000FF"/>
          </w:rPr>
          <w:t>подпункте "а" пункта 4</w:t>
        </w:r>
      </w:hyperlink>
      <w:r>
        <w:t xml:space="preserve"> настоящих Правил;</w:t>
      </w:r>
    </w:p>
    <w:p w:rsidR="00BF25EE" w:rsidRDefault="00BF25EE">
      <w:pPr>
        <w:pStyle w:val="ConsPlusNormal"/>
        <w:spacing w:before="220"/>
        <w:ind w:firstLine="540"/>
        <w:jc w:val="both"/>
      </w:pPr>
      <w:r>
        <w:t xml:space="preserve">б) не более чем на 12 месяцев - по мероприятиям, указанным в </w:t>
      </w:r>
      <w:hyperlink w:anchor="P67">
        <w:r>
          <w:rPr>
            <w:color w:val="0000FF"/>
          </w:rPr>
          <w:t>подпунктах "б"</w:t>
        </w:r>
      </w:hyperlink>
      <w:r>
        <w:t xml:space="preserve"> и </w:t>
      </w:r>
      <w:hyperlink w:anchor="P67">
        <w:r>
          <w:rPr>
            <w:color w:val="0000FF"/>
          </w:rPr>
          <w:t>"в" пункта 4</w:t>
        </w:r>
      </w:hyperlink>
      <w:r>
        <w:t xml:space="preserve"> настоящих Правил;</w:t>
      </w:r>
    </w:p>
    <w:p w:rsidR="00BF25EE" w:rsidRDefault="00BF25EE">
      <w:pPr>
        <w:pStyle w:val="ConsPlusNormal"/>
        <w:spacing w:before="220"/>
        <w:ind w:firstLine="540"/>
        <w:jc w:val="both"/>
      </w:pPr>
      <w:r>
        <w:t xml:space="preserve">в) не более чем на 6 месяцев - по мероприятию, указанному в </w:t>
      </w:r>
      <w:hyperlink w:anchor="P67">
        <w:r>
          <w:rPr>
            <w:color w:val="0000FF"/>
          </w:rPr>
          <w:t>подпункте "г" пункта 4</w:t>
        </w:r>
      </w:hyperlink>
      <w:r>
        <w:t xml:space="preserve"> настоящих Правил.</w:t>
      </w:r>
    </w:p>
    <w:p w:rsidR="00BF25EE" w:rsidRDefault="00BF25EE">
      <w:pPr>
        <w:pStyle w:val="ConsPlusNormal"/>
        <w:spacing w:before="220"/>
        <w:ind w:firstLine="540"/>
        <w:jc w:val="both"/>
      </w:pPr>
      <w:r>
        <w:t>10. Органом социальной защиты населения в рамках оказания государственной социальной помощи на основании социального контракта получателю такой помощи осуществляются следующие денежные выплаты:</w:t>
      </w:r>
    </w:p>
    <w:p w:rsidR="00BF25EE" w:rsidRDefault="00BF25EE">
      <w:pPr>
        <w:pStyle w:val="ConsPlusNormal"/>
        <w:spacing w:before="220"/>
        <w:ind w:firstLine="540"/>
        <w:jc w:val="both"/>
      </w:pPr>
      <w:bookmarkStart w:id="20" w:name="P127"/>
      <w:bookmarkEnd w:id="20"/>
      <w:r>
        <w:t xml:space="preserve">а) по мероприятию, указанному в </w:t>
      </w:r>
      <w:hyperlink w:anchor="P67">
        <w:r>
          <w:rPr>
            <w:color w:val="0000FF"/>
          </w:rPr>
          <w:t>подпункте "а" пункта 4</w:t>
        </w:r>
      </w:hyperlink>
      <w:r>
        <w:t xml:space="preserve"> настоящих Правил, - в размере величины прожиточного минимума для трудоспособного населения, установленного в субъекте Российской Федерации в соответствии с Федеральным законом "О прожиточном минимуме в Российской Федерации" (далее - величина прожиточного минимума для трудоспособного населения), в течение одного месяца с даты заключения социального контракта и 3 месяцев с даты подтверждения факта дальнейшего трудоустройства получателя государственной социальной помощи на основании социального контракта.</w:t>
      </w:r>
    </w:p>
    <w:p w:rsidR="00BF25EE" w:rsidRDefault="00BF25EE">
      <w:pPr>
        <w:pStyle w:val="ConsPlusNormal"/>
        <w:spacing w:before="220"/>
        <w:ind w:firstLine="540"/>
        <w:jc w:val="both"/>
      </w:pPr>
      <w:r>
        <w:lastRenderedPageBreak/>
        <w:t>Денежная выплата, предоставляемая в течение 3 месяцев с даты подтверждения факта трудоустройства получателя государственной социальной помощи на основании социального контракта, осуществляется ежемесячно (в том числе со дня окончания срока действия социального контракта без его продления) при условии продолжения осуществления указанным получателем трудовой деятельности в рамках трудового договора (служебного контракта), заключенного в период действия социального контракта.</w:t>
      </w:r>
    </w:p>
    <w:p w:rsidR="00BF25EE" w:rsidRDefault="00BF25EE">
      <w:pPr>
        <w:pStyle w:val="ConsPlusNormal"/>
        <w:spacing w:before="220"/>
        <w:ind w:firstLine="540"/>
        <w:jc w:val="both"/>
      </w:pPr>
      <w:bookmarkStart w:id="21" w:name="P129"/>
      <w:bookmarkEnd w:id="21"/>
      <w:r>
        <w:t>В случае прерывания получателем государственной социальной помощи на основании социального контракта трудовой деятельности в период действия социального контракта (расторжение трудового договора по инициативе работника (по собственному желанию) - не более чем на один месяц) денежная выплата, предоставляемая с даты подтверждения факта трудоустройства, продолжает осуществляться. При этом общий период выплаты, производимой по факту трудоустройства, не может превышать 3 месяца;</w:t>
      </w:r>
    </w:p>
    <w:p w:rsidR="00BF25EE" w:rsidRDefault="00BF25EE">
      <w:pPr>
        <w:pStyle w:val="ConsPlusNormal"/>
        <w:spacing w:before="220"/>
        <w:ind w:firstLine="540"/>
        <w:jc w:val="both"/>
      </w:pPr>
      <w:bookmarkStart w:id="22" w:name="P130"/>
      <w:bookmarkEnd w:id="22"/>
      <w:r>
        <w:t xml:space="preserve">б) по мероприятию, указанному в </w:t>
      </w:r>
      <w:hyperlink w:anchor="P67">
        <w:r>
          <w:rPr>
            <w:color w:val="0000FF"/>
          </w:rPr>
          <w:t>подпункте "б" пункта 4</w:t>
        </w:r>
      </w:hyperlink>
      <w:r>
        <w:t xml:space="preserve"> настоящих Правил, - в размере не более 350 тыс. рублей единовременно или по частям в зависимости от этапа исполнения мероприятий программы социальной адаптации и бизнес-плана, одобренных межведомственной комиссией.</w:t>
      </w:r>
    </w:p>
    <w:p w:rsidR="00BF25EE" w:rsidRDefault="00BF25EE">
      <w:pPr>
        <w:pStyle w:val="ConsPlusNormal"/>
        <w:spacing w:before="220"/>
        <w:ind w:firstLine="540"/>
        <w:jc w:val="both"/>
      </w:pPr>
      <w:r>
        <w:t xml:space="preserve">До 10 процентов денежной выплаты, указанной в </w:t>
      </w:r>
      <w:hyperlink w:anchor="P130">
        <w:r>
          <w:rPr>
            <w:color w:val="0000FF"/>
          </w:rPr>
          <w:t>абзаце первом</w:t>
        </w:r>
      </w:hyperlink>
      <w:r>
        <w:t xml:space="preserve"> настоящего подпункта, может быть направлено на компенсацию расходов, связанных с подготовкой и оформлением разрешительной документации, необходимой для осуществления предпринимательской деятельности, на приобретение программного обеспечения и (или) неисключительных прав на программное обеспечение, а также на приобретение носителей электронной подписи, до 15 процентов - на принятие имущественных обязательств, необходимых для осуществления предпринимательской деятельности, до 5 процентов - на размещение и (или) продвижение продукции (товаров, работ, услуг) на торговых площадках (сайтах), функционирующих в информационно-телекоммуникационной сети "Интернет", а также в сервисах размещения объявлений и социальных сетях. Оставшаяся часть денежной выплаты (или вся ее сумма в случае отсутствия указанных расходов) может быть направлена на приобретение основных средств (за исключением автотранспортных (мототранспортных) средств, маломерных судов, самоходных машин) и материально-производственных запасов, необходимых для осуществления предпринимательской деятельности;</w:t>
      </w:r>
    </w:p>
    <w:p w:rsidR="00BF25EE" w:rsidRDefault="00BF25EE">
      <w:pPr>
        <w:pStyle w:val="ConsPlusNormal"/>
        <w:jc w:val="both"/>
      </w:pPr>
      <w:r>
        <w:t xml:space="preserve">(в ред. </w:t>
      </w:r>
      <w:hyperlink r:id="rId49">
        <w:r>
          <w:rPr>
            <w:color w:val="0000FF"/>
          </w:rPr>
          <w:t>Постановления</w:t>
        </w:r>
      </w:hyperlink>
      <w:r>
        <w:t xml:space="preserve"> Правительства РФ от 29.12.2025 N 2191)</w:t>
      </w:r>
    </w:p>
    <w:p w:rsidR="00BF25EE" w:rsidRDefault="00BF25EE">
      <w:pPr>
        <w:pStyle w:val="ConsPlusNormal"/>
        <w:spacing w:before="220"/>
        <w:ind w:firstLine="540"/>
        <w:jc w:val="both"/>
      </w:pPr>
      <w:bookmarkStart w:id="23" w:name="P133"/>
      <w:bookmarkEnd w:id="23"/>
      <w:r>
        <w:t xml:space="preserve">в) по мероприятию, указанному в </w:t>
      </w:r>
      <w:hyperlink w:anchor="P67">
        <w:r>
          <w:rPr>
            <w:color w:val="0000FF"/>
          </w:rPr>
          <w:t>подпункте "в" пункта 4</w:t>
        </w:r>
      </w:hyperlink>
      <w:r>
        <w:t xml:space="preserve"> настоящих Правил, - в размере не более 200 тыс. рублей единовременно или по частям в зависимости от этапа исполнения мероприятий программы социальной адаптации и сметы расходов, одобренных межведомственной комиссией.</w:t>
      </w:r>
    </w:p>
    <w:p w:rsidR="00BF25EE" w:rsidRDefault="00BF25EE">
      <w:pPr>
        <w:pStyle w:val="ConsPlusNormal"/>
        <w:spacing w:before="220"/>
        <w:ind w:firstLine="540"/>
        <w:jc w:val="both"/>
      </w:pPr>
      <w:r>
        <w:t xml:space="preserve">Денежная выплата, указанная в </w:t>
      </w:r>
      <w:hyperlink w:anchor="P133">
        <w:r>
          <w:rPr>
            <w:color w:val="0000FF"/>
          </w:rPr>
          <w:t>абзаце первом</w:t>
        </w:r>
      </w:hyperlink>
      <w:r>
        <w:t xml:space="preserve"> настоящего подпункта, может быть направлена на расходы, связанные с приобретением товаров, необходимых для ведения личного подсобного хозяйства, основных средств, а также продукции, относимой к сельскохозяйственной продукции, утвержденной </w:t>
      </w:r>
      <w:hyperlink r:id="rId50">
        <w:r>
          <w:rPr>
            <w:color w:val="0000FF"/>
          </w:rPr>
          <w:t>постановлением</w:t>
        </w:r>
      </w:hyperlink>
      <w:r>
        <w:t xml:space="preserve"> Правительства Российской Федерации от 25 июля 2006 г. N 458 "Об отнесении видов продукции к сельскохозяйственной продукции и к продукции первичной переработки, произведенной из сельскохозяйственного сырья собственного производства";</w:t>
      </w:r>
    </w:p>
    <w:p w:rsidR="00BF25EE" w:rsidRDefault="00BF25EE">
      <w:pPr>
        <w:pStyle w:val="ConsPlusNormal"/>
        <w:spacing w:before="220"/>
        <w:ind w:firstLine="540"/>
        <w:jc w:val="both"/>
      </w:pPr>
      <w:bookmarkStart w:id="24" w:name="P135"/>
      <w:bookmarkEnd w:id="24"/>
      <w:r>
        <w:t xml:space="preserve">г) по мероприятию, указанному в </w:t>
      </w:r>
      <w:hyperlink w:anchor="P67">
        <w:r>
          <w:rPr>
            <w:color w:val="0000FF"/>
          </w:rPr>
          <w:t>подпункте "г" пункта 4</w:t>
        </w:r>
      </w:hyperlink>
      <w:r>
        <w:t xml:space="preserve"> настоящих Правил, - в размере величины прожиточного минимума для трудоспособного населения на период действия социального контракта. При этом общий период выплат в рамках данного мероприятия не может превышать 6 месяцев. Выплата может осуществляться как ежемесячно, так и единовременно за весь период действия социального контракта.</w:t>
      </w:r>
    </w:p>
    <w:p w:rsidR="00BF25EE" w:rsidRDefault="00BF25EE">
      <w:pPr>
        <w:pStyle w:val="ConsPlusNormal"/>
        <w:spacing w:before="220"/>
        <w:ind w:firstLine="540"/>
        <w:jc w:val="both"/>
      </w:pPr>
      <w:r>
        <w:t xml:space="preserve">Размер единовременной выплаты определяется путем умножения величины прожиточного </w:t>
      </w:r>
      <w:r>
        <w:lastRenderedPageBreak/>
        <w:t>минимума для трудоспособного населения на количество месяцев, на которые заключается социальный контракт.</w:t>
      </w:r>
    </w:p>
    <w:p w:rsidR="00BF25EE" w:rsidRDefault="00BF25EE">
      <w:pPr>
        <w:pStyle w:val="ConsPlusNormal"/>
        <w:spacing w:before="220"/>
        <w:ind w:firstLine="540"/>
        <w:jc w:val="both"/>
      </w:pPr>
      <w:r>
        <w:t xml:space="preserve">Выплата, указанная в </w:t>
      </w:r>
      <w:hyperlink w:anchor="P135">
        <w:r>
          <w:rPr>
            <w:color w:val="0000FF"/>
          </w:rPr>
          <w:t>абзаце первом</w:t>
        </w:r>
      </w:hyperlink>
      <w:r>
        <w:t xml:space="preserve"> настоящего подпункта, может быть направлена для удовлетворения текущих потребностей семьи получателя государственной социальной помощи на основании социального контракта в приобретении товаров первой необходимости, одежды, обуви, лекарственных препаратов, товаров для ведения личного подсобного хозяйства, в лечении, профилактическом медицинском осмотре, в целях стимулирования ведения здорового образа жизни, а также для обеспечения потребности в товарах и услугах дошкольного и школьного образования.</w:t>
      </w:r>
    </w:p>
    <w:p w:rsidR="00BF25EE" w:rsidRDefault="00BF25EE">
      <w:pPr>
        <w:pStyle w:val="ConsPlusNormal"/>
        <w:spacing w:before="220"/>
        <w:ind w:firstLine="540"/>
        <w:jc w:val="both"/>
      </w:pPr>
      <w:r>
        <w:t xml:space="preserve">11. Выплаты по мероприятиям, указанным в </w:t>
      </w:r>
      <w:hyperlink w:anchor="P67">
        <w:r>
          <w:rPr>
            <w:color w:val="0000FF"/>
          </w:rPr>
          <w:t>подпунктах "а"</w:t>
        </w:r>
      </w:hyperlink>
      <w:r>
        <w:t xml:space="preserve"> и </w:t>
      </w:r>
      <w:hyperlink w:anchor="P67">
        <w:r>
          <w:rPr>
            <w:color w:val="0000FF"/>
          </w:rPr>
          <w:t>"г" пункта 4</w:t>
        </w:r>
      </w:hyperlink>
      <w:r>
        <w:t xml:space="preserve"> настоящих Правил, а также выплата, указанная в </w:t>
      </w:r>
      <w:hyperlink w:anchor="P324">
        <w:r>
          <w:rPr>
            <w:color w:val="0000FF"/>
          </w:rPr>
          <w:t>пункте 40</w:t>
        </w:r>
      </w:hyperlink>
      <w:r>
        <w:t xml:space="preserve"> настоящих Правил, производятся за полный месяц независимо от даты заключения социального контракта, даты окончания срока действия социального контракта, даты наступления обстоятельств, в соответствии с которыми производятся такие выплаты, в соответствии с положениями настоящих Правил.</w:t>
      </w:r>
    </w:p>
    <w:p w:rsidR="00BF25EE" w:rsidRDefault="00BF25EE">
      <w:pPr>
        <w:pStyle w:val="ConsPlusNormal"/>
        <w:spacing w:before="220"/>
        <w:ind w:firstLine="540"/>
        <w:jc w:val="both"/>
      </w:pPr>
      <w:r>
        <w:t xml:space="preserve">Выплаты по мероприятиям, указанным в </w:t>
      </w:r>
      <w:hyperlink w:anchor="P69">
        <w:r>
          <w:rPr>
            <w:color w:val="0000FF"/>
          </w:rPr>
          <w:t>подпунктах "б"</w:t>
        </w:r>
      </w:hyperlink>
      <w:r>
        <w:t xml:space="preserve"> и </w:t>
      </w:r>
      <w:hyperlink w:anchor="P70">
        <w:r>
          <w:rPr>
            <w:color w:val="0000FF"/>
          </w:rPr>
          <w:t>"в" пункта 4</w:t>
        </w:r>
      </w:hyperlink>
      <w:r>
        <w:t xml:space="preserve"> настоящих Правил, производятся после подтверждения органом социальной защиты населения факта наличия государственной регистрации в качестве индивидуального предпринимателя (для граждан, указанных в </w:t>
      </w:r>
      <w:hyperlink r:id="rId51">
        <w:r>
          <w:rPr>
            <w:color w:val="0000FF"/>
          </w:rPr>
          <w:t>части 1 статьи 8.1</w:t>
        </w:r>
      </w:hyperlink>
      <w:r>
        <w:t xml:space="preserve"> Федерального закона "О государственной социальной помощи") или постановки на учет в налоговом органе в качестве налогоплательщика налога на профессиональный доход (для граждан, указанных в </w:t>
      </w:r>
      <w:hyperlink r:id="rId52">
        <w:r>
          <w:rPr>
            <w:color w:val="0000FF"/>
          </w:rPr>
          <w:t>пункте 1 части 1 статьи 8.1</w:t>
        </w:r>
      </w:hyperlink>
      <w:r>
        <w:t xml:space="preserve"> Федерального закона "О государственной социальной помощи").</w:t>
      </w:r>
    </w:p>
    <w:p w:rsidR="00BF25EE" w:rsidRDefault="00BF25EE">
      <w:pPr>
        <w:pStyle w:val="ConsPlusNormal"/>
        <w:jc w:val="both"/>
      </w:pPr>
      <w:r>
        <w:t xml:space="preserve">(в ред. </w:t>
      </w:r>
      <w:hyperlink r:id="rId53">
        <w:r>
          <w:rPr>
            <w:color w:val="0000FF"/>
          </w:rPr>
          <w:t>Постановления</w:t>
        </w:r>
      </w:hyperlink>
      <w:r>
        <w:t xml:space="preserve"> Правительства РФ от 29.12.2025 N 2191)</w:t>
      </w:r>
    </w:p>
    <w:p w:rsidR="00BF25EE" w:rsidRDefault="00BF25EE">
      <w:pPr>
        <w:pStyle w:val="ConsPlusNormal"/>
        <w:spacing w:before="220"/>
        <w:ind w:firstLine="540"/>
        <w:jc w:val="both"/>
      </w:pPr>
      <w:r>
        <w:t xml:space="preserve">12. В случае если в субъекте Российской Федерации в соответствии со </w:t>
      </w:r>
      <w:hyperlink r:id="rId54">
        <w:r>
          <w:rPr>
            <w:color w:val="0000FF"/>
          </w:rPr>
          <w:t>статьей 4</w:t>
        </w:r>
      </w:hyperlink>
      <w:r>
        <w:t xml:space="preserve"> Федерального закона "О прожиточном минимуме в Российской Федерации" и </w:t>
      </w:r>
      <w:hyperlink r:id="rId55">
        <w:r>
          <w:rPr>
            <w:color w:val="0000FF"/>
          </w:rPr>
          <w:t>пунктом 11</w:t>
        </w:r>
      </w:hyperlink>
      <w:r>
        <w:t xml:space="preserve"> Правил установления величины прожиточного минимума на душу населения и по основным социально-демографическим группам населения в субъектах Российской Федерации на очередной год, утвержденных постановлением Правительства Российской Федерации от 26 июня 2021 г. N 1022 "Об утверждении Правил установления величины прожиточного минимума на душу населения и по основным социально-демографическим группам населения в субъектах Российской Федерации на очередной год", величины прожиточного минимума на душу населения и по основным социально-демографическим группам населения устанавливаются дифференцированно с учетом социально-экономических особенностей и природно-климатических условий местностей, расположенных в таком субъекте Российской Федерации, то при определении права на оказание государственной социальной помощи на основании социального контракта, размера выплат по мероприятиям, указанным в </w:t>
      </w:r>
      <w:hyperlink w:anchor="P67">
        <w:r>
          <w:rPr>
            <w:color w:val="0000FF"/>
          </w:rPr>
          <w:t>подпунктах "а"</w:t>
        </w:r>
      </w:hyperlink>
      <w:r>
        <w:t xml:space="preserve"> и </w:t>
      </w:r>
      <w:hyperlink w:anchor="P67">
        <w:r>
          <w:rPr>
            <w:color w:val="0000FF"/>
          </w:rPr>
          <w:t>"г" пункта 4</w:t>
        </w:r>
      </w:hyperlink>
      <w:r>
        <w:t xml:space="preserve"> настоящих Правил, а также размера выплаты, указанной в </w:t>
      </w:r>
      <w:hyperlink w:anchor="P324">
        <w:r>
          <w:rPr>
            <w:color w:val="0000FF"/>
          </w:rPr>
          <w:t>пункте 40</w:t>
        </w:r>
      </w:hyperlink>
      <w:r>
        <w:t xml:space="preserve"> настоящих Правил, используются величина прожиточного минимума на душу населения и величина прожиточного минимума по основным социально-демографическим группам населения, установленные по месту жительства (пребывания), указанному в заявлении о назначении государственной социальной помощи на основании социального контракта, </w:t>
      </w:r>
      <w:hyperlink w:anchor="P1171">
        <w:r>
          <w:rPr>
            <w:color w:val="0000FF"/>
          </w:rPr>
          <w:t>форма</w:t>
        </w:r>
      </w:hyperlink>
      <w:r>
        <w:t xml:space="preserve"> которого утверждена постановлением Правительства Российской Федерации от 16 ноября 2023 г. N 1931 "Об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w:t>
      </w:r>
      <w:hyperlink r:id="rId56">
        <w:r>
          <w:rPr>
            <w:color w:val="0000FF"/>
          </w:rPr>
          <w:t>законом</w:t>
        </w:r>
      </w:hyperlink>
      <w:r>
        <w:t xml:space="preserve"> "О государственной социальной помощи" (далее - заявление о назначении).</w:t>
      </w:r>
    </w:p>
    <w:p w:rsidR="00BF25EE" w:rsidRDefault="00BF25EE">
      <w:pPr>
        <w:pStyle w:val="ConsPlusNormal"/>
        <w:spacing w:before="220"/>
        <w:ind w:firstLine="540"/>
        <w:jc w:val="both"/>
      </w:pPr>
      <w:bookmarkStart w:id="25" w:name="P142"/>
      <w:bookmarkEnd w:id="25"/>
      <w:r>
        <w:t xml:space="preserve">13. Размер выплат по мероприятиям, указанным в </w:t>
      </w:r>
      <w:hyperlink w:anchor="P67">
        <w:r>
          <w:rPr>
            <w:color w:val="0000FF"/>
          </w:rPr>
          <w:t>подпунктах "а"</w:t>
        </w:r>
      </w:hyperlink>
      <w:r>
        <w:t xml:space="preserve"> и </w:t>
      </w:r>
      <w:hyperlink w:anchor="P67">
        <w:r>
          <w:rPr>
            <w:color w:val="0000FF"/>
          </w:rPr>
          <w:t>"г" пункта 4</w:t>
        </w:r>
      </w:hyperlink>
      <w:r>
        <w:t xml:space="preserve"> настоящих Правил, подлежит перерасчету в беззаявительном порядке с месяца изменения величины прожиточного минимума для трудоспособного населения (за исключением случая, когда выплата, предусмотренная </w:t>
      </w:r>
      <w:hyperlink w:anchor="P135">
        <w:r>
          <w:rPr>
            <w:color w:val="0000FF"/>
          </w:rPr>
          <w:t>подпунктом "г" пункта 10</w:t>
        </w:r>
      </w:hyperlink>
      <w:r>
        <w:t xml:space="preserve"> настоящих Правил, осуществлена единовременно).</w:t>
      </w:r>
    </w:p>
    <w:p w:rsidR="00BF25EE" w:rsidRDefault="00BF25EE">
      <w:pPr>
        <w:pStyle w:val="ConsPlusNormal"/>
        <w:spacing w:before="220"/>
        <w:ind w:firstLine="540"/>
        <w:jc w:val="both"/>
      </w:pPr>
      <w:r>
        <w:t xml:space="preserve">В таком случае органом социальной защиты населения не позднее 3-го рабочего дня со дня </w:t>
      </w:r>
      <w:r>
        <w:lastRenderedPageBreak/>
        <w:t xml:space="preserve">осуществления указанного в </w:t>
      </w:r>
      <w:hyperlink w:anchor="P142">
        <w:r>
          <w:rPr>
            <w:color w:val="0000FF"/>
          </w:rPr>
          <w:t>абзаце первом</w:t>
        </w:r>
      </w:hyperlink>
      <w:r>
        <w:t xml:space="preserve"> настоящего пункта перерасчета направляется соответствующее уведомление получателю государственной социальной помощи на основании социального контракта способом, предусмотренным нормативным правовым актом субъекта Российской Федерации,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w:t>
      </w:r>
    </w:p>
    <w:p w:rsidR="00BF25EE" w:rsidRDefault="00BF25EE">
      <w:pPr>
        <w:pStyle w:val="ConsPlusNormal"/>
        <w:spacing w:before="220"/>
        <w:ind w:firstLine="540"/>
        <w:jc w:val="both"/>
      </w:pPr>
      <w:r>
        <w:t xml:space="preserve">14. Получатель государственной социальной помощи на основании социального контракта вправе обратиться в орган социальной защиты населения в целях изменения способа доставки денежных средств, включая изменение реквизитов счета в кредитной организации, по которым производится начисление денежных средств, с заявлением об изменении способа доставки государственной социальной помощи на основании социального контракта по форме согласно </w:t>
      </w:r>
      <w:hyperlink w:anchor="P507">
        <w:r>
          <w:rPr>
            <w:color w:val="0000FF"/>
          </w:rPr>
          <w:t>приложению N 1</w:t>
        </w:r>
      </w:hyperlink>
      <w:r>
        <w:t xml:space="preserve"> (далее - заявление об изменении способа доставки).</w:t>
      </w:r>
    </w:p>
    <w:p w:rsidR="00BF25EE" w:rsidRDefault="00BF25EE">
      <w:pPr>
        <w:pStyle w:val="ConsPlusNormal"/>
        <w:jc w:val="both"/>
      </w:pPr>
      <w:r>
        <w:t xml:space="preserve">(в ред. </w:t>
      </w:r>
      <w:hyperlink r:id="rId57">
        <w:r>
          <w:rPr>
            <w:color w:val="0000FF"/>
          </w:rPr>
          <w:t>Постановления</w:t>
        </w:r>
      </w:hyperlink>
      <w:r>
        <w:t xml:space="preserve"> Правительства РФ от 29.12.2025 N 2191)</w:t>
      </w:r>
    </w:p>
    <w:p w:rsidR="00BF25EE" w:rsidRDefault="00BF25EE">
      <w:pPr>
        <w:pStyle w:val="ConsPlusNormal"/>
        <w:spacing w:before="220"/>
        <w:ind w:firstLine="540"/>
        <w:jc w:val="both"/>
      </w:pPr>
      <w:r>
        <w:t>В случае невозможности зачисления денежных средств на счет по реквизитам, указанным в заявлении о назначении или заявлении об изменении способа доставки, в том числе с учетом возвратов заявок на перечисление средств кредитной организацией, органом социальной защиты населения не позднее 3-го рабочего дня со дня установления факта невозможности указанного зачисления направляется соответствующее уведомление получателю государственной социальной помощи на основании социального контракта способом, предусмотренным нормативным правовым актом субъекта Российской Федерации, в том числе с использованием единого портала государственных и муниципальных услуг.</w:t>
      </w:r>
    </w:p>
    <w:p w:rsidR="00BF25EE" w:rsidRDefault="00BF25EE">
      <w:pPr>
        <w:pStyle w:val="ConsPlusNormal"/>
        <w:jc w:val="both"/>
      </w:pPr>
      <w:r>
        <w:t xml:space="preserve">(в ред. </w:t>
      </w:r>
      <w:hyperlink r:id="rId58">
        <w:r>
          <w:rPr>
            <w:color w:val="0000FF"/>
          </w:rPr>
          <w:t>Постановления</w:t>
        </w:r>
      </w:hyperlink>
      <w:r>
        <w:t xml:space="preserve"> Правительства РФ от 18.02.2025 N 173)</w:t>
      </w:r>
    </w:p>
    <w:p w:rsidR="00BF25EE" w:rsidRDefault="00BF25EE">
      <w:pPr>
        <w:pStyle w:val="ConsPlusNormal"/>
        <w:spacing w:before="220"/>
        <w:ind w:firstLine="540"/>
        <w:jc w:val="both"/>
      </w:pPr>
      <w:r>
        <w:t xml:space="preserve">14(1). Получатель государственной социальной помощи на основании социального контракта вправе обратиться в орган социальной защиты населения в целях прекращения оказания государственной социальной помощи на основании социального контракта с заявлением о прекращении оказания государственной социальной помощи на основании социального контракта по форме согласно </w:t>
      </w:r>
      <w:hyperlink w:anchor="P581">
        <w:r>
          <w:rPr>
            <w:color w:val="0000FF"/>
          </w:rPr>
          <w:t>приложению N 2</w:t>
        </w:r>
      </w:hyperlink>
      <w:r>
        <w:t xml:space="preserve"> (далее - заявление о прекращении).</w:t>
      </w:r>
    </w:p>
    <w:p w:rsidR="00BF25EE" w:rsidRDefault="00BF25EE">
      <w:pPr>
        <w:pStyle w:val="ConsPlusNormal"/>
        <w:spacing w:before="220"/>
        <w:ind w:firstLine="540"/>
        <w:jc w:val="both"/>
      </w:pPr>
      <w:r>
        <w:t xml:space="preserve">Заявление о прекращении может быть отозвано получателем государственной социальной помощи на основании социального контракта в соответствии с </w:t>
      </w:r>
      <w:hyperlink w:anchor="P176">
        <w:r>
          <w:rPr>
            <w:color w:val="0000FF"/>
          </w:rPr>
          <w:t>пунктом 24</w:t>
        </w:r>
      </w:hyperlink>
      <w:r>
        <w:t xml:space="preserve"> настоящих Правил.</w:t>
      </w:r>
    </w:p>
    <w:p w:rsidR="00BF25EE" w:rsidRDefault="00BF25EE">
      <w:pPr>
        <w:pStyle w:val="ConsPlusNormal"/>
        <w:jc w:val="both"/>
      </w:pPr>
      <w:r>
        <w:t xml:space="preserve">(п. 14(1) введен </w:t>
      </w:r>
      <w:hyperlink r:id="rId59">
        <w:r>
          <w:rPr>
            <w:color w:val="0000FF"/>
          </w:rPr>
          <w:t>Постановлением</w:t>
        </w:r>
      </w:hyperlink>
      <w:r>
        <w:t xml:space="preserve"> Правительства РФ от 29.12.2025 N 2191)</w:t>
      </w:r>
    </w:p>
    <w:p w:rsidR="00BF25EE" w:rsidRDefault="00BF25EE">
      <w:pPr>
        <w:pStyle w:val="ConsPlusNormal"/>
        <w:spacing w:before="220"/>
        <w:ind w:firstLine="540"/>
        <w:jc w:val="both"/>
      </w:pPr>
      <w:bookmarkStart w:id="26" w:name="P151"/>
      <w:bookmarkEnd w:id="26"/>
      <w:r>
        <w:t xml:space="preserve">15. Заявление о назначении, заявление о прекращении, а также заявление об изменении способа доставки подаются гражданином в орган социальной защиты населения по месту жительства или месту пребывания от себя лично (для малоимущих одиноко проживающих граждан и иных категорий граждан, указанных в </w:t>
      </w:r>
      <w:hyperlink w:anchor="P54">
        <w:r>
          <w:rPr>
            <w:color w:val="0000FF"/>
          </w:rPr>
          <w:t>пункте 3</w:t>
        </w:r>
      </w:hyperlink>
      <w:r>
        <w:t xml:space="preserve"> настоящих Правил) или от имени своей семьи (далее - заявитель):</w:t>
      </w:r>
    </w:p>
    <w:p w:rsidR="00BF25EE" w:rsidRDefault="00BF25EE">
      <w:pPr>
        <w:pStyle w:val="ConsPlusNormal"/>
        <w:jc w:val="both"/>
      </w:pPr>
      <w:r>
        <w:t xml:space="preserve">(в ред. </w:t>
      </w:r>
      <w:hyperlink r:id="rId60">
        <w:r>
          <w:rPr>
            <w:color w:val="0000FF"/>
          </w:rPr>
          <w:t>Постановления</w:t>
        </w:r>
      </w:hyperlink>
      <w:r>
        <w:t xml:space="preserve"> Правительства РФ от 29.12.2025 N 2191)</w:t>
      </w:r>
    </w:p>
    <w:p w:rsidR="00BF25EE" w:rsidRDefault="00BF25EE">
      <w:pPr>
        <w:pStyle w:val="ConsPlusNormal"/>
        <w:spacing w:before="220"/>
        <w:ind w:firstLine="540"/>
        <w:jc w:val="both"/>
      </w:pPr>
      <w:r>
        <w:t>в электронном виде с использованием единого портала государственных и муниципальных услуг, а также с использованием регионального портала государственных и муниципальных услуг в случае, если это предусмотрено нормативным правовым актом субъекта Российской Федерации;</w:t>
      </w:r>
    </w:p>
    <w:p w:rsidR="00BF25EE" w:rsidRDefault="00BF25EE">
      <w:pPr>
        <w:pStyle w:val="ConsPlusNormal"/>
        <w:spacing w:before="220"/>
        <w:ind w:firstLine="540"/>
        <w:jc w:val="both"/>
      </w:pPr>
      <w:r>
        <w:t xml:space="preserve">через многофункциональный центр предоставления государственных и муниципальных услуг при наличии заключенного соглашения о взаимодействии между органом социальной защиты населения и указанным многофункциональным центром, уполномоченным на заключение указанных соглашений на основании Федерального </w:t>
      </w:r>
      <w:hyperlink r:id="rId61">
        <w:r>
          <w:rPr>
            <w:color w:val="0000FF"/>
          </w:rPr>
          <w:t>закона</w:t>
        </w:r>
      </w:hyperlink>
      <w:r>
        <w:t xml:space="preserve"> "Об организации предоставления государственных и муниципальных услуг";</w:t>
      </w:r>
    </w:p>
    <w:p w:rsidR="00BF25EE" w:rsidRDefault="00BF25EE">
      <w:pPr>
        <w:pStyle w:val="ConsPlusNormal"/>
        <w:spacing w:before="220"/>
        <w:ind w:firstLine="540"/>
        <w:jc w:val="both"/>
      </w:pPr>
      <w:r>
        <w:t>лично.</w:t>
      </w:r>
    </w:p>
    <w:p w:rsidR="00BF25EE" w:rsidRDefault="00BF25EE">
      <w:pPr>
        <w:pStyle w:val="ConsPlusNormal"/>
        <w:spacing w:before="220"/>
        <w:ind w:firstLine="540"/>
        <w:jc w:val="both"/>
      </w:pPr>
      <w:r>
        <w:t xml:space="preserve">При наличии заявления о назначении, заявления о прекращении, а также заявления об </w:t>
      </w:r>
      <w:r>
        <w:lastRenderedPageBreak/>
        <w:t>изменении способа доставки, зарегистрированных в органе социальной защиты населения, повторно поданные тем же заявителем заявление о назначении, заявление о прекращении, а также заявление об изменении способа доставки не принимаются.</w:t>
      </w:r>
    </w:p>
    <w:p w:rsidR="00BF25EE" w:rsidRDefault="00BF25EE">
      <w:pPr>
        <w:pStyle w:val="ConsPlusNormal"/>
        <w:jc w:val="both"/>
      </w:pPr>
      <w:r>
        <w:t xml:space="preserve">(в ред. </w:t>
      </w:r>
      <w:hyperlink r:id="rId62">
        <w:r>
          <w:rPr>
            <w:color w:val="0000FF"/>
          </w:rPr>
          <w:t>Постановления</w:t>
        </w:r>
      </w:hyperlink>
      <w:r>
        <w:t xml:space="preserve"> Правительства РФ от 29.12.2025 N 2191)</w:t>
      </w:r>
    </w:p>
    <w:p w:rsidR="00BF25EE" w:rsidRDefault="00BF25EE">
      <w:pPr>
        <w:pStyle w:val="ConsPlusNormal"/>
        <w:spacing w:before="220"/>
        <w:ind w:firstLine="540"/>
        <w:jc w:val="both"/>
      </w:pPr>
      <w:r>
        <w:t>При наличии зарегистрированного в органе социальной защиты населения заявления о назначении поданное членом семьи заявителя заявление о назначении не принимается.</w:t>
      </w:r>
    </w:p>
    <w:p w:rsidR="00BF25EE" w:rsidRDefault="00BF25EE">
      <w:pPr>
        <w:pStyle w:val="ConsPlusNormal"/>
        <w:jc w:val="both"/>
      </w:pPr>
      <w:r>
        <w:t xml:space="preserve">(абзац введен </w:t>
      </w:r>
      <w:hyperlink r:id="rId63">
        <w:r>
          <w:rPr>
            <w:color w:val="0000FF"/>
          </w:rPr>
          <w:t>Постановлением</w:t>
        </w:r>
      </w:hyperlink>
      <w:r>
        <w:t xml:space="preserve"> Правительства РФ от 29.12.2025 N 2191)</w:t>
      </w:r>
    </w:p>
    <w:p w:rsidR="00BF25EE" w:rsidRDefault="00BF25EE">
      <w:pPr>
        <w:pStyle w:val="ConsPlusNormal"/>
        <w:spacing w:before="220"/>
        <w:ind w:firstLine="540"/>
        <w:jc w:val="both"/>
      </w:pPr>
      <w:r>
        <w:t>Заявление о прекращении, а также заявление об изменении способа доставки подаются в орган социальной защиты населения, который назначил государственную помощь на основании социального контракта.</w:t>
      </w:r>
    </w:p>
    <w:p w:rsidR="00BF25EE" w:rsidRDefault="00BF25EE">
      <w:pPr>
        <w:pStyle w:val="ConsPlusNormal"/>
        <w:jc w:val="both"/>
      </w:pPr>
      <w:r>
        <w:t xml:space="preserve">(абзац введен </w:t>
      </w:r>
      <w:hyperlink r:id="rId64">
        <w:r>
          <w:rPr>
            <w:color w:val="0000FF"/>
          </w:rPr>
          <w:t>Постановлением</w:t>
        </w:r>
      </w:hyperlink>
      <w:r>
        <w:t xml:space="preserve"> Правительства РФ от 29.12.2025 N 2191)</w:t>
      </w:r>
    </w:p>
    <w:p w:rsidR="00BF25EE" w:rsidRDefault="00BF25EE">
      <w:pPr>
        <w:pStyle w:val="ConsPlusNormal"/>
        <w:spacing w:before="220"/>
        <w:ind w:firstLine="540"/>
        <w:jc w:val="both"/>
      </w:pPr>
      <w:r>
        <w:t xml:space="preserve">16. Подача заявления о назначении, заявления о прекращении, а также заявления об изменении способа доставки посредством единого портала государственных и муниципальных услуг (регионального портала государственных и муниципальных услуг) осуществляется с использованием простой электронной подписи, ключ которой получен при личной явке в соответствии с </w:t>
      </w:r>
      <w:hyperlink r:id="rId65">
        <w:r>
          <w:rPr>
            <w:color w:val="0000FF"/>
          </w:rPr>
          <w:t>Правилами</w:t>
        </w:r>
      </w:hyperlink>
      <w: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или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66">
        <w:r>
          <w:rPr>
            <w:color w:val="0000FF"/>
          </w:rPr>
          <w:t>порядке</w:t>
        </w:r>
      </w:hyperlink>
      <w:r>
        <w:t>.</w:t>
      </w:r>
    </w:p>
    <w:p w:rsidR="00BF25EE" w:rsidRDefault="00BF25EE">
      <w:pPr>
        <w:pStyle w:val="ConsPlusNormal"/>
        <w:jc w:val="both"/>
      </w:pPr>
      <w:r>
        <w:t xml:space="preserve">(в ред. </w:t>
      </w:r>
      <w:hyperlink r:id="rId67">
        <w:r>
          <w:rPr>
            <w:color w:val="0000FF"/>
          </w:rPr>
          <w:t>Постановления</w:t>
        </w:r>
      </w:hyperlink>
      <w:r>
        <w:t xml:space="preserve"> Правительства РФ от 29.12.2025 N 2191)</w:t>
      </w:r>
    </w:p>
    <w:p w:rsidR="00BF25EE" w:rsidRDefault="00BF25EE">
      <w:pPr>
        <w:pStyle w:val="ConsPlusNormal"/>
        <w:spacing w:before="220"/>
        <w:ind w:firstLine="540"/>
        <w:jc w:val="both"/>
      </w:pPr>
      <w:bookmarkStart w:id="27" w:name="P164"/>
      <w:bookmarkEnd w:id="27"/>
      <w:r>
        <w:t xml:space="preserve">17. Документы (копии документов, сведения), необходимые для назначения государственной социальной помощи на основании социального контракта, примерный </w:t>
      </w:r>
      <w:hyperlink w:anchor="P913">
        <w:r>
          <w:rPr>
            <w:color w:val="0000FF"/>
          </w:rPr>
          <w:t>перечень</w:t>
        </w:r>
      </w:hyperlink>
      <w:r>
        <w:t xml:space="preserve"> которых утвержден постановлением Правительства Российской Федерации от 16 ноября 2023 г. N 1931 "Об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w:t>
      </w:r>
      <w:hyperlink r:id="rId68">
        <w:r>
          <w:rPr>
            <w:color w:val="0000FF"/>
          </w:rPr>
          <w:t>законом</w:t>
        </w:r>
      </w:hyperlink>
      <w:r>
        <w:t xml:space="preserve"> "О государственной социальной помощи" (далее соответственно - документы (сведения), перечень), запрашиваются органом социальной защиты населения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 и (или) представляются заявителем в срок, установленный </w:t>
      </w:r>
      <w:hyperlink w:anchor="P168">
        <w:r>
          <w:rPr>
            <w:color w:val="0000FF"/>
          </w:rPr>
          <w:t>пунктом 20</w:t>
        </w:r>
      </w:hyperlink>
      <w:r>
        <w:t xml:space="preserve"> настоящих Правил, в соответствии с перечнем (в зависимости от сложившейся конкретной жизненной ситуации) в том числе с использованием единого портала государственных и муниципальных услуг. Срок подготовки и направления ответа на межведомственный электронный запрос не может превышать 48 часов с момента поступления межведомственного электронного запроса в орган и (или) организацию.</w:t>
      </w:r>
    </w:p>
    <w:p w:rsidR="00BF25EE" w:rsidRDefault="00BF25EE">
      <w:pPr>
        <w:pStyle w:val="ConsPlusNormal"/>
        <w:jc w:val="both"/>
      </w:pPr>
      <w:r>
        <w:t xml:space="preserve">(в ред. Постановлений Правительства РФ от 18.02.2025 </w:t>
      </w:r>
      <w:hyperlink r:id="rId69">
        <w:r>
          <w:rPr>
            <w:color w:val="0000FF"/>
          </w:rPr>
          <w:t>N 173</w:t>
        </w:r>
      </w:hyperlink>
      <w:r>
        <w:t xml:space="preserve">, от 29.12.2025 </w:t>
      </w:r>
      <w:hyperlink r:id="rId70">
        <w:r>
          <w:rPr>
            <w:color w:val="0000FF"/>
          </w:rPr>
          <w:t>N 2191</w:t>
        </w:r>
      </w:hyperlink>
      <w:r>
        <w:t>)</w:t>
      </w:r>
    </w:p>
    <w:p w:rsidR="00BF25EE" w:rsidRDefault="00BF25EE">
      <w:pPr>
        <w:pStyle w:val="ConsPlusNormal"/>
        <w:spacing w:before="220"/>
        <w:ind w:firstLine="540"/>
        <w:jc w:val="both"/>
      </w:pPr>
      <w:r>
        <w:t>18. Документы (сведения) компетентного органа иностранного государства, подтверждающие размер доходов, полученных заявителем или членами его семьи за пределами Российской Федерации, а также документы (сведения) компетентного органа иностранного государства о регистрации записи акта гражданского состояния и об установлении опеки (попечительства) представляются заявителем с заверенным переводом на русский язык в соответствии с законодательством Российской Федерации.</w:t>
      </w:r>
    </w:p>
    <w:p w:rsidR="00BF25EE" w:rsidRDefault="00BF25EE">
      <w:pPr>
        <w:pStyle w:val="ConsPlusNormal"/>
        <w:spacing w:before="220"/>
        <w:ind w:firstLine="540"/>
        <w:jc w:val="both"/>
      </w:pPr>
      <w:r>
        <w:t xml:space="preserve">19. Орган социальной защиты населения вправе проверять достоверность представленных заявителем документов, а также указанных в заявлении о назначении сведений. В этих целях орган социальной защиты населения вправе запрашивать и безвозмездно получать необходимые </w:t>
      </w:r>
      <w:r>
        <w:lastRenderedPageBreak/>
        <w:t>документы (сведения)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rsidR="00BF25EE" w:rsidRDefault="00BF25EE">
      <w:pPr>
        <w:pStyle w:val="ConsPlusNormal"/>
        <w:spacing w:before="220"/>
        <w:ind w:firstLine="540"/>
        <w:jc w:val="both"/>
      </w:pPr>
      <w:bookmarkStart w:id="28" w:name="P168"/>
      <w:bookmarkEnd w:id="28"/>
      <w:r>
        <w:t>20. В случае если заявление о назначении подано с использованием единого портала государственных и муниципальных услуг или регионального портала государственных и муниципальных услуг, заявитель в течение 10 рабочих дней со дня направления ему органом социальной защиты населения уведомления, содержащего перечень необходимых документов (сведений), представляет недостающие документы (сведения) в соответствии с перечнем (в зависимости от сложившейся конкретной жизненной ситуации).</w:t>
      </w:r>
    </w:p>
    <w:p w:rsidR="00BF25EE" w:rsidRDefault="00BF25EE">
      <w:pPr>
        <w:pStyle w:val="ConsPlusNormal"/>
        <w:spacing w:before="220"/>
        <w:ind w:firstLine="540"/>
        <w:jc w:val="both"/>
      </w:pPr>
      <w:r>
        <w:t xml:space="preserve">В таком случае органом социальной защиты населения не позднее одного рабочего дня со дня получения документов (сведений)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 направляется через единый портал государственных и муниципальных услуг или региональный портал государственных и муниципальных услуг заявителю уведомление, содержащее перечень необходимых документов (сведений), которые заявитель обязан представить в срок, предусмотренный </w:t>
      </w:r>
      <w:hyperlink w:anchor="P168">
        <w:r>
          <w:rPr>
            <w:color w:val="0000FF"/>
          </w:rPr>
          <w:t>абзацем первым</w:t>
        </w:r>
      </w:hyperlink>
      <w:r>
        <w:t xml:space="preserve"> настоящего пункта.</w:t>
      </w:r>
    </w:p>
    <w:p w:rsidR="00BF25EE" w:rsidRDefault="00BF25EE">
      <w:pPr>
        <w:pStyle w:val="ConsPlusNormal"/>
        <w:jc w:val="both"/>
      </w:pPr>
      <w:r>
        <w:t xml:space="preserve">(п. 20 в ред. </w:t>
      </w:r>
      <w:hyperlink r:id="rId71">
        <w:r>
          <w:rPr>
            <w:color w:val="0000FF"/>
          </w:rPr>
          <w:t>Постановления</w:t>
        </w:r>
      </w:hyperlink>
      <w:r>
        <w:t xml:space="preserve"> Правительства РФ от 29.12.2025 N 2191)</w:t>
      </w:r>
    </w:p>
    <w:p w:rsidR="00BF25EE" w:rsidRDefault="00BF25EE">
      <w:pPr>
        <w:pStyle w:val="ConsPlusNormal"/>
        <w:spacing w:before="220"/>
        <w:ind w:firstLine="540"/>
        <w:jc w:val="both"/>
      </w:pPr>
      <w:bookmarkStart w:id="29" w:name="P171"/>
      <w:bookmarkEnd w:id="29"/>
      <w:r>
        <w:t>21. В случае если при личном обращении или обращении через многофункциональный центр предоставления государственных и муниципальных услуг за назначением государственной социальной помощи на основании социального контракта заявителем представлен неполный комплект документов (сведений), заявитель в течение 10 рабочих дней со дня направления ему органом социальной защиты населения уведомления, содержащего перечень необходимых документов (сведений), представляет недостающие документы (сведения) в соответствии с перечнем (в зависимости от сложившейся конкретной жизненной ситуации).</w:t>
      </w:r>
    </w:p>
    <w:p w:rsidR="00BF25EE" w:rsidRDefault="00BF25EE">
      <w:pPr>
        <w:pStyle w:val="ConsPlusNormal"/>
        <w:spacing w:before="220"/>
        <w:ind w:firstLine="540"/>
        <w:jc w:val="both"/>
      </w:pPr>
      <w:r>
        <w:t xml:space="preserve">В таком случае органом социальной защиты населения не позднее одного рабочего дня со дня получения документов (сведений)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 направляется через единый портал государственных и муниципальных услуг, или региональный портал государственных и муниципальных услуг, или иным способом, предусмотренным нормативным правовым актом субъекта Российской Федерации, заявителю уведомление, содержащее перечень необходимых документов (сведений), которые заявитель обязан представить в срок, предусмотренный </w:t>
      </w:r>
      <w:hyperlink w:anchor="P171">
        <w:r>
          <w:rPr>
            <w:color w:val="0000FF"/>
          </w:rPr>
          <w:t>абзацем первым</w:t>
        </w:r>
      </w:hyperlink>
      <w:r>
        <w:t xml:space="preserve"> настоящего пункта.</w:t>
      </w:r>
    </w:p>
    <w:p w:rsidR="00BF25EE" w:rsidRDefault="00BF25EE">
      <w:pPr>
        <w:pStyle w:val="ConsPlusNormal"/>
        <w:jc w:val="both"/>
      </w:pPr>
      <w:r>
        <w:t xml:space="preserve">(п. 21 в ред. </w:t>
      </w:r>
      <w:hyperlink r:id="rId72">
        <w:r>
          <w:rPr>
            <w:color w:val="0000FF"/>
          </w:rPr>
          <w:t>Постановления</w:t>
        </w:r>
      </w:hyperlink>
      <w:r>
        <w:t xml:space="preserve"> Правительства РФ от 29.12.2025 N 2191)</w:t>
      </w:r>
    </w:p>
    <w:p w:rsidR="00BF25EE" w:rsidRDefault="00BF25EE">
      <w:pPr>
        <w:pStyle w:val="ConsPlusNormal"/>
        <w:spacing w:before="220"/>
        <w:ind w:firstLine="540"/>
        <w:jc w:val="both"/>
      </w:pPr>
      <w:r>
        <w:t>22. Заявитель несет ответственность за неполноту и недостоверность документов (сведений), указанных в заявлении о назначении, в соответствии с законодательством Российской Федерации.</w:t>
      </w:r>
    </w:p>
    <w:p w:rsidR="00BF25EE" w:rsidRDefault="00BF25EE">
      <w:pPr>
        <w:pStyle w:val="ConsPlusNormal"/>
        <w:spacing w:before="220"/>
        <w:ind w:firstLine="540"/>
        <w:jc w:val="both"/>
      </w:pPr>
      <w:r>
        <w:t>23. Должностное лицо и (или) работник органа или организации, не представившие (несвоевременно представившие) документы (сведения), запрошенные органом социальной защиты населения и находящиеся в распоряжении органа или организации, несут ответственность в соответствии с законодательством Российской Федерации.</w:t>
      </w:r>
    </w:p>
    <w:p w:rsidR="00BF25EE" w:rsidRDefault="00BF25EE">
      <w:pPr>
        <w:pStyle w:val="ConsPlusNormal"/>
        <w:spacing w:before="220"/>
        <w:ind w:firstLine="540"/>
        <w:jc w:val="both"/>
      </w:pPr>
      <w:bookmarkStart w:id="30" w:name="P176"/>
      <w:bookmarkEnd w:id="30"/>
      <w:r>
        <w:t xml:space="preserve">24. Заявитель вправе отозвать поданные заявление о назначении, а также заявление о прекращении до принятия решения о назначении или прекращении государственной социальной помощи на основании социального контракта с использованием единого портала государственных и муниципальных услуг или посредством личного обращения в орган социальной защиты населения с заявлением об отзыве ранее поданного заявления по форме согласно </w:t>
      </w:r>
      <w:hyperlink w:anchor="P649">
        <w:r>
          <w:rPr>
            <w:color w:val="0000FF"/>
          </w:rPr>
          <w:t>приложению N 3</w:t>
        </w:r>
      </w:hyperlink>
      <w:r>
        <w:t>.</w:t>
      </w:r>
    </w:p>
    <w:p w:rsidR="00BF25EE" w:rsidRDefault="00BF25EE">
      <w:pPr>
        <w:pStyle w:val="ConsPlusNormal"/>
        <w:jc w:val="both"/>
      </w:pPr>
      <w:r>
        <w:lastRenderedPageBreak/>
        <w:t xml:space="preserve">(п. 24 в ред. </w:t>
      </w:r>
      <w:hyperlink r:id="rId73">
        <w:r>
          <w:rPr>
            <w:color w:val="0000FF"/>
          </w:rPr>
          <w:t>Постановления</w:t>
        </w:r>
      </w:hyperlink>
      <w:r>
        <w:t xml:space="preserve"> Правительства РФ от 29.12.2025 N 2191)</w:t>
      </w:r>
    </w:p>
    <w:p w:rsidR="00BF25EE" w:rsidRDefault="00BF25EE">
      <w:pPr>
        <w:pStyle w:val="ConsPlusNormal"/>
        <w:spacing w:before="220"/>
        <w:ind w:firstLine="540"/>
        <w:jc w:val="both"/>
      </w:pPr>
      <w:r>
        <w:t xml:space="preserve">24(1). В случае если заявление о назначении подано с использованием единого портала государственных и муниципальных услуг или регионального портала государственных и муниципальных услуг, социальный контракт и прилагаемая к нему программа социальной адаптации могут быть подписаны заявителем с использованием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74">
        <w:r>
          <w:rPr>
            <w:color w:val="0000FF"/>
          </w:rPr>
          <w:t>порядке</w:t>
        </w:r>
      </w:hyperlink>
      <w:r>
        <w:t>.</w:t>
      </w:r>
    </w:p>
    <w:p w:rsidR="00BF25EE" w:rsidRDefault="00BF25EE">
      <w:pPr>
        <w:pStyle w:val="ConsPlusNormal"/>
        <w:spacing w:before="220"/>
        <w:ind w:firstLine="540"/>
        <w:jc w:val="both"/>
      </w:pPr>
      <w:r>
        <w:t xml:space="preserve">В таком случае со стороны органа социальной защиты населения социальный контракт и прилагаемая к нему программа социальной адаптации подписываются усиленной квалифицированной электронной подписью в государственной информационной системе "Единая централизованная цифровая платформа в социальной сфере" или информационной системе органа и (или) организации, соответствующей требованиям, установленным </w:t>
      </w:r>
      <w:hyperlink r:id="rId75">
        <w:r>
          <w:rPr>
            <w:color w:val="0000FF"/>
          </w:rPr>
          <w:t>частью 6 статьи 6.12</w:t>
        </w:r>
      </w:hyperlink>
      <w:r>
        <w:t xml:space="preserve"> Федерального закона "О государственной социальной помощи".</w:t>
      </w:r>
    </w:p>
    <w:p w:rsidR="00BF25EE" w:rsidRDefault="00BF25EE">
      <w:pPr>
        <w:pStyle w:val="ConsPlusNormal"/>
        <w:jc w:val="both"/>
      </w:pPr>
      <w:r>
        <w:t xml:space="preserve">(п. 24(1) введен </w:t>
      </w:r>
      <w:hyperlink r:id="rId76">
        <w:r>
          <w:rPr>
            <w:color w:val="0000FF"/>
          </w:rPr>
          <w:t>Постановлением</w:t>
        </w:r>
      </w:hyperlink>
      <w:r>
        <w:t xml:space="preserve"> Правительства РФ от 29.12.2025 N 2191)</w:t>
      </w:r>
    </w:p>
    <w:p w:rsidR="00BF25EE" w:rsidRDefault="00BF25EE">
      <w:pPr>
        <w:pStyle w:val="ConsPlusNormal"/>
        <w:spacing w:before="220"/>
        <w:ind w:firstLine="540"/>
        <w:jc w:val="both"/>
      </w:pPr>
      <w:bookmarkStart w:id="31" w:name="P181"/>
      <w:bookmarkEnd w:id="31"/>
      <w:r>
        <w:t>25. Основаниями для отказа в назначении государственной социальной помощи на основании социального контракта являются:</w:t>
      </w:r>
    </w:p>
    <w:p w:rsidR="00BF25EE" w:rsidRDefault="00BF25EE">
      <w:pPr>
        <w:pStyle w:val="ConsPlusNormal"/>
        <w:spacing w:before="220"/>
        <w:ind w:firstLine="540"/>
        <w:jc w:val="both"/>
      </w:pPr>
      <w:r>
        <w:t>а) превышение размера среднедушевого дохода семьи или дохода одиноко проживающего гражданина над величиной прожиточного минимума на душу населения;</w:t>
      </w:r>
    </w:p>
    <w:p w:rsidR="00BF25EE" w:rsidRDefault="00BF25EE">
      <w:pPr>
        <w:pStyle w:val="ConsPlusNormal"/>
        <w:spacing w:before="220"/>
        <w:ind w:firstLine="540"/>
        <w:jc w:val="both"/>
      </w:pPr>
      <w:r>
        <w:t xml:space="preserve">б) наличие в заявлении о назначении и (или) документах (сведениях), в том числе в доработанных заявлении о назначении и (или) документах (сведениях) в соответствии с </w:t>
      </w:r>
      <w:hyperlink w:anchor="P253">
        <w:r>
          <w:rPr>
            <w:color w:val="0000FF"/>
          </w:rPr>
          <w:t>пунктом 30</w:t>
        </w:r>
      </w:hyperlink>
      <w:r>
        <w:t xml:space="preserve"> настоящих Правил, недостоверной и (или) неполной информации;</w:t>
      </w:r>
    </w:p>
    <w:p w:rsidR="00BF25EE" w:rsidRDefault="00BF25EE">
      <w:pPr>
        <w:pStyle w:val="ConsPlusNormal"/>
        <w:jc w:val="both"/>
      </w:pPr>
      <w:r>
        <w:t xml:space="preserve">(пп. "б" в ред. </w:t>
      </w:r>
      <w:hyperlink r:id="rId77">
        <w:r>
          <w:rPr>
            <w:color w:val="0000FF"/>
          </w:rPr>
          <w:t>Постановления</w:t>
        </w:r>
      </w:hyperlink>
      <w:r>
        <w:t xml:space="preserve"> Правительства РФ от 29.12.2025 N 2191)</w:t>
      </w:r>
    </w:p>
    <w:p w:rsidR="00BF25EE" w:rsidRDefault="00BF25EE">
      <w:pPr>
        <w:pStyle w:val="ConsPlusNormal"/>
        <w:spacing w:before="220"/>
        <w:ind w:firstLine="540"/>
        <w:jc w:val="both"/>
      </w:pPr>
      <w:r>
        <w:t xml:space="preserve">в) непредставление заявителем в орган социальной защиты населения документов (сведений), необходимых для назначения государственной социальной помощи на основании социального контракта в сроки, установленные </w:t>
      </w:r>
      <w:hyperlink w:anchor="P168">
        <w:r>
          <w:rPr>
            <w:color w:val="0000FF"/>
          </w:rPr>
          <w:t>пунктами 20</w:t>
        </w:r>
      </w:hyperlink>
      <w:r>
        <w:t xml:space="preserve"> и </w:t>
      </w:r>
      <w:hyperlink w:anchor="P171">
        <w:r>
          <w:rPr>
            <w:color w:val="0000FF"/>
          </w:rPr>
          <w:t>21</w:t>
        </w:r>
      </w:hyperlink>
      <w:r>
        <w:t xml:space="preserve"> настоящих Правил;</w:t>
      </w:r>
    </w:p>
    <w:p w:rsidR="00BF25EE" w:rsidRDefault="00BF25EE">
      <w:pPr>
        <w:pStyle w:val="ConsPlusNormal"/>
        <w:spacing w:before="220"/>
        <w:ind w:firstLine="540"/>
        <w:jc w:val="both"/>
      </w:pPr>
      <w:r>
        <w:t xml:space="preserve">в(1)) непредставление заявителем в орган социальной защиты населения доработанного заявления о назначении и (или) документов (сведений), необходимых для назначения государственной социальной помощи на основании социального контракта, в сроки, установленные </w:t>
      </w:r>
      <w:hyperlink w:anchor="P253">
        <w:r>
          <w:rPr>
            <w:color w:val="0000FF"/>
          </w:rPr>
          <w:t>пунктом 30</w:t>
        </w:r>
      </w:hyperlink>
      <w:r>
        <w:t xml:space="preserve"> настоящих Правил;</w:t>
      </w:r>
    </w:p>
    <w:p w:rsidR="00BF25EE" w:rsidRDefault="00BF25EE">
      <w:pPr>
        <w:pStyle w:val="ConsPlusNormal"/>
        <w:jc w:val="both"/>
      </w:pPr>
      <w:r>
        <w:t xml:space="preserve">(пп. "в(1)" введен </w:t>
      </w:r>
      <w:hyperlink r:id="rId78">
        <w:r>
          <w:rPr>
            <w:color w:val="0000FF"/>
          </w:rPr>
          <w:t>Постановлением</w:t>
        </w:r>
      </w:hyperlink>
      <w:r>
        <w:t xml:space="preserve"> Правительства РФ от 29.12.2025 N 2191)</w:t>
      </w:r>
    </w:p>
    <w:p w:rsidR="00BF25EE" w:rsidRDefault="00BF25EE">
      <w:pPr>
        <w:pStyle w:val="ConsPlusNormal"/>
        <w:spacing w:before="220"/>
        <w:ind w:firstLine="540"/>
        <w:jc w:val="both"/>
      </w:pPr>
      <w:r>
        <w:t>г) отсутствие бюджетных ассигнований на заключение новых социальных контрактов у субъекта Российской Федерации в текущем финансовом году;</w:t>
      </w:r>
    </w:p>
    <w:p w:rsidR="00BF25EE" w:rsidRDefault="00BF25EE">
      <w:pPr>
        <w:pStyle w:val="ConsPlusNormal"/>
        <w:spacing w:before="220"/>
        <w:ind w:firstLine="540"/>
        <w:jc w:val="both"/>
      </w:pPr>
      <w:r>
        <w:t xml:space="preserve">д) достижение численности получателей государственной социальной помощи на основании социального контракта по мероприятию, указанному в </w:t>
      </w:r>
      <w:hyperlink w:anchor="P71">
        <w:r>
          <w:rPr>
            <w:color w:val="0000FF"/>
          </w:rPr>
          <w:t>подпункте "г" пункта 4</w:t>
        </w:r>
      </w:hyperlink>
      <w:r>
        <w:t xml:space="preserve"> настоящих Правил, установленной субъектом Российской Федерации для органа социальной защиты населения в целях соблюдения распределения численности получателей государственной социальной помощи на основании социального контракта в соответствии с </w:t>
      </w:r>
      <w:hyperlink w:anchor="P461">
        <w:r>
          <w:rPr>
            <w:color w:val="0000FF"/>
          </w:rPr>
          <w:t>пунктом 59</w:t>
        </w:r>
      </w:hyperlink>
      <w:r>
        <w:t xml:space="preserve"> настоящих Правил;</w:t>
      </w:r>
    </w:p>
    <w:p w:rsidR="00BF25EE" w:rsidRDefault="00BF25EE">
      <w:pPr>
        <w:pStyle w:val="ConsPlusNormal"/>
        <w:jc w:val="both"/>
      </w:pPr>
      <w:r>
        <w:t xml:space="preserve">(пп. "д" в ред. </w:t>
      </w:r>
      <w:hyperlink r:id="rId79">
        <w:r>
          <w:rPr>
            <w:color w:val="0000FF"/>
          </w:rPr>
          <w:t>Постановления</w:t>
        </w:r>
      </w:hyperlink>
      <w:r>
        <w:t xml:space="preserve"> Правительства РФ от 18.02.2025 N 173)</w:t>
      </w:r>
    </w:p>
    <w:p w:rsidR="00BF25EE" w:rsidRDefault="00BF25EE">
      <w:pPr>
        <w:pStyle w:val="ConsPlusNormal"/>
        <w:spacing w:before="220"/>
        <w:ind w:firstLine="540"/>
        <w:jc w:val="both"/>
      </w:pPr>
      <w:r>
        <w:t xml:space="preserve">е) трудоустройство заявителя в период рассмотрения заявления о назначении по мероприятию, указанному в </w:t>
      </w:r>
      <w:hyperlink w:anchor="P67">
        <w:r>
          <w:rPr>
            <w:color w:val="0000FF"/>
          </w:rPr>
          <w:t>подпункте "а" пункта 4</w:t>
        </w:r>
      </w:hyperlink>
      <w:r>
        <w:t xml:space="preserve"> настоящих Правил;</w:t>
      </w:r>
    </w:p>
    <w:p w:rsidR="00BF25EE" w:rsidRDefault="00BF25EE">
      <w:pPr>
        <w:pStyle w:val="ConsPlusNormal"/>
        <w:spacing w:before="220"/>
        <w:ind w:firstLine="540"/>
        <w:jc w:val="both"/>
      </w:pPr>
      <w:r>
        <w:t>ж) наличие у заявителя (члена его семьи) действующего социального контракта;</w:t>
      </w:r>
    </w:p>
    <w:p w:rsidR="00BF25EE" w:rsidRDefault="00BF25EE">
      <w:pPr>
        <w:pStyle w:val="ConsPlusNormal"/>
        <w:spacing w:before="220"/>
        <w:ind w:firstLine="540"/>
        <w:jc w:val="both"/>
      </w:pPr>
      <w:r>
        <w:t xml:space="preserve">з) отзыв заявителем заявления о назначении до принятия решения о назначении </w:t>
      </w:r>
      <w:r>
        <w:lastRenderedPageBreak/>
        <w:t xml:space="preserve">государственной социальной помощи на основании социального контракта в соответствии с </w:t>
      </w:r>
      <w:hyperlink w:anchor="P176">
        <w:r>
          <w:rPr>
            <w:color w:val="0000FF"/>
          </w:rPr>
          <w:t>пунктом 24</w:t>
        </w:r>
      </w:hyperlink>
      <w:r>
        <w:t xml:space="preserve"> настоящих Правил;</w:t>
      </w:r>
    </w:p>
    <w:p w:rsidR="00BF25EE" w:rsidRDefault="00BF25EE">
      <w:pPr>
        <w:pStyle w:val="ConsPlusNormal"/>
        <w:spacing w:before="220"/>
        <w:ind w:firstLine="540"/>
        <w:jc w:val="both"/>
      </w:pPr>
      <w:r>
        <w:t>и) отказ заявителя от подписания социального контракта и программы социальной адаптации или его неявка на подписание социального контракта и программы социальной адаптации, а также неподписание социального контракта и программы социальной адаптации в указанный органом социальной защиты населения срок в случае их направления на подписание через единый портал государственных и муниципальных услуг или региональный портал государственных и муниципальных услуг;</w:t>
      </w:r>
    </w:p>
    <w:p w:rsidR="00BF25EE" w:rsidRDefault="00BF25EE">
      <w:pPr>
        <w:pStyle w:val="ConsPlusNormal"/>
        <w:jc w:val="both"/>
      </w:pPr>
      <w:r>
        <w:t xml:space="preserve">(пп. "и" в ред. </w:t>
      </w:r>
      <w:hyperlink r:id="rId80">
        <w:r>
          <w:rPr>
            <w:color w:val="0000FF"/>
          </w:rPr>
          <w:t>Постановления</w:t>
        </w:r>
      </w:hyperlink>
      <w:r>
        <w:t xml:space="preserve"> Правительства РФ от 29.12.2025 N 2191)</w:t>
      </w:r>
    </w:p>
    <w:p w:rsidR="00BF25EE" w:rsidRDefault="00BF25EE">
      <w:pPr>
        <w:pStyle w:val="ConsPlusNormal"/>
        <w:spacing w:before="220"/>
        <w:ind w:firstLine="540"/>
        <w:jc w:val="both"/>
      </w:pPr>
      <w:r>
        <w:t>к) наличие у заявителя непогашенной задолженности перед органом социальной защиты населения, в том числе взыскиваемой в судебном порядке, по денежным средствам, выплаченным в соответствии с условиями ранее заключенного социального контракта;</w:t>
      </w:r>
    </w:p>
    <w:p w:rsidR="00BF25EE" w:rsidRDefault="00BF25EE">
      <w:pPr>
        <w:pStyle w:val="ConsPlusNormal"/>
        <w:spacing w:before="220"/>
        <w:ind w:firstLine="540"/>
        <w:jc w:val="both"/>
      </w:pPr>
      <w:r>
        <w:t xml:space="preserve">л) отсутствие у заявителя трудной жизненной ситуации или его несоответствие категории семей (одиноко проживающих граждан), которым оказывается государственная социальная помощь на основании социального контракта по мероприятию, указанному в </w:t>
      </w:r>
      <w:hyperlink w:anchor="P71">
        <w:r>
          <w:rPr>
            <w:color w:val="0000FF"/>
          </w:rPr>
          <w:t>подпункте "г" пункта 4</w:t>
        </w:r>
      </w:hyperlink>
      <w:r>
        <w:t xml:space="preserve"> настоящих Правил;</w:t>
      </w:r>
    </w:p>
    <w:p w:rsidR="00BF25EE" w:rsidRDefault="00BF25EE">
      <w:pPr>
        <w:pStyle w:val="ConsPlusNormal"/>
        <w:jc w:val="both"/>
      </w:pPr>
      <w:r>
        <w:t xml:space="preserve">(пп. "л" в ред. </w:t>
      </w:r>
      <w:hyperlink r:id="rId81">
        <w:r>
          <w:rPr>
            <w:color w:val="0000FF"/>
          </w:rPr>
          <w:t>Постановления</w:t>
        </w:r>
      </w:hyperlink>
      <w:r>
        <w:t xml:space="preserve"> Правительства РФ от 18.02.2025 N 173)</w:t>
      </w:r>
    </w:p>
    <w:p w:rsidR="00BF25EE" w:rsidRDefault="00BF25EE">
      <w:pPr>
        <w:pStyle w:val="ConsPlusNormal"/>
        <w:spacing w:before="220"/>
        <w:ind w:firstLine="540"/>
        <w:jc w:val="both"/>
      </w:pPr>
      <w:r>
        <w:t xml:space="preserve">м) неполучение гражданином сертификата или иного документа, подтверждающего успешное прохождение обучения для развития предпринимательских компетенций, который предоставляется в случае, предусмотренном </w:t>
      </w:r>
      <w:hyperlink w:anchor="P311">
        <w:r>
          <w:rPr>
            <w:color w:val="0000FF"/>
          </w:rPr>
          <w:t>абзацем вторым пункта 36</w:t>
        </w:r>
      </w:hyperlink>
      <w:r>
        <w:t xml:space="preserve"> настоящих Правил (при оказании государственной социальной помощи по мероприятиям, указанным в </w:t>
      </w:r>
      <w:hyperlink w:anchor="P67">
        <w:r>
          <w:rPr>
            <w:color w:val="0000FF"/>
          </w:rPr>
          <w:t>подпунктах "б"</w:t>
        </w:r>
      </w:hyperlink>
      <w:r>
        <w:t xml:space="preserve"> и </w:t>
      </w:r>
      <w:hyperlink w:anchor="P67">
        <w:r>
          <w:rPr>
            <w:color w:val="0000FF"/>
          </w:rPr>
          <w:t>"в" пункта 4</w:t>
        </w:r>
      </w:hyperlink>
      <w:r>
        <w:t xml:space="preserve"> настоящих Правил), или отказ заявителя от изменения основного мероприятия, предусмотренного программой социальной адаптации, в случае неполучения заявителем сертификата или иного документа, подтверждающего успешное прохождение обучения для развития предпринимательских компетенций, в соответствии с </w:t>
      </w:r>
      <w:hyperlink w:anchor="P314">
        <w:r>
          <w:rPr>
            <w:color w:val="0000FF"/>
          </w:rPr>
          <w:t>абзацем четвертым пункта 36</w:t>
        </w:r>
      </w:hyperlink>
      <w:r>
        <w:t xml:space="preserve"> настоящих Правил;</w:t>
      </w:r>
    </w:p>
    <w:p w:rsidR="00BF25EE" w:rsidRDefault="00BF25EE">
      <w:pPr>
        <w:pStyle w:val="ConsPlusNormal"/>
        <w:jc w:val="both"/>
      </w:pPr>
      <w:r>
        <w:t xml:space="preserve">(в ред. </w:t>
      </w:r>
      <w:hyperlink r:id="rId82">
        <w:r>
          <w:rPr>
            <w:color w:val="0000FF"/>
          </w:rPr>
          <w:t>Постановления</w:t>
        </w:r>
      </w:hyperlink>
      <w:r>
        <w:t xml:space="preserve"> Правительства РФ от 18.02.2025 N 173)</w:t>
      </w:r>
    </w:p>
    <w:p w:rsidR="00BF25EE" w:rsidRDefault="00BF25EE">
      <w:pPr>
        <w:pStyle w:val="ConsPlusNormal"/>
        <w:spacing w:before="220"/>
        <w:ind w:firstLine="540"/>
        <w:jc w:val="both"/>
      </w:pPr>
      <w:r>
        <w:t xml:space="preserve">н) отказ заявителя от прохождения тестирования для определения уровня предпринимательских компетенций при оказании государственной социальной помощи по мероприятиям, указанным в </w:t>
      </w:r>
      <w:hyperlink w:anchor="P69">
        <w:r>
          <w:rPr>
            <w:color w:val="0000FF"/>
          </w:rPr>
          <w:t>подпунктах "б"</w:t>
        </w:r>
      </w:hyperlink>
      <w:r>
        <w:t xml:space="preserve"> и </w:t>
      </w:r>
      <w:hyperlink w:anchor="P70">
        <w:r>
          <w:rPr>
            <w:color w:val="0000FF"/>
          </w:rPr>
          <w:t>"в" пункта 4</w:t>
        </w:r>
      </w:hyperlink>
      <w:r>
        <w:t xml:space="preserve"> настоящих Правил;</w:t>
      </w:r>
    </w:p>
    <w:p w:rsidR="00BF25EE" w:rsidRDefault="00BF25EE">
      <w:pPr>
        <w:pStyle w:val="ConsPlusNormal"/>
        <w:jc w:val="both"/>
      </w:pPr>
      <w:r>
        <w:t xml:space="preserve">(пп. "н" введен </w:t>
      </w:r>
      <w:hyperlink r:id="rId83">
        <w:r>
          <w:rPr>
            <w:color w:val="0000FF"/>
          </w:rPr>
          <w:t>Постановлением</w:t>
        </w:r>
      </w:hyperlink>
      <w:r>
        <w:t xml:space="preserve"> Правительства РФ от 18.02.2025 N 173)</w:t>
      </w:r>
    </w:p>
    <w:p w:rsidR="00BF25EE" w:rsidRDefault="00BF25EE">
      <w:pPr>
        <w:pStyle w:val="ConsPlusNormal"/>
        <w:spacing w:before="220"/>
        <w:ind w:firstLine="540"/>
        <w:jc w:val="both"/>
      </w:pPr>
      <w:r>
        <w:t xml:space="preserve">о) регистрация заявления о назначении органом социальной защиты населения субъекта Российской Федерации, отличного от субъекта Российской Федерации, в котором гражданин зарегистрирован (зарегистрируется) в качестве индивидуального предпринимателя или в котором гражданин зарегистрирован (зарегистрируется) и осуществляет (планирует осуществлять) свою деятельность в качестве налогоплательщика налога на профессиональный доход, по мероприятиям, указанным в </w:t>
      </w:r>
      <w:hyperlink w:anchor="P69">
        <w:r>
          <w:rPr>
            <w:color w:val="0000FF"/>
          </w:rPr>
          <w:t>подпунктах "б"</w:t>
        </w:r>
      </w:hyperlink>
      <w:r>
        <w:t xml:space="preserve"> и </w:t>
      </w:r>
      <w:hyperlink w:anchor="P70">
        <w:r>
          <w:rPr>
            <w:color w:val="0000FF"/>
          </w:rPr>
          <w:t>"в" пункта 4</w:t>
        </w:r>
      </w:hyperlink>
      <w:r>
        <w:t xml:space="preserve"> настоящих Правил;</w:t>
      </w:r>
    </w:p>
    <w:p w:rsidR="00BF25EE" w:rsidRDefault="00BF25EE">
      <w:pPr>
        <w:pStyle w:val="ConsPlusNormal"/>
        <w:jc w:val="both"/>
      </w:pPr>
      <w:r>
        <w:t xml:space="preserve">(пп. "о" в ред. </w:t>
      </w:r>
      <w:hyperlink r:id="rId84">
        <w:r>
          <w:rPr>
            <w:color w:val="0000FF"/>
          </w:rPr>
          <w:t>Постановления</w:t>
        </w:r>
      </w:hyperlink>
      <w:r>
        <w:t xml:space="preserve"> Правительства РФ от 29.12.2025 N 2191)</w:t>
      </w:r>
    </w:p>
    <w:p w:rsidR="00BF25EE" w:rsidRDefault="00BF25EE">
      <w:pPr>
        <w:pStyle w:val="ConsPlusNormal"/>
        <w:spacing w:before="220"/>
        <w:ind w:firstLine="540"/>
        <w:jc w:val="both"/>
      </w:pPr>
      <w:r>
        <w:t>п) согласованное мнение межведомственной комиссии о неодобрении социального контракта, программы социальной адаптации и прилагаемых к ней материалов, а также бизнес-плана (сметы расходов);</w:t>
      </w:r>
    </w:p>
    <w:p w:rsidR="00BF25EE" w:rsidRDefault="00BF25EE">
      <w:pPr>
        <w:pStyle w:val="ConsPlusNormal"/>
        <w:jc w:val="both"/>
      </w:pPr>
      <w:r>
        <w:t xml:space="preserve">(пп. "п" введен </w:t>
      </w:r>
      <w:hyperlink r:id="rId85">
        <w:r>
          <w:rPr>
            <w:color w:val="0000FF"/>
          </w:rPr>
          <w:t>Постановлением</w:t>
        </w:r>
      </w:hyperlink>
      <w:r>
        <w:t xml:space="preserve"> Правительства РФ от 18.02.2025 N 173)</w:t>
      </w:r>
    </w:p>
    <w:p w:rsidR="00BF25EE" w:rsidRDefault="00BF25EE">
      <w:pPr>
        <w:pStyle w:val="ConsPlusNormal"/>
        <w:spacing w:before="220"/>
        <w:ind w:firstLine="540"/>
        <w:jc w:val="both"/>
      </w:pPr>
      <w:r>
        <w:t xml:space="preserve">р) получение заявителем от органов занятости населения единовременной финансовой помощи на содействие началу осуществления предпринимательской деятельности безработными гражданами, оказываемой в соответствии с </w:t>
      </w:r>
      <w:hyperlink r:id="rId86">
        <w:r>
          <w:rPr>
            <w:color w:val="0000FF"/>
          </w:rPr>
          <w:t>пунктом 4 части 2 статьи 32</w:t>
        </w:r>
      </w:hyperlink>
      <w:r>
        <w:t xml:space="preserve"> Федерального закона "О занятости населения в Российской Федерации", в течение 12 месяцев, предшествующих месяцу подачи заявления о назначении по мероприятиям, предусмотренным </w:t>
      </w:r>
      <w:hyperlink w:anchor="P69">
        <w:r>
          <w:rPr>
            <w:color w:val="0000FF"/>
          </w:rPr>
          <w:t>подпунктами "б"</w:t>
        </w:r>
      </w:hyperlink>
      <w:r>
        <w:t xml:space="preserve"> и </w:t>
      </w:r>
      <w:hyperlink w:anchor="P70">
        <w:r>
          <w:rPr>
            <w:color w:val="0000FF"/>
          </w:rPr>
          <w:t xml:space="preserve">"в" пункта </w:t>
        </w:r>
        <w:r>
          <w:rPr>
            <w:color w:val="0000FF"/>
          </w:rPr>
          <w:lastRenderedPageBreak/>
          <w:t>4</w:t>
        </w:r>
      </w:hyperlink>
      <w:r>
        <w:t xml:space="preserve"> настоящих Правил;</w:t>
      </w:r>
    </w:p>
    <w:p w:rsidR="00BF25EE" w:rsidRDefault="00BF25EE">
      <w:pPr>
        <w:pStyle w:val="ConsPlusNormal"/>
        <w:jc w:val="both"/>
      </w:pPr>
      <w:r>
        <w:t xml:space="preserve">(пп. "р" введен </w:t>
      </w:r>
      <w:hyperlink r:id="rId87">
        <w:r>
          <w:rPr>
            <w:color w:val="0000FF"/>
          </w:rPr>
          <w:t>Постановлением</w:t>
        </w:r>
      </w:hyperlink>
      <w:r>
        <w:t xml:space="preserve"> Правительства РФ от 18.02.2025 N 173)</w:t>
      </w:r>
    </w:p>
    <w:p w:rsidR="00BF25EE" w:rsidRDefault="00BF25EE">
      <w:pPr>
        <w:pStyle w:val="ConsPlusNormal"/>
        <w:spacing w:before="220"/>
        <w:ind w:firstLine="540"/>
        <w:jc w:val="both"/>
      </w:pPr>
      <w:r>
        <w:t xml:space="preserve">с) подача заявления о назначении гражданином (его семьей) в период проведения мониторинга условий жизни семьи (одиноко проживающего гражданина) по завершении ранее заключенного социального контракта, проводимого в соответствии с </w:t>
      </w:r>
      <w:hyperlink w:anchor="P361">
        <w:r>
          <w:rPr>
            <w:color w:val="0000FF"/>
          </w:rPr>
          <w:t>пунктом 46</w:t>
        </w:r>
      </w:hyperlink>
      <w:r>
        <w:t xml:space="preserve"> настоящих Правил, за исключением случая вынесения органом социальной защиты населения решения о целесообразности заключения с гражданином нового социального контракта в период проведения мониторинга условий жизни семьи (одиноко проживающего гражданина) в соответствии с </w:t>
      </w:r>
      <w:hyperlink w:anchor="P361">
        <w:r>
          <w:rPr>
            <w:color w:val="0000FF"/>
          </w:rPr>
          <w:t>абзацем первым пункта 46</w:t>
        </w:r>
      </w:hyperlink>
      <w:r>
        <w:t xml:space="preserve"> настоящих Правил;</w:t>
      </w:r>
    </w:p>
    <w:p w:rsidR="00BF25EE" w:rsidRDefault="00BF25EE">
      <w:pPr>
        <w:pStyle w:val="ConsPlusNormal"/>
        <w:jc w:val="both"/>
      </w:pPr>
      <w:r>
        <w:t xml:space="preserve">(пп. "с" введен </w:t>
      </w:r>
      <w:hyperlink r:id="rId88">
        <w:r>
          <w:rPr>
            <w:color w:val="0000FF"/>
          </w:rPr>
          <w:t>Постановлением</w:t>
        </w:r>
      </w:hyperlink>
      <w:r>
        <w:t xml:space="preserve"> Правительства РФ от 18.02.2025 N 173)</w:t>
      </w:r>
    </w:p>
    <w:p w:rsidR="00BF25EE" w:rsidRDefault="00BF25EE">
      <w:pPr>
        <w:pStyle w:val="ConsPlusNormal"/>
        <w:spacing w:before="220"/>
        <w:ind w:firstLine="540"/>
        <w:jc w:val="both"/>
      </w:pPr>
      <w:r>
        <w:t>т) подача заявления о назначении лицом, признанным судом недееспособным;</w:t>
      </w:r>
    </w:p>
    <w:p w:rsidR="00BF25EE" w:rsidRDefault="00BF25EE">
      <w:pPr>
        <w:pStyle w:val="ConsPlusNormal"/>
        <w:jc w:val="both"/>
      </w:pPr>
      <w:r>
        <w:t xml:space="preserve">(пп. "т" введен </w:t>
      </w:r>
      <w:hyperlink r:id="rId89">
        <w:r>
          <w:rPr>
            <w:color w:val="0000FF"/>
          </w:rPr>
          <w:t>Постановлением</w:t>
        </w:r>
      </w:hyperlink>
      <w:r>
        <w:t xml:space="preserve"> Правительства РФ от 18.02.2025 N 173)</w:t>
      </w:r>
    </w:p>
    <w:p w:rsidR="00BF25EE" w:rsidRDefault="00BF25EE">
      <w:pPr>
        <w:pStyle w:val="ConsPlusNormal"/>
        <w:spacing w:before="220"/>
        <w:ind w:firstLine="540"/>
        <w:jc w:val="both"/>
      </w:pPr>
      <w:r>
        <w:t xml:space="preserve">у) наличие у граждан, указанных в </w:t>
      </w:r>
      <w:hyperlink r:id="rId90">
        <w:r>
          <w:rPr>
            <w:color w:val="0000FF"/>
          </w:rPr>
          <w:t>пункте 2 части 1 статьи 8(1)</w:t>
        </w:r>
      </w:hyperlink>
      <w:r>
        <w:t xml:space="preserve"> Федерального закона "О государственной социальной помощи", завершенного или действующего социального контракта по мероприятию, указанному в </w:t>
      </w:r>
      <w:hyperlink w:anchor="P69">
        <w:r>
          <w:rPr>
            <w:color w:val="0000FF"/>
          </w:rPr>
          <w:t>подпункте "б" пункта 4</w:t>
        </w:r>
      </w:hyperlink>
      <w:r>
        <w:t xml:space="preserve"> настоящих Правил, в случае их повторного обращения за получением государственной социальной помощи на основании социального контракта в соответствии с </w:t>
      </w:r>
      <w:hyperlink w:anchor="P56">
        <w:r>
          <w:rPr>
            <w:color w:val="0000FF"/>
          </w:rPr>
          <w:t>подпунктами "б"</w:t>
        </w:r>
      </w:hyperlink>
      <w:r>
        <w:t xml:space="preserve"> и </w:t>
      </w:r>
      <w:hyperlink w:anchor="P57">
        <w:r>
          <w:rPr>
            <w:color w:val="0000FF"/>
          </w:rPr>
          <w:t>"в" пункта 3</w:t>
        </w:r>
      </w:hyperlink>
      <w:r>
        <w:t xml:space="preserve"> настоящих Правил;</w:t>
      </w:r>
    </w:p>
    <w:p w:rsidR="00BF25EE" w:rsidRDefault="00BF25EE">
      <w:pPr>
        <w:pStyle w:val="ConsPlusNormal"/>
        <w:jc w:val="both"/>
      </w:pPr>
      <w:r>
        <w:t xml:space="preserve">(пп. "у" введен </w:t>
      </w:r>
      <w:hyperlink r:id="rId91">
        <w:r>
          <w:rPr>
            <w:color w:val="0000FF"/>
          </w:rPr>
          <w:t>Постановлением</w:t>
        </w:r>
      </w:hyperlink>
      <w:r>
        <w:t xml:space="preserve"> Правительства РФ от 29.12.2025 N 2191)</w:t>
      </w:r>
    </w:p>
    <w:p w:rsidR="00BF25EE" w:rsidRDefault="00BF25EE">
      <w:pPr>
        <w:pStyle w:val="ConsPlusNormal"/>
        <w:spacing w:before="220"/>
        <w:ind w:firstLine="540"/>
        <w:jc w:val="both"/>
      </w:pPr>
      <w:r>
        <w:t xml:space="preserve">ф) несоответствие направления деятельности, указанного в бизнес-плане, приоритетным направлениям деятельности в целях реализации мероприятия, указанного в </w:t>
      </w:r>
      <w:hyperlink w:anchor="P69">
        <w:r>
          <w:rPr>
            <w:color w:val="0000FF"/>
          </w:rPr>
          <w:t>подпункте "б" пункта 4</w:t>
        </w:r>
      </w:hyperlink>
      <w:r>
        <w:t xml:space="preserve"> настоящих Правил, из числа направлений деятельности, содержащихся в перечне направлений деятельности в целях реализации мероприятий, указанных в </w:t>
      </w:r>
      <w:hyperlink w:anchor="P68">
        <w:r>
          <w:rPr>
            <w:color w:val="0000FF"/>
          </w:rPr>
          <w:t>подпунктах "а"</w:t>
        </w:r>
      </w:hyperlink>
      <w:r>
        <w:t xml:space="preserve"> - </w:t>
      </w:r>
      <w:hyperlink w:anchor="P70">
        <w:r>
          <w:rPr>
            <w:color w:val="0000FF"/>
          </w:rPr>
          <w:t>"в" пункта 4</w:t>
        </w:r>
      </w:hyperlink>
      <w:r>
        <w:t xml:space="preserve"> настоящих Правил, предусмотренном </w:t>
      </w:r>
      <w:hyperlink w:anchor="P111">
        <w:r>
          <w:rPr>
            <w:color w:val="0000FF"/>
          </w:rPr>
          <w:t>подпунктом "з" пункта 8</w:t>
        </w:r>
      </w:hyperlink>
      <w:r>
        <w:t xml:space="preserve"> настоящих Правил;</w:t>
      </w:r>
    </w:p>
    <w:p w:rsidR="00BF25EE" w:rsidRDefault="00BF25EE">
      <w:pPr>
        <w:pStyle w:val="ConsPlusNormal"/>
        <w:jc w:val="both"/>
      </w:pPr>
      <w:r>
        <w:t xml:space="preserve">(пп. "ф" введен </w:t>
      </w:r>
      <w:hyperlink r:id="rId92">
        <w:r>
          <w:rPr>
            <w:color w:val="0000FF"/>
          </w:rPr>
          <w:t>Постановлением</w:t>
        </w:r>
      </w:hyperlink>
      <w:r>
        <w:t xml:space="preserve"> Правительства РФ от 29.12.2025 N 2191)</w:t>
      </w:r>
    </w:p>
    <w:p w:rsidR="00BF25EE" w:rsidRDefault="00BF25EE">
      <w:pPr>
        <w:pStyle w:val="ConsPlusNormal"/>
        <w:spacing w:before="220"/>
        <w:ind w:firstLine="540"/>
        <w:jc w:val="both"/>
      </w:pPr>
      <w:r>
        <w:t xml:space="preserve">х) подача заявления о назначении гражданином, который ранее отказался от права на государственную социальную помощь на основании социального контракта в случае, предусмотренном </w:t>
      </w:r>
      <w:hyperlink w:anchor="P57">
        <w:r>
          <w:rPr>
            <w:color w:val="0000FF"/>
          </w:rPr>
          <w:t>подпунктом "в" пункта 3</w:t>
        </w:r>
      </w:hyperlink>
      <w:r>
        <w:t xml:space="preserve"> настоящих Правил, в целях реализации мероприятия, указанного в </w:t>
      </w:r>
      <w:hyperlink w:anchor="P69">
        <w:r>
          <w:rPr>
            <w:color w:val="0000FF"/>
          </w:rPr>
          <w:t>подпункте "б" пункта 4</w:t>
        </w:r>
      </w:hyperlink>
      <w:r>
        <w:t xml:space="preserve"> настоящих Правил;</w:t>
      </w:r>
    </w:p>
    <w:p w:rsidR="00BF25EE" w:rsidRDefault="00BF25EE">
      <w:pPr>
        <w:pStyle w:val="ConsPlusNormal"/>
        <w:jc w:val="both"/>
      </w:pPr>
      <w:r>
        <w:t xml:space="preserve">(пп. "х" введен </w:t>
      </w:r>
      <w:hyperlink r:id="rId93">
        <w:r>
          <w:rPr>
            <w:color w:val="0000FF"/>
          </w:rPr>
          <w:t>Постановлением</w:t>
        </w:r>
      </w:hyperlink>
      <w:r>
        <w:t xml:space="preserve"> Правительства РФ от 29.12.2025 N 2191)</w:t>
      </w:r>
    </w:p>
    <w:p w:rsidR="00BF25EE" w:rsidRDefault="00BF25EE">
      <w:pPr>
        <w:pStyle w:val="ConsPlusNormal"/>
        <w:spacing w:before="220"/>
        <w:ind w:firstLine="540"/>
        <w:jc w:val="both"/>
      </w:pPr>
      <w:r>
        <w:t xml:space="preserve">ц) непредставление гражданином, указанным в </w:t>
      </w:r>
      <w:hyperlink r:id="rId94">
        <w:r>
          <w:rPr>
            <w:color w:val="0000FF"/>
          </w:rPr>
          <w:t>пункте 2 части 1 статьи 8.1</w:t>
        </w:r>
      </w:hyperlink>
      <w:r>
        <w:t xml:space="preserve"> Федерального закона "О государственной социальной помощи", рекомендации на заключение социального контракта, выдаваемой Государственным фондом поддержки участников специальной военной операции "Защитники Отечества" (филиалом Государственного фонда поддержки участников специальной военной операции "Защитники Отечества") в соответствии с </w:t>
      </w:r>
      <w:hyperlink w:anchor="P700">
        <w:r>
          <w:rPr>
            <w:color w:val="0000FF"/>
          </w:rPr>
          <w:t>Правилами</w:t>
        </w:r>
      </w:hyperlink>
      <w:r>
        <w:t xml:space="preserve"> выдачи Государственным фондом поддержки участников специальной военной операции "Защитники Отечества" (филиалом Государственного фонда поддержки участников специальной военной операции "Защитники Отечества") рекомендации на заключение социального контракта, утвержденными постановлением Правительства Российской Федерации от 16 ноября 2023 г. N 1931 "Об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w:t>
      </w:r>
    </w:p>
    <w:p w:rsidR="00BF25EE" w:rsidRDefault="00BF25EE">
      <w:pPr>
        <w:pStyle w:val="ConsPlusNormal"/>
        <w:jc w:val="both"/>
      </w:pPr>
      <w:r>
        <w:t xml:space="preserve">(пп. "ц" введен </w:t>
      </w:r>
      <w:hyperlink r:id="rId95">
        <w:r>
          <w:rPr>
            <w:color w:val="0000FF"/>
          </w:rPr>
          <w:t>Постановлением</w:t>
        </w:r>
      </w:hyperlink>
      <w:r>
        <w:t xml:space="preserve"> Правительства РФ от 29.12.2025 N 2191)</w:t>
      </w:r>
    </w:p>
    <w:p w:rsidR="00BF25EE" w:rsidRDefault="00BF25EE">
      <w:pPr>
        <w:pStyle w:val="ConsPlusNormal"/>
        <w:spacing w:before="220"/>
        <w:ind w:firstLine="540"/>
        <w:jc w:val="both"/>
      </w:pPr>
      <w:r>
        <w:t xml:space="preserve">ч) подача заявления о назначении новой супругой (супругом) гражданина, который ранее отказался от права на государственную социальную помощь на основании социального контракта в соответствии с </w:t>
      </w:r>
      <w:hyperlink w:anchor="P57">
        <w:r>
          <w:rPr>
            <w:color w:val="0000FF"/>
          </w:rPr>
          <w:t>подпунктом "в" пункта 3</w:t>
        </w:r>
      </w:hyperlink>
      <w:r>
        <w:t xml:space="preserve"> настоящих Правил в пользу своей предыдущей супруги (супруга), в целях реализации мероприятия, указанного в </w:t>
      </w:r>
      <w:hyperlink w:anchor="P69">
        <w:r>
          <w:rPr>
            <w:color w:val="0000FF"/>
          </w:rPr>
          <w:t>подпункте "б" пункта 4</w:t>
        </w:r>
      </w:hyperlink>
      <w:r>
        <w:t xml:space="preserve"> настоящих Правил.</w:t>
      </w:r>
    </w:p>
    <w:p w:rsidR="00BF25EE" w:rsidRDefault="00BF25EE">
      <w:pPr>
        <w:pStyle w:val="ConsPlusNormal"/>
        <w:jc w:val="both"/>
      </w:pPr>
      <w:r>
        <w:t xml:space="preserve">(пп. "ч" введен </w:t>
      </w:r>
      <w:hyperlink r:id="rId96">
        <w:r>
          <w:rPr>
            <w:color w:val="0000FF"/>
          </w:rPr>
          <w:t>Постановлением</w:t>
        </w:r>
      </w:hyperlink>
      <w:r>
        <w:t xml:space="preserve"> Правительства РФ от 29.12.2025 N 2191)</w:t>
      </w:r>
    </w:p>
    <w:p w:rsidR="00BF25EE" w:rsidRDefault="00BF25EE">
      <w:pPr>
        <w:pStyle w:val="ConsPlusNormal"/>
        <w:spacing w:before="220"/>
        <w:ind w:firstLine="540"/>
        <w:jc w:val="both"/>
      </w:pPr>
      <w:r>
        <w:lastRenderedPageBreak/>
        <w:t xml:space="preserve">26. Дополнительными основаниями для отказа в назначении государственной социальной помощи на основании социального контракта, в </w:t>
      </w:r>
      <w:proofErr w:type="gramStart"/>
      <w:r>
        <w:t>случае</w:t>
      </w:r>
      <w:proofErr w:type="gramEnd"/>
      <w:r>
        <w:t xml:space="preserve"> когда заявитель ранее являлся получателем такой помощи, являются:</w:t>
      </w:r>
    </w:p>
    <w:p w:rsidR="00BF25EE" w:rsidRDefault="00BF25EE">
      <w:pPr>
        <w:pStyle w:val="ConsPlusNormal"/>
        <w:spacing w:before="220"/>
        <w:ind w:firstLine="540"/>
        <w:jc w:val="both"/>
      </w:pPr>
      <w:bookmarkStart w:id="32" w:name="P224"/>
      <w:bookmarkEnd w:id="32"/>
      <w:r>
        <w:t>а) наличие завершенного социального контракта;</w:t>
      </w:r>
    </w:p>
    <w:p w:rsidR="00BF25EE" w:rsidRDefault="00BF25EE">
      <w:pPr>
        <w:pStyle w:val="ConsPlusNormal"/>
        <w:jc w:val="both"/>
      </w:pPr>
      <w:r>
        <w:t xml:space="preserve">(пп. "а" в ред. </w:t>
      </w:r>
      <w:hyperlink r:id="rId97">
        <w:r>
          <w:rPr>
            <w:color w:val="0000FF"/>
          </w:rPr>
          <w:t>Постановления</w:t>
        </w:r>
      </w:hyperlink>
      <w:r>
        <w:t xml:space="preserve"> Правительства РФ от 29.12.2025 N 2191)</w:t>
      </w:r>
    </w:p>
    <w:p w:rsidR="00BF25EE" w:rsidRDefault="00BF25EE">
      <w:pPr>
        <w:pStyle w:val="ConsPlusNormal"/>
        <w:spacing w:before="220"/>
        <w:ind w:firstLine="540"/>
        <w:jc w:val="both"/>
      </w:pPr>
      <w:r>
        <w:t>б) непредставление заявителем в орган социальной защиты населения документов (сведений), необходимых для контроля реализации ранее заключенного социального контракта;</w:t>
      </w:r>
    </w:p>
    <w:p w:rsidR="00BF25EE" w:rsidRDefault="00BF25EE">
      <w:pPr>
        <w:pStyle w:val="ConsPlusNormal"/>
        <w:jc w:val="both"/>
      </w:pPr>
      <w:r>
        <w:t xml:space="preserve">(в ред. </w:t>
      </w:r>
      <w:hyperlink r:id="rId98">
        <w:r>
          <w:rPr>
            <w:color w:val="0000FF"/>
          </w:rPr>
          <w:t>Постановления</w:t>
        </w:r>
      </w:hyperlink>
      <w:r>
        <w:t xml:space="preserve"> Правительства РФ от 18.02.2025 N 173)</w:t>
      </w:r>
    </w:p>
    <w:p w:rsidR="00BF25EE" w:rsidRDefault="00BF25EE">
      <w:pPr>
        <w:pStyle w:val="ConsPlusNormal"/>
        <w:spacing w:before="220"/>
        <w:ind w:firstLine="540"/>
        <w:jc w:val="both"/>
      </w:pPr>
      <w:bookmarkStart w:id="33" w:name="P228"/>
      <w:bookmarkEnd w:id="33"/>
      <w:r>
        <w:t xml:space="preserve">в) прекращение трудовой деятельности на срок более чем один месяц в период действия ранее заключенного социального контракта по мероприятию, указанному в </w:t>
      </w:r>
      <w:hyperlink w:anchor="P67">
        <w:r>
          <w:rPr>
            <w:color w:val="0000FF"/>
          </w:rPr>
          <w:t>подпункте "а" пункта 4</w:t>
        </w:r>
      </w:hyperlink>
      <w:r>
        <w:t xml:space="preserve"> настоящих Правил (за исключением случаев сокращения, увольнения в связи с переездом на новое место жительства и иных уважительных причин);</w:t>
      </w:r>
    </w:p>
    <w:p w:rsidR="00BF25EE" w:rsidRDefault="00BF25EE">
      <w:pPr>
        <w:pStyle w:val="ConsPlusNormal"/>
        <w:jc w:val="both"/>
      </w:pPr>
      <w:r>
        <w:t xml:space="preserve">(в ред. </w:t>
      </w:r>
      <w:hyperlink r:id="rId99">
        <w:r>
          <w:rPr>
            <w:color w:val="0000FF"/>
          </w:rPr>
          <w:t>Постановления</w:t>
        </w:r>
      </w:hyperlink>
      <w:r>
        <w:t xml:space="preserve"> Правительства РФ от 29.12.2025 N 2191)</w:t>
      </w:r>
    </w:p>
    <w:p w:rsidR="00BF25EE" w:rsidRDefault="00BF25EE">
      <w:pPr>
        <w:pStyle w:val="ConsPlusNormal"/>
        <w:spacing w:before="220"/>
        <w:ind w:firstLine="540"/>
        <w:jc w:val="both"/>
      </w:pPr>
      <w:bookmarkStart w:id="34" w:name="P230"/>
      <w:bookmarkEnd w:id="34"/>
      <w:r>
        <w:t xml:space="preserve">г) прекращение трудовой деятельности в течение 12 месяцев со дня окончания срока действия ранее заключенного социального контракта по мероприятию, указанному в </w:t>
      </w:r>
      <w:hyperlink w:anchor="P67">
        <w:r>
          <w:rPr>
            <w:color w:val="0000FF"/>
          </w:rPr>
          <w:t>подпункте "а" пункта 4</w:t>
        </w:r>
      </w:hyperlink>
      <w:r>
        <w:t xml:space="preserve"> настоящих Правил (за исключением случаев сокращения, увольнения в связи с переездом на новое место жительства и иных уважительных причин);</w:t>
      </w:r>
    </w:p>
    <w:p w:rsidR="00BF25EE" w:rsidRDefault="00BF25EE">
      <w:pPr>
        <w:pStyle w:val="ConsPlusNormal"/>
        <w:spacing w:before="220"/>
        <w:ind w:firstLine="540"/>
        <w:jc w:val="both"/>
      </w:pPr>
      <w:bookmarkStart w:id="35" w:name="P231"/>
      <w:bookmarkEnd w:id="35"/>
      <w:r>
        <w:t xml:space="preserve">д) 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учета в налоговом органе в качестве налогоплательщика налога на профессиональный доход в период действия ранее заключенного социального контракта по мероприятиям, указанным в </w:t>
      </w:r>
      <w:hyperlink w:anchor="P67">
        <w:r>
          <w:rPr>
            <w:color w:val="0000FF"/>
          </w:rPr>
          <w:t>подпунктах "б"</w:t>
        </w:r>
      </w:hyperlink>
      <w:r>
        <w:t xml:space="preserve"> и </w:t>
      </w:r>
      <w:hyperlink w:anchor="P67">
        <w:r>
          <w:rPr>
            <w:color w:val="0000FF"/>
          </w:rPr>
          <w:t>"в" пункта 4</w:t>
        </w:r>
      </w:hyperlink>
      <w:r>
        <w:t xml:space="preserve"> настоящих Правил;</w:t>
      </w:r>
    </w:p>
    <w:p w:rsidR="00BF25EE" w:rsidRDefault="00BF25EE">
      <w:pPr>
        <w:pStyle w:val="ConsPlusNormal"/>
        <w:spacing w:before="220"/>
        <w:ind w:firstLine="540"/>
        <w:jc w:val="both"/>
      </w:pPr>
      <w:bookmarkStart w:id="36" w:name="P232"/>
      <w:bookmarkEnd w:id="36"/>
      <w:r>
        <w:t xml:space="preserve">е) 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учета в налоговом органе в качестве налогоплательщика налога на профессиональный доход в течение 12 месяцев со дня окончания срока действия ранее заключенного социального контракта по мероприятиям, указанным в </w:t>
      </w:r>
      <w:hyperlink w:anchor="P67">
        <w:r>
          <w:rPr>
            <w:color w:val="0000FF"/>
          </w:rPr>
          <w:t>подпунктах "б"</w:t>
        </w:r>
      </w:hyperlink>
      <w:r>
        <w:t xml:space="preserve"> и </w:t>
      </w:r>
      <w:hyperlink w:anchor="P67">
        <w:r>
          <w:rPr>
            <w:color w:val="0000FF"/>
          </w:rPr>
          <w:t>"в" пункта 4</w:t>
        </w:r>
      </w:hyperlink>
      <w:r>
        <w:t xml:space="preserve"> настоящих Правил;</w:t>
      </w:r>
    </w:p>
    <w:p w:rsidR="00BF25EE" w:rsidRDefault="00BF25EE">
      <w:pPr>
        <w:pStyle w:val="ConsPlusNormal"/>
        <w:spacing w:before="220"/>
        <w:ind w:firstLine="540"/>
        <w:jc w:val="both"/>
      </w:pPr>
      <w:bookmarkStart w:id="37" w:name="P233"/>
      <w:bookmarkEnd w:id="37"/>
      <w:r>
        <w:t xml:space="preserve">ж) нецелевое использование получателем государственной социальной помощи на основании социального контракта денежных средств, выплаченных в соответствии с условиями ранее заключенного социального контракта по мероприятиям, указанным в </w:t>
      </w:r>
      <w:hyperlink w:anchor="P67">
        <w:r>
          <w:rPr>
            <w:color w:val="0000FF"/>
          </w:rPr>
          <w:t>подпунктах "б"</w:t>
        </w:r>
      </w:hyperlink>
      <w:r>
        <w:t xml:space="preserve">, </w:t>
      </w:r>
      <w:hyperlink w:anchor="P67">
        <w:r>
          <w:rPr>
            <w:color w:val="0000FF"/>
          </w:rPr>
          <w:t>"в"</w:t>
        </w:r>
      </w:hyperlink>
      <w:r>
        <w:t xml:space="preserve"> и </w:t>
      </w:r>
      <w:hyperlink w:anchor="P67">
        <w:r>
          <w:rPr>
            <w:color w:val="0000FF"/>
          </w:rPr>
          <w:t>"г" пункта 4</w:t>
        </w:r>
      </w:hyperlink>
      <w:r>
        <w:t xml:space="preserve"> настоящих Правил;</w:t>
      </w:r>
    </w:p>
    <w:p w:rsidR="00BF25EE" w:rsidRDefault="00BF25EE">
      <w:pPr>
        <w:pStyle w:val="ConsPlusNormal"/>
        <w:spacing w:before="220"/>
        <w:ind w:firstLine="540"/>
        <w:jc w:val="both"/>
      </w:pPr>
      <w:bookmarkStart w:id="38" w:name="P234"/>
      <w:bookmarkEnd w:id="38"/>
      <w:r>
        <w:t>з) неисполнение (несвоевременное исполнение) получателем государственной социальной помощи на основании социального контракта мероприятий программы социальной адаптации по причинам, не входящим в перечень причин, являющихся уважительными;</w:t>
      </w:r>
    </w:p>
    <w:p w:rsidR="00BF25EE" w:rsidRDefault="00BF25EE">
      <w:pPr>
        <w:pStyle w:val="ConsPlusNormal"/>
        <w:jc w:val="both"/>
      </w:pPr>
      <w:r>
        <w:t xml:space="preserve">(пп. "з" в ред. </w:t>
      </w:r>
      <w:hyperlink r:id="rId100">
        <w:r>
          <w:rPr>
            <w:color w:val="0000FF"/>
          </w:rPr>
          <w:t>Постановления</w:t>
        </w:r>
      </w:hyperlink>
      <w:r>
        <w:t xml:space="preserve"> Правительства РФ от 29.12.2025 N 2191)</w:t>
      </w:r>
    </w:p>
    <w:p w:rsidR="00BF25EE" w:rsidRDefault="00BF25EE">
      <w:pPr>
        <w:pStyle w:val="ConsPlusNormal"/>
        <w:spacing w:before="220"/>
        <w:ind w:firstLine="540"/>
        <w:jc w:val="both"/>
      </w:pPr>
      <w:bookmarkStart w:id="39" w:name="P236"/>
      <w:bookmarkEnd w:id="39"/>
      <w:r>
        <w:t xml:space="preserve">и) полное отсутствие налоговых отчислений в течение 12 месяцев со дня окончания срока действия ранее заключенного социального контракта по мероприятиям, указанным в </w:t>
      </w:r>
      <w:hyperlink w:anchor="P67">
        <w:r>
          <w:rPr>
            <w:color w:val="0000FF"/>
          </w:rPr>
          <w:t>подпунктах "б"</w:t>
        </w:r>
      </w:hyperlink>
      <w:r>
        <w:t xml:space="preserve"> и </w:t>
      </w:r>
      <w:hyperlink w:anchor="P67">
        <w:r>
          <w:rPr>
            <w:color w:val="0000FF"/>
          </w:rPr>
          <w:t>"в" пункта 4</w:t>
        </w:r>
      </w:hyperlink>
      <w:r>
        <w:t xml:space="preserve"> настоящих Правил;</w:t>
      </w:r>
    </w:p>
    <w:p w:rsidR="00BF25EE" w:rsidRDefault="00BF25EE">
      <w:pPr>
        <w:pStyle w:val="ConsPlusNormal"/>
        <w:spacing w:before="220"/>
        <w:ind w:firstLine="540"/>
        <w:jc w:val="both"/>
      </w:pPr>
      <w:bookmarkStart w:id="40" w:name="P237"/>
      <w:bookmarkEnd w:id="40"/>
      <w:r>
        <w:t xml:space="preserve">к) непредставление заявителем в орган социальной защиты населения документов (сведений), необходимых для осуществления мониторинга условий жизни семьи (одиноко проживающего гражданина) со дня окончания срока действия ранее заключенного социального контракта в соответствии с </w:t>
      </w:r>
      <w:hyperlink w:anchor="P361">
        <w:r>
          <w:rPr>
            <w:color w:val="0000FF"/>
          </w:rPr>
          <w:t>абзацем первым пункта 46</w:t>
        </w:r>
      </w:hyperlink>
      <w:r>
        <w:t xml:space="preserve"> настоящих Правил,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w:t>
      </w:r>
    </w:p>
    <w:p w:rsidR="00BF25EE" w:rsidRDefault="00BF25EE">
      <w:pPr>
        <w:pStyle w:val="ConsPlusNormal"/>
        <w:jc w:val="both"/>
      </w:pPr>
      <w:r>
        <w:t xml:space="preserve">(пп. "к" в ред. </w:t>
      </w:r>
      <w:hyperlink r:id="rId101">
        <w:r>
          <w:rPr>
            <w:color w:val="0000FF"/>
          </w:rPr>
          <w:t>Постановления</w:t>
        </w:r>
      </w:hyperlink>
      <w:r>
        <w:t xml:space="preserve"> Правительства РФ от 18.02.2025 N 173)</w:t>
      </w:r>
    </w:p>
    <w:p w:rsidR="00BF25EE" w:rsidRDefault="00BF25EE">
      <w:pPr>
        <w:pStyle w:val="ConsPlusNormal"/>
        <w:spacing w:before="220"/>
        <w:ind w:firstLine="540"/>
        <w:jc w:val="both"/>
      </w:pPr>
      <w:r>
        <w:lastRenderedPageBreak/>
        <w:t xml:space="preserve">27. Органом социальной защиты населения проверяется наличие оснований для отказа в назначении государственной социальной помощи на основании социального контракта, указанных в </w:t>
      </w:r>
      <w:hyperlink w:anchor="P181">
        <w:r>
          <w:rPr>
            <w:color w:val="0000FF"/>
          </w:rPr>
          <w:t>пункте 25</w:t>
        </w:r>
      </w:hyperlink>
      <w:r>
        <w:t xml:space="preserve"> настоящих Правил, в том числе по социальным контрактам, ранее заключенным в другом субъекте Российской Федерации, отличном от субъекта Российской Федерации, в котором подано заявление о назначении, через государственную информационную систему "Единая централизованная цифровая платформа в социальной сфере" и (или) посредством единой системы межведомственного электронного взаимодействия.</w:t>
      </w:r>
    </w:p>
    <w:p w:rsidR="00BF25EE" w:rsidRDefault="00BF25EE">
      <w:pPr>
        <w:pStyle w:val="ConsPlusNormal"/>
        <w:spacing w:before="220"/>
        <w:ind w:firstLine="540"/>
        <w:jc w:val="both"/>
      </w:pPr>
      <w:r>
        <w:t xml:space="preserve">Обстоятельства, указанные в </w:t>
      </w:r>
      <w:hyperlink w:anchor="P224">
        <w:r>
          <w:rPr>
            <w:color w:val="0000FF"/>
          </w:rPr>
          <w:t>подпунктах "а"</w:t>
        </w:r>
      </w:hyperlink>
      <w:r>
        <w:t xml:space="preserve"> - </w:t>
      </w:r>
      <w:hyperlink w:anchor="P228">
        <w:r>
          <w:rPr>
            <w:color w:val="0000FF"/>
          </w:rPr>
          <w:t>"в"</w:t>
        </w:r>
      </w:hyperlink>
      <w:r>
        <w:t xml:space="preserve">, </w:t>
      </w:r>
      <w:hyperlink w:anchor="P231">
        <w:r>
          <w:rPr>
            <w:color w:val="0000FF"/>
          </w:rPr>
          <w:t>"д"</w:t>
        </w:r>
      </w:hyperlink>
      <w:r>
        <w:t xml:space="preserve">, </w:t>
      </w:r>
      <w:hyperlink w:anchor="P233">
        <w:r>
          <w:rPr>
            <w:color w:val="0000FF"/>
          </w:rPr>
          <w:t>"ж"</w:t>
        </w:r>
      </w:hyperlink>
      <w:r>
        <w:t xml:space="preserve"> и </w:t>
      </w:r>
      <w:hyperlink w:anchor="P234">
        <w:r>
          <w:rPr>
            <w:color w:val="0000FF"/>
          </w:rPr>
          <w:t>"з" пункта 26</w:t>
        </w:r>
      </w:hyperlink>
      <w:r>
        <w:t xml:space="preserve"> настоящих Правил, являются дополнительными основаниями для отказа в течение 12 месяцев со дня окончания срока действия ранее заключенного социального контракта.</w:t>
      </w:r>
    </w:p>
    <w:p w:rsidR="00BF25EE" w:rsidRDefault="00BF25EE">
      <w:pPr>
        <w:pStyle w:val="ConsPlusNormal"/>
        <w:jc w:val="both"/>
      </w:pPr>
      <w:r>
        <w:t xml:space="preserve">(в ред. </w:t>
      </w:r>
      <w:hyperlink r:id="rId102">
        <w:r>
          <w:rPr>
            <w:color w:val="0000FF"/>
          </w:rPr>
          <w:t>Постановления</w:t>
        </w:r>
      </w:hyperlink>
      <w:r>
        <w:t xml:space="preserve"> Правительства РФ от 18.02.2025 N 173)</w:t>
      </w:r>
    </w:p>
    <w:p w:rsidR="00BF25EE" w:rsidRDefault="00BF25EE">
      <w:pPr>
        <w:pStyle w:val="ConsPlusNormal"/>
        <w:spacing w:before="220"/>
        <w:ind w:firstLine="540"/>
        <w:jc w:val="both"/>
      </w:pPr>
      <w:r>
        <w:t xml:space="preserve">Обстоятельства, указанные в </w:t>
      </w:r>
      <w:hyperlink w:anchor="P230">
        <w:r>
          <w:rPr>
            <w:color w:val="0000FF"/>
          </w:rPr>
          <w:t>подпунктах "г"</w:t>
        </w:r>
      </w:hyperlink>
      <w:r>
        <w:t xml:space="preserve">, </w:t>
      </w:r>
      <w:hyperlink w:anchor="P232">
        <w:r>
          <w:rPr>
            <w:color w:val="0000FF"/>
          </w:rPr>
          <w:t>"е"</w:t>
        </w:r>
      </w:hyperlink>
      <w:r>
        <w:t xml:space="preserve">, </w:t>
      </w:r>
      <w:hyperlink w:anchor="P236">
        <w:r>
          <w:rPr>
            <w:color w:val="0000FF"/>
          </w:rPr>
          <w:t>"и"</w:t>
        </w:r>
      </w:hyperlink>
      <w:r>
        <w:t xml:space="preserve"> и </w:t>
      </w:r>
      <w:hyperlink w:anchor="P237">
        <w:r>
          <w:rPr>
            <w:color w:val="0000FF"/>
          </w:rPr>
          <w:t>"к" пункта 26</w:t>
        </w:r>
      </w:hyperlink>
      <w:r>
        <w:t xml:space="preserve"> настоящих Правил, являются дополнительными основаниями для отказа в течение 12 месяцев начиная со дня окончания мониторинга условий жизни семьи (одиноко проживающего гражданина), осуществляемого по завершении ранее заключенного социального контракта.</w:t>
      </w:r>
    </w:p>
    <w:p w:rsidR="00BF25EE" w:rsidRDefault="00BF25EE">
      <w:pPr>
        <w:pStyle w:val="ConsPlusNormal"/>
        <w:jc w:val="both"/>
      </w:pPr>
      <w:r>
        <w:t xml:space="preserve">(в ред. </w:t>
      </w:r>
      <w:hyperlink r:id="rId103">
        <w:r>
          <w:rPr>
            <w:color w:val="0000FF"/>
          </w:rPr>
          <w:t>Постановления</w:t>
        </w:r>
      </w:hyperlink>
      <w:r>
        <w:t xml:space="preserve"> Правительства РФ от 18.02.2025 N 173)</w:t>
      </w:r>
    </w:p>
    <w:p w:rsidR="00BF25EE" w:rsidRDefault="00BF25EE">
      <w:pPr>
        <w:pStyle w:val="ConsPlusNormal"/>
        <w:spacing w:before="220"/>
        <w:ind w:firstLine="540"/>
        <w:jc w:val="both"/>
      </w:pPr>
      <w:r>
        <w:t xml:space="preserve">28. Решение о назначении либо об отказе в назначении государственной социальной помощи на основании социального контракта принимается органом социальной защиты населения в течение 10 рабочих дней со дня регистрации заявления о назначении и представления при необходимости заявителем недостающих документов (сведений) в соответствии с </w:t>
      </w:r>
      <w:hyperlink w:anchor="P168">
        <w:r>
          <w:rPr>
            <w:color w:val="0000FF"/>
          </w:rPr>
          <w:t>пунктами 20</w:t>
        </w:r>
      </w:hyperlink>
      <w:r>
        <w:t xml:space="preserve"> и </w:t>
      </w:r>
      <w:hyperlink w:anchor="P171">
        <w:r>
          <w:rPr>
            <w:color w:val="0000FF"/>
          </w:rPr>
          <w:t>21</w:t>
        </w:r>
      </w:hyperlink>
      <w:r>
        <w:t xml:space="preserve"> настоящих Правил.</w:t>
      </w:r>
    </w:p>
    <w:p w:rsidR="00BF25EE" w:rsidRDefault="00BF25EE">
      <w:pPr>
        <w:pStyle w:val="ConsPlusNormal"/>
        <w:spacing w:before="220"/>
        <w:ind w:firstLine="540"/>
        <w:jc w:val="both"/>
      </w:pPr>
      <w:r>
        <w:t>Срок вынесения решения о назначении либо об отказе в назначении государственной социальной помощи на основании социального контракта продлевается на 20 рабочих дней в следующих случаях:</w:t>
      </w:r>
    </w:p>
    <w:p w:rsidR="00BF25EE" w:rsidRDefault="00BF25EE">
      <w:pPr>
        <w:pStyle w:val="ConsPlusNormal"/>
        <w:spacing w:before="220"/>
        <w:ind w:firstLine="540"/>
        <w:jc w:val="both"/>
      </w:pPr>
      <w:r>
        <w:t>а) необходимость проведения дополнительной проверки (комиссионного обследования) органом социальной защиты населения представленных заявителем документов (сведений);</w:t>
      </w:r>
    </w:p>
    <w:p w:rsidR="00BF25EE" w:rsidRDefault="00BF25EE">
      <w:pPr>
        <w:pStyle w:val="ConsPlusNormal"/>
        <w:spacing w:before="220"/>
        <w:ind w:firstLine="540"/>
        <w:jc w:val="both"/>
      </w:pPr>
      <w:r>
        <w:t xml:space="preserve">б) непоступление документов (сведений), запрашиваемых в рамках межведомственного электронного взаимодействия в срок, указанный в </w:t>
      </w:r>
      <w:hyperlink w:anchor="P164">
        <w:r>
          <w:rPr>
            <w:color w:val="0000FF"/>
          </w:rPr>
          <w:t>пункте 17</w:t>
        </w:r>
      </w:hyperlink>
      <w:r>
        <w:t xml:space="preserve"> настоящих Правил;</w:t>
      </w:r>
    </w:p>
    <w:p w:rsidR="00BF25EE" w:rsidRDefault="00BF25EE">
      <w:pPr>
        <w:pStyle w:val="ConsPlusNormal"/>
        <w:spacing w:before="220"/>
        <w:ind w:firstLine="540"/>
        <w:jc w:val="both"/>
      </w:pPr>
      <w:r>
        <w:t xml:space="preserve">в) необходимость прохождения тестирования для определения уровня предпринимательских компетенций в соответствии с </w:t>
      </w:r>
      <w:hyperlink w:anchor="P309">
        <w:r>
          <w:rPr>
            <w:color w:val="0000FF"/>
          </w:rPr>
          <w:t>пунктом 36</w:t>
        </w:r>
      </w:hyperlink>
      <w:r>
        <w:t xml:space="preserve"> настоящих Правил;</w:t>
      </w:r>
    </w:p>
    <w:p w:rsidR="00BF25EE" w:rsidRDefault="00BF25EE">
      <w:pPr>
        <w:pStyle w:val="ConsPlusNormal"/>
        <w:spacing w:before="220"/>
        <w:ind w:firstLine="540"/>
        <w:jc w:val="both"/>
      </w:pPr>
      <w:r>
        <w:t xml:space="preserve">г) необходимость прохождения обучения для развития предпринимательских компетенций, в соответствии с </w:t>
      </w:r>
      <w:hyperlink w:anchor="P311">
        <w:r>
          <w:rPr>
            <w:color w:val="0000FF"/>
          </w:rPr>
          <w:t>абзацем вторым пункта 36</w:t>
        </w:r>
      </w:hyperlink>
      <w:r>
        <w:t xml:space="preserve"> настоящих Правил;</w:t>
      </w:r>
    </w:p>
    <w:p w:rsidR="00BF25EE" w:rsidRDefault="00BF25EE">
      <w:pPr>
        <w:pStyle w:val="ConsPlusNormal"/>
        <w:spacing w:before="220"/>
        <w:ind w:firstLine="540"/>
        <w:jc w:val="both"/>
      </w:pPr>
      <w:r>
        <w:t xml:space="preserve">д) необходимость подготовки или доработки бизнес-плана при подаче заявления о назначении по мероприятию, указанному в </w:t>
      </w:r>
      <w:hyperlink w:anchor="P67">
        <w:r>
          <w:rPr>
            <w:color w:val="0000FF"/>
          </w:rPr>
          <w:t>подпункте "б" пункта 4</w:t>
        </w:r>
      </w:hyperlink>
      <w:r>
        <w:t xml:space="preserve"> настоящих Правил.</w:t>
      </w:r>
    </w:p>
    <w:p w:rsidR="00BF25EE" w:rsidRDefault="00BF25EE">
      <w:pPr>
        <w:pStyle w:val="ConsPlusNormal"/>
        <w:spacing w:before="220"/>
        <w:ind w:firstLine="540"/>
        <w:jc w:val="both"/>
      </w:pPr>
      <w:r>
        <w:t>29. В случае продления срока принятия решения о назначении либо об отказе в назначении государственной социальной помощи на основании социального контракта органом социальной защиты населения не позднее одного рабочего дня со дня такого продления направляется заявителю соответствующее уведомление способом, предусмотренным нормативным правовым актом субъекта Российской Федерации, в том числе с использованием единого портала государственных и муниципальных услуг.</w:t>
      </w:r>
    </w:p>
    <w:p w:rsidR="00BF25EE" w:rsidRDefault="00BF25EE">
      <w:pPr>
        <w:pStyle w:val="ConsPlusNormal"/>
        <w:spacing w:before="220"/>
        <w:ind w:firstLine="540"/>
        <w:jc w:val="both"/>
      </w:pPr>
      <w:r>
        <w:t xml:space="preserve">Органом социальной защиты населения не позднее одного рабочего дня со дня принятия решения о назначении государственной социальной помощи на основании социального контракта либо об отказе в ее назначении направляется заявителю соответствующее уведомление с решением способом, предусмотренным нормативным правовым актом субъекта Российской Федерации, в том числе с использованием единого портала государственных и муниципальных </w:t>
      </w:r>
      <w:r>
        <w:lastRenderedPageBreak/>
        <w:t>услуг. В случае принятия решения об отказе в назначении государственной социальной помощи на основании социального контракта указанное уведомление направляется с указанием аргументированного обоснования.</w:t>
      </w:r>
    </w:p>
    <w:p w:rsidR="00BF25EE" w:rsidRDefault="00BF25EE">
      <w:pPr>
        <w:pStyle w:val="ConsPlusNormal"/>
        <w:spacing w:before="220"/>
        <w:ind w:firstLine="540"/>
        <w:jc w:val="both"/>
      </w:pPr>
      <w:bookmarkStart w:id="41" w:name="P253"/>
      <w:bookmarkEnd w:id="41"/>
      <w:r>
        <w:t>30. В случае установления факта наличия в заявлении о назначении и (или) документах (сведениях), представленных заявителем, недостоверной и (или) неполной информации, орган социальной защиты населения вправе однократно вернуть такое заявление и (или) документы (сведения) заявителю на доработку с указанием информации, подлежащей корректировке.</w:t>
      </w:r>
    </w:p>
    <w:p w:rsidR="00BF25EE" w:rsidRDefault="00BF25EE">
      <w:pPr>
        <w:pStyle w:val="ConsPlusNormal"/>
        <w:jc w:val="both"/>
      </w:pPr>
      <w:r>
        <w:t xml:space="preserve">(в ред. </w:t>
      </w:r>
      <w:hyperlink r:id="rId104">
        <w:r>
          <w:rPr>
            <w:color w:val="0000FF"/>
          </w:rPr>
          <w:t>Постановления</w:t>
        </w:r>
      </w:hyperlink>
      <w:r>
        <w:t xml:space="preserve"> Правительства РФ от 29.12.2025 N 2191)</w:t>
      </w:r>
    </w:p>
    <w:p w:rsidR="00BF25EE" w:rsidRDefault="00BF25EE">
      <w:pPr>
        <w:pStyle w:val="ConsPlusNormal"/>
        <w:spacing w:before="220"/>
        <w:ind w:firstLine="540"/>
        <w:jc w:val="both"/>
      </w:pPr>
      <w:r>
        <w:t>В этом случае срок принятия решения о назначении либо об отказе в назначении государственной социальной помощи на основании социального контракта приостанавливается до момента представления заявителем доработанного заявления о назначении и (или) доработанных документов (сведений), но не более чем на 5 рабочих дней.</w:t>
      </w:r>
    </w:p>
    <w:p w:rsidR="00BF25EE" w:rsidRDefault="00BF25EE">
      <w:pPr>
        <w:pStyle w:val="ConsPlusNormal"/>
        <w:spacing w:before="220"/>
        <w:ind w:firstLine="540"/>
        <w:jc w:val="both"/>
      </w:pPr>
      <w:r>
        <w:t>Заявитель представляет в орган социальной защиты населения доработанное заявление о назначении и (или) доработанные документы (сведения) в течение 5 рабочих дней со дня получения заявления о назначении и (или) документов (сведений) от органа социальной защиты населения.</w:t>
      </w:r>
    </w:p>
    <w:p w:rsidR="00BF25EE" w:rsidRDefault="00BF25EE">
      <w:pPr>
        <w:pStyle w:val="ConsPlusNormal"/>
        <w:spacing w:before="220"/>
        <w:ind w:firstLine="540"/>
        <w:jc w:val="both"/>
      </w:pPr>
      <w:r>
        <w:t>Срок принятия решения о назначении либо об отказе в назначении государственной социальной помощи на основании социального контракта возобновляется со дня поступления в орган социальной защиты населения доработанного заявления о назначении и (или) доработанных документов (сведений).</w:t>
      </w:r>
    </w:p>
    <w:p w:rsidR="00BF25EE" w:rsidRDefault="00BF25EE">
      <w:pPr>
        <w:pStyle w:val="ConsPlusNormal"/>
        <w:spacing w:before="220"/>
        <w:ind w:firstLine="540"/>
        <w:jc w:val="both"/>
      </w:pPr>
      <w:bookmarkStart w:id="42" w:name="P258"/>
      <w:bookmarkEnd w:id="42"/>
      <w:r>
        <w:t>31. Решение о прекращении государственной социальной помощи на основании социального контракта принимается органом социальной защиты населения в следующих случаях:</w:t>
      </w:r>
    </w:p>
    <w:p w:rsidR="00BF25EE" w:rsidRDefault="00BF25EE">
      <w:pPr>
        <w:pStyle w:val="ConsPlusNormal"/>
        <w:spacing w:before="220"/>
        <w:ind w:firstLine="540"/>
        <w:jc w:val="both"/>
      </w:pPr>
      <w:bookmarkStart w:id="43" w:name="P259"/>
      <w:bookmarkEnd w:id="43"/>
      <w:r>
        <w:t>а) государственная регистрация смерти (объявление умершим, признание безвестно отсутствующим) получателя государственной социальной помощи на основании социального контракта;</w:t>
      </w:r>
    </w:p>
    <w:p w:rsidR="00BF25EE" w:rsidRDefault="00BF25EE">
      <w:pPr>
        <w:pStyle w:val="ConsPlusNormal"/>
        <w:spacing w:before="220"/>
        <w:ind w:firstLine="540"/>
        <w:jc w:val="both"/>
      </w:pPr>
      <w:bookmarkStart w:id="44" w:name="P260"/>
      <w:bookmarkEnd w:id="44"/>
      <w:r>
        <w:t>б) признание судом получателя государственной социальной помощи на основании социального контракта недееспособным или ограниченно дееспособным;</w:t>
      </w:r>
    </w:p>
    <w:p w:rsidR="00BF25EE" w:rsidRDefault="00BF25EE">
      <w:pPr>
        <w:pStyle w:val="ConsPlusNormal"/>
        <w:spacing w:before="220"/>
        <w:ind w:firstLine="540"/>
        <w:jc w:val="both"/>
      </w:pPr>
      <w:r>
        <w:t>в) объявление в розыск получателя государственной социальной помощи на основании социального контракта;</w:t>
      </w:r>
    </w:p>
    <w:p w:rsidR="00BF25EE" w:rsidRDefault="00BF25EE">
      <w:pPr>
        <w:pStyle w:val="ConsPlusNormal"/>
        <w:spacing w:before="220"/>
        <w:ind w:firstLine="540"/>
        <w:jc w:val="both"/>
      </w:pPr>
      <w:r>
        <w:t>г) выявление факта представления получателем государственной социальной помощи на основании социального контракта документов (сведений), содержащих неполную и (или) недостоверную информацию, если это влечет утрату права на государственную социальную помощь на основании социального контракта;</w:t>
      </w:r>
    </w:p>
    <w:p w:rsidR="00BF25EE" w:rsidRDefault="00BF25EE">
      <w:pPr>
        <w:pStyle w:val="ConsPlusNormal"/>
        <w:spacing w:before="220"/>
        <w:ind w:firstLine="540"/>
        <w:jc w:val="both"/>
      </w:pPr>
      <w:r>
        <w:t>д) направление получателя государственной социальной помощи на основании социального контракта в места лишения свободы для отбытия наказания или применение в его отношении меры пресечения в виде заключения под стражу;</w:t>
      </w:r>
    </w:p>
    <w:p w:rsidR="00BF25EE" w:rsidRDefault="00BF25EE">
      <w:pPr>
        <w:pStyle w:val="ConsPlusNormal"/>
        <w:spacing w:before="220"/>
        <w:ind w:firstLine="540"/>
        <w:jc w:val="both"/>
      </w:pPr>
      <w:r>
        <w:t>е) направление получателя государственной социальной помощи на основании социального контракта на принудительное лечение по решению суда;</w:t>
      </w:r>
    </w:p>
    <w:p w:rsidR="00BF25EE" w:rsidRDefault="00BF25EE">
      <w:pPr>
        <w:pStyle w:val="ConsPlusNormal"/>
        <w:spacing w:before="220"/>
        <w:ind w:firstLine="540"/>
        <w:jc w:val="both"/>
      </w:pPr>
      <w:r>
        <w:t>ж) переезд получателя государственной социальной помощи на основании социального контракта на постоянное место жительства (место пребывания) в другой субъект Российской Федерации;</w:t>
      </w:r>
    </w:p>
    <w:p w:rsidR="00BF25EE" w:rsidRDefault="00BF25EE">
      <w:pPr>
        <w:pStyle w:val="ConsPlusNormal"/>
        <w:spacing w:before="220"/>
        <w:ind w:firstLine="540"/>
        <w:jc w:val="both"/>
      </w:pPr>
      <w:r>
        <w:t xml:space="preserve">з) нецелевое использование получателем государственной социальной помощи на основании социального контракта средств государственной социальной помощи на основании </w:t>
      </w:r>
      <w:r>
        <w:lastRenderedPageBreak/>
        <w:t>социального контракта;</w:t>
      </w:r>
    </w:p>
    <w:p w:rsidR="00BF25EE" w:rsidRDefault="00BF25EE">
      <w:pPr>
        <w:pStyle w:val="ConsPlusNormal"/>
        <w:spacing w:before="220"/>
        <w:ind w:firstLine="540"/>
        <w:jc w:val="both"/>
      </w:pPr>
      <w:r>
        <w:t>и) неисполнение мероприятий, предусмотренных программой социальной адаптации, получателем государственной социальной помощи на основании социального контракта по причинам, не входящим в перечень причин, являющихся уважительными;</w:t>
      </w:r>
    </w:p>
    <w:p w:rsidR="00BF25EE" w:rsidRDefault="00BF25EE">
      <w:pPr>
        <w:pStyle w:val="ConsPlusNormal"/>
        <w:jc w:val="both"/>
      </w:pPr>
      <w:r>
        <w:t xml:space="preserve">(пп. "и" в ред. </w:t>
      </w:r>
      <w:hyperlink r:id="rId105">
        <w:r>
          <w:rPr>
            <w:color w:val="0000FF"/>
          </w:rPr>
          <w:t>Постановления</w:t>
        </w:r>
      </w:hyperlink>
      <w:r>
        <w:t xml:space="preserve"> Правительства РФ от 29.12.2025 N 2191)</w:t>
      </w:r>
    </w:p>
    <w:p w:rsidR="00BF25EE" w:rsidRDefault="00BF25EE">
      <w:pPr>
        <w:pStyle w:val="ConsPlusNormal"/>
        <w:spacing w:before="220"/>
        <w:ind w:firstLine="540"/>
        <w:jc w:val="both"/>
      </w:pPr>
      <w:bookmarkStart w:id="45" w:name="P269"/>
      <w:bookmarkEnd w:id="45"/>
      <w:r>
        <w:t xml:space="preserve">и(1)) неисполнение мероприятий, предусмотренных программой социальной адаптации, получателем государственной социальной помощи на основании социального контракта по причинам, являющимся уважительными, содержащимся в перечне причин, являющихся уважительными (за исключением случая, установленного </w:t>
      </w:r>
      <w:hyperlink w:anchor="P283">
        <w:r>
          <w:rPr>
            <w:color w:val="0000FF"/>
          </w:rPr>
          <w:t>пунктом 32(1)</w:t>
        </w:r>
      </w:hyperlink>
      <w:r>
        <w:t xml:space="preserve"> настоящих Правил);</w:t>
      </w:r>
    </w:p>
    <w:p w:rsidR="00BF25EE" w:rsidRDefault="00BF25EE">
      <w:pPr>
        <w:pStyle w:val="ConsPlusNormal"/>
        <w:jc w:val="both"/>
      </w:pPr>
      <w:r>
        <w:t xml:space="preserve">(пп. "и(1)" введен </w:t>
      </w:r>
      <w:hyperlink r:id="rId106">
        <w:r>
          <w:rPr>
            <w:color w:val="0000FF"/>
          </w:rPr>
          <w:t>Постановлением</w:t>
        </w:r>
      </w:hyperlink>
      <w:r>
        <w:t xml:space="preserve"> Правительства РФ от 29.12.2025 N 2191)</w:t>
      </w:r>
    </w:p>
    <w:p w:rsidR="00BF25EE" w:rsidRDefault="00BF25EE">
      <w:pPr>
        <w:pStyle w:val="ConsPlusNormal"/>
        <w:spacing w:before="220"/>
        <w:ind w:firstLine="540"/>
        <w:jc w:val="both"/>
      </w:pPr>
      <w:bookmarkStart w:id="46" w:name="P271"/>
      <w:bookmarkEnd w:id="46"/>
      <w:r>
        <w:t xml:space="preserve">к) прекращение осуществления гражданином трудовой деятельности в рамках трудового договора (служебного контракта), заключенного в период действия социального контракта (за исключением случая, предусмотренного </w:t>
      </w:r>
      <w:hyperlink w:anchor="P129">
        <w:r>
          <w:rPr>
            <w:color w:val="0000FF"/>
          </w:rPr>
          <w:t>абзацем третьим подпункта "а" пункта 10</w:t>
        </w:r>
      </w:hyperlink>
      <w:r>
        <w:t xml:space="preserve"> настоящих Правил);</w:t>
      </w:r>
    </w:p>
    <w:p w:rsidR="00BF25EE" w:rsidRDefault="00BF25EE">
      <w:pPr>
        <w:pStyle w:val="ConsPlusNormal"/>
        <w:spacing w:before="220"/>
        <w:ind w:firstLine="540"/>
        <w:jc w:val="both"/>
      </w:pPr>
      <w:bookmarkStart w:id="47" w:name="P272"/>
      <w:bookmarkEnd w:id="47"/>
      <w:r>
        <w:t>к(1)) прекращение государственной регистрации в качестве индивидуального предпринимателя либо снятие гражданина, не являющегося индивидуальным предпринимателем, с учета в налоговом органе в качестве налогоплательщика налога на профессиональный доход в период действия социального контракта;</w:t>
      </w:r>
    </w:p>
    <w:p w:rsidR="00BF25EE" w:rsidRDefault="00BF25EE">
      <w:pPr>
        <w:pStyle w:val="ConsPlusNormal"/>
        <w:jc w:val="both"/>
      </w:pPr>
      <w:r>
        <w:t xml:space="preserve">(пп. "к(1)" введен </w:t>
      </w:r>
      <w:hyperlink r:id="rId107">
        <w:r>
          <w:rPr>
            <w:color w:val="0000FF"/>
          </w:rPr>
          <w:t>Постановлением</w:t>
        </w:r>
      </w:hyperlink>
      <w:r>
        <w:t xml:space="preserve"> Правительства РФ от 18.02.2025 N 173)</w:t>
      </w:r>
    </w:p>
    <w:p w:rsidR="00BF25EE" w:rsidRDefault="00BF25EE">
      <w:pPr>
        <w:pStyle w:val="ConsPlusNormal"/>
        <w:spacing w:before="220"/>
        <w:ind w:firstLine="540"/>
        <w:jc w:val="both"/>
      </w:pPr>
      <w:r>
        <w:t xml:space="preserve">к(2)) выявление наличия оснований для отказа в назначении государственной социальной помощи на основании социального контракта, указанных в </w:t>
      </w:r>
      <w:hyperlink w:anchor="P181">
        <w:r>
          <w:rPr>
            <w:color w:val="0000FF"/>
          </w:rPr>
          <w:t>пункте 25</w:t>
        </w:r>
      </w:hyperlink>
      <w:r>
        <w:t xml:space="preserve"> настоящих Правил, в расчетном периоде на дату подачи заявления о назначении, определяемом в соответствии со </w:t>
      </w:r>
      <w:hyperlink r:id="rId108">
        <w:r>
          <w:rPr>
            <w:color w:val="0000FF"/>
          </w:rPr>
          <w:t>статьей 4</w:t>
        </w:r>
      </w:hyperlink>
      <w:r>
        <w:t xml:space="preserve"> Федерального закона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w:t>
      </w:r>
    </w:p>
    <w:p w:rsidR="00BF25EE" w:rsidRDefault="00BF25EE">
      <w:pPr>
        <w:pStyle w:val="ConsPlusNormal"/>
        <w:jc w:val="both"/>
      </w:pPr>
      <w:r>
        <w:t xml:space="preserve">(пп. "к(2)" введен </w:t>
      </w:r>
      <w:hyperlink r:id="rId109">
        <w:r>
          <w:rPr>
            <w:color w:val="0000FF"/>
          </w:rPr>
          <w:t>Постановлением</w:t>
        </w:r>
      </w:hyperlink>
      <w:r>
        <w:t xml:space="preserve"> Правительства РФ от 18.02.2025 N 173)</w:t>
      </w:r>
    </w:p>
    <w:p w:rsidR="00BF25EE" w:rsidRDefault="00BF25EE">
      <w:pPr>
        <w:pStyle w:val="ConsPlusNormal"/>
        <w:spacing w:before="220"/>
        <w:ind w:firstLine="540"/>
        <w:jc w:val="both"/>
      </w:pPr>
      <w:bookmarkStart w:id="48" w:name="P276"/>
      <w:bookmarkEnd w:id="48"/>
      <w:r>
        <w:t>л) получение органом социальной защиты населения от гражданина заявления о прекращении;</w:t>
      </w:r>
    </w:p>
    <w:p w:rsidR="00BF25EE" w:rsidRDefault="00BF25EE">
      <w:pPr>
        <w:pStyle w:val="ConsPlusNormal"/>
        <w:jc w:val="both"/>
      </w:pPr>
      <w:r>
        <w:t xml:space="preserve">(пп. "л" в ред. </w:t>
      </w:r>
      <w:hyperlink r:id="rId110">
        <w:r>
          <w:rPr>
            <w:color w:val="0000FF"/>
          </w:rPr>
          <w:t>Постановления</w:t>
        </w:r>
      </w:hyperlink>
      <w:r>
        <w:t xml:space="preserve"> Правительства РФ от 29.12.2025 N 2191)</w:t>
      </w:r>
    </w:p>
    <w:p w:rsidR="00BF25EE" w:rsidRDefault="00BF25EE">
      <w:pPr>
        <w:pStyle w:val="ConsPlusNormal"/>
        <w:spacing w:before="220"/>
        <w:ind w:firstLine="540"/>
        <w:jc w:val="both"/>
      </w:pPr>
      <w:r>
        <w:t xml:space="preserve">м) отказ заявителя от подписания дополнительного соглашения к социальному контракту или его неявка на подписание дополнительного соглашения к социальному контракту, а также неподписание дополнительного соглашения в указанный органом социальной защиты населения срок при его направлении на подписание через единый портал государственных и муниципальных услуг или региональный портал государственных и муниципальных услуг в случаях, предусмотренных </w:t>
      </w:r>
      <w:hyperlink w:anchor="P284">
        <w:r>
          <w:rPr>
            <w:color w:val="0000FF"/>
          </w:rPr>
          <w:t>абзацем вторым пункта 32(1)</w:t>
        </w:r>
      </w:hyperlink>
      <w:r>
        <w:t xml:space="preserve"> и </w:t>
      </w:r>
      <w:hyperlink w:anchor="P288">
        <w:r>
          <w:rPr>
            <w:color w:val="0000FF"/>
          </w:rPr>
          <w:t>абзацем вторым пункта 32(2)</w:t>
        </w:r>
      </w:hyperlink>
      <w:r>
        <w:t xml:space="preserve"> настоящих Правил.</w:t>
      </w:r>
    </w:p>
    <w:p w:rsidR="00BF25EE" w:rsidRDefault="00BF25EE">
      <w:pPr>
        <w:pStyle w:val="ConsPlusNormal"/>
        <w:jc w:val="both"/>
      </w:pPr>
      <w:r>
        <w:t xml:space="preserve">(пп. "м" введен </w:t>
      </w:r>
      <w:hyperlink r:id="rId111">
        <w:r>
          <w:rPr>
            <w:color w:val="0000FF"/>
          </w:rPr>
          <w:t>Постановлением</w:t>
        </w:r>
      </w:hyperlink>
      <w:r>
        <w:t xml:space="preserve"> Правительства РФ от 29.12.2025 N 2191)</w:t>
      </w:r>
    </w:p>
    <w:p w:rsidR="00BF25EE" w:rsidRDefault="00BF25EE">
      <w:pPr>
        <w:pStyle w:val="ConsPlusNormal"/>
        <w:spacing w:before="220"/>
        <w:ind w:firstLine="540"/>
        <w:jc w:val="both"/>
      </w:pPr>
      <w:r>
        <w:t xml:space="preserve">32. Орган социальной защиты населения вправе осуществлять проверку наступления обстоятельств, указанных в </w:t>
      </w:r>
      <w:hyperlink w:anchor="P258">
        <w:r>
          <w:rPr>
            <w:color w:val="0000FF"/>
          </w:rPr>
          <w:t>пункте 31</w:t>
        </w:r>
      </w:hyperlink>
      <w:r>
        <w:t xml:space="preserve"> настоящих Правил, в порядке, определенном нормативным правовым актом субъекта Российской Федерации.</w:t>
      </w:r>
    </w:p>
    <w:p w:rsidR="00BF25EE" w:rsidRDefault="00BF25EE">
      <w:pPr>
        <w:pStyle w:val="ConsPlusNormal"/>
        <w:spacing w:before="220"/>
        <w:ind w:firstLine="540"/>
        <w:jc w:val="both"/>
      </w:pPr>
      <w:r>
        <w:t>При наступлении у получателя государственной социальной помощи на основании социального контракта указанных обстоятельств органом социальной защиты населения оказание государственной социальной помощи на основании социального контракта прекращается начиная с месяца, следующего за месяцем, в котором органу социальной защиты населения стало известно о возникновении соответствующих обстоятельств.</w:t>
      </w:r>
    </w:p>
    <w:p w:rsidR="00BF25EE" w:rsidRDefault="00BF25EE">
      <w:pPr>
        <w:pStyle w:val="ConsPlusNormal"/>
        <w:spacing w:before="220"/>
        <w:ind w:firstLine="540"/>
        <w:jc w:val="both"/>
      </w:pPr>
      <w:r>
        <w:t xml:space="preserve">В таком случае органом социальной защиты населения не позднее 3-го рабочего дня со дня прекращения оказания государственной социальной помощи на основании социального контракта </w:t>
      </w:r>
      <w:r>
        <w:lastRenderedPageBreak/>
        <w:t>направляется соответствующее уведомление получателю государственной социальной помощи на основании социального контракта способом, предусмотренным нормативным правовым актом субъекта Российской Федерации, в том числе с использованием единого портала государственных и муниципальных услуг.</w:t>
      </w:r>
    </w:p>
    <w:p w:rsidR="00BF25EE" w:rsidRDefault="00BF25EE">
      <w:pPr>
        <w:pStyle w:val="ConsPlusNormal"/>
        <w:spacing w:before="220"/>
        <w:ind w:firstLine="540"/>
        <w:jc w:val="both"/>
      </w:pPr>
      <w:bookmarkStart w:id="49" w:name="P283"/>
      <w:bookmarkEnd w:id="49"/>
      <w:r>
        <w:t xml:space="preserve">32(1). После проверки факта наступления обстоятельства, указанного в </w:t>
      </w:r>
      <w:hyperlink w:anchor="P269">
        <w:r>
          <w:rPr>
            <w:color w:val="0000FF"/>
          </w:rPr>
          <w:t>подпункте "и(1)" пункта 31</w:t>
        </w:r>
      </w:hyperlink>
      <w:r>
        <w:t xml:space="preserve"> настоящих Правил, орган социальной защиты населения вправе по согласованию с получателем государственной социальной помощи на основании социального контракта внести изменения в социальный контракт и (или) программу социальной адаптации, а также бизнес-план (смету расходов) и (или) продлить срок действия социального контракта на срок не более чем на половину срока действующего социального контракта.</w:t>
      </w:r>
    </w:p>
    <w:p w:rsidR="00BF25EE" w:rsidRDefault="00BF25EE">
      <w:pPr>
        <w:pStyle w:val="ConsPlusNormal"/>
        <w:spacing w:before="220"/>
        <w:ind w:firstLine="540"/>
        <w:jc w:val="both"/>
      </w:pPr>
      <w:bookmarkStart w:id="50" w:name="P284"/>
      <w:bookmarkEnd w:id="50"/>
      <w:r>
        <w:t>В целях продления срока действия социального контракта и (или) внесения изменений в социальный контракт и (или) программу социальной адаптации, а также бизнес-план (смету расходов) орган социальной защиты населения оформляет дополнительное соглашение к социальному контракту.</w:t>
      </w:r>
    </w:p>
    <w:p w:rsidR="00BF25EE" w:rsidRDefault="00BF25EE">
      <w:pPr>
        <w:pStyle w:val="ConsPlusNormal"/>
        <w:spacing w:before="220"/>
        <w:ind w:firstLine="540"/>
        <w:jc w:val="both"/>
      </w:pPr>
      <w:r>
        <w:t>В случае внесения изменений в социальный контракт и (или) программу социальной адаптации, а также бизнес-план (смету расходов) и (или) продления срока действия социального контракта органом социальной защиты населения в течение 3 рабочих дней со дня внесения изменений в социальный контракт и (или) программу социальной адаптации, а также бизнес-план (смету расходов) и (или) продления срока действия социального контракта направляется соответствующее уведомление получателю государственной социальной помощи на основании социального контракта способом, предусмотренным нормативным правовым актом субъекта Российской Федерации, в том числе с использованием единого портала государственных и муниципальных услуг.</w:t>
      </w:r>
    </w:p>
    <w:p w:rsidR="00BF25EE" w:rsidRDefault="00BF25EE">
      <w:pPr>
        <w:pStyle w:val="ConsPlusNormal"/>
        <w:jc w:val="both"/>
      </w:pPr>
      <w:r>
        <w:t xml:space="preserve">(п. 32(1) введен </w:t>
      </w:r>
      <w:hyperlink r:id="rId112">
        <w:r>
          <w:rPr>
            <w:color w:val="0000FF"/>
          </w:rPr>
          <w:t>Постановлением</w:t>
        </w:r>
      </w:hyperlink>
      <w:r>
        <w:t xml:space="preserve"> Правительства РФ от 29.12.2025 N 2191)</w:t>
      </w:r>
    </w:p>
    <w:p w:rsidR="00BF25EE" w:rsidRDefault="00BF25EE">
      <w:pPr>
        <w:pStyle w:val="ConsPlusNormal"/>
        <w:spacing w:before="220"/>
        <w:ind w:firstLine="540"/>
        <w:jc w:val="both"/>
      </w:pPr>
      <w:r>
        <w:t xml:space="preserve">32(2). По обстоятельству, указанному в </w:t>
      </w:r>
      <w:hyperlink w:anchor="P272">
        <w:r>
          <w:rPr>
            <w:color w:val="0000FF"/>
          </w:rPr>
          <w:t>подпункте "к(1)" пункта 31</w:t>
        </w:r>
      </w:hyperlink>
      <w:r>
        <w:t xml:space="preserve"> настоящих Правил, решение о прекращении государственной социальной помощи на основании социального контракта не принимается органом социальной защиты населения в соответствии с </w:t>
      </w:r>
      <w:hyperlink w:anchor="P258">
        <w:r>
          <w:rPr>
            <w:color w:val="0000FF"/>
          </w:rPr>
          <w:t>пунктом 31</w:t>
        </w:r>
      </w:hyperlink>
      <w:r>
        <w:t xml:space="preserve"> настоящих Правил в случае, если получатель государственной социальной помощи на основании социального контракта в течение 10 рабочих дней со дня прекращения государственной регистрации в качестве индивидуального предпринимателя либо снятия гражданина, не являющегося индивидуальным предпринимателем, с учета в налоговом органе в качестве налогоплательщика налога на профессиональный доход повторно зарегистрировался в качестве индивидуального предпринимателя или встал на учет в налоговом органе в качестве налогоплательщика налога на профессиональный доход.</w:t>
      </w:r>
    </w:p>
    <w:p w:rsidR="00BF25EE" w:rsidRDefault="00BF25EE">
      <w:pPr>
        <w:pStyle w:val="ConsPlusNormal"/>
        <w:spacing w:before="220"/>
        <w:ind w:firstLine="540"/>
        <w:jc w:val="both"/>
      </w:pPr>
      <w:bookmarkStart w:id="51" w:name="P288"/>
      <w:bookmarkEnd w:id="51"/>
      <w:r>
        <w:t>В таком случае органом социальной защиты населения по согласованию с получателем государственной социальной помощи на основании социального контракта вносится изменение в программу социальной адаптации и оформляется дополнительное соглашение к социальному контракту.</w:t>
      </w:r>
    </w:p>
    <w:p w:rsidR="00BF25EE" w:rsidRDefault="00BF25EE">
      <w:pPr>
        <w:pStyle w:val="ConsPlusNormal"/>
        <w:jc w:val="both"/>
      </w:pPr>
      <w:r>
        <w:t xml:space="preserve">(п. 32(2) введен </w:t>
      </w:r>
      <w:hyperlink r:id="rId113">
        <w:r>
          <w:rPr>
            <w:color w:val="0000FF"/>
          </w:rPr>
          <w:t>Постановлением</w:t>
        </w:r>
      </w:hyperlink>
      <w:r>
        <w:t xml:space="preserve"> Правительства РФ от 29.12.2025 N 2191)</w:t>
      </w:r>
    </w:p>
    <w:p w:rsidR="00BF25EE" w:rsidRDefault="00BF25EE">
      <w:pPr>
        <w:pStyle w:val="ConsPlusNormal"/>
        <w:spacing w:before="220"/>
        <w:ind w:firstLine="540"/>
        <w:jc w:val="both"/>
      </w:pPr>
      <w:r>
        <w:t xml:space="preserve">32(3). По обстоятельству, указанному в </w:t>
      </w:r>
      <w:hyperlink w:anchor="P276">
        <w:r>
          <w:rPr>
            <w:color w:val="0000FF"/>
          </w:rPr>
          <w:t>подпункте "л" пункта 31</w:t>
        </w:r>
      </w:hyperlink>
      <w:r>
        <w:t xml:space="preserve"> настоящих Правил, в целях принятия решения о прекращении государственной социальной помощи на основании социального контракта и определения необходимости возврата денежных средств, полученных в качестве государственной социальной помощи на основании социального контракта по мероприятиям, указанным в </w:t>
      </w:r>
      <w:hyperlink w:anchor="P68">
        <w:r>
          <w:rPr>
            <w:color w:val="0000FF"/>
          </w:rPr>
          <w:t>подпунктах "а"</w:t>
        </w:r>
      </w:hyperlink>
      <w:r>
        <w:t xml:space="preserve"> - </w:t>
      </w:r>
      <w:hyperlink w:anchor="P70">
        <w:r>
          <w:rPr>
            <w:color w:val="0000FF"/>
          </w:rPr>
          <w:t>"в" пункта 4</w:t>
        </w:r>
      </w:hyperlink>
      <w:r>
        <w:t xml:space="preserve"> настоящих Правил, органом социальной защиты населения проверяется наличие причин, являющихся уважительными, содержащихся в перечне причин, являющихся уважительными, в случае неисполнения получателем государственной социальной помощи на основании социального контракта мероприятий программы социальной адаптации.</w:t>
      </w:r>
    </w:p>
    <w:p w:rsidR="00BF25EE" w:rsidRDefault="00BF25EE">
      <w:pPr>
        <w:pStyle w:val="ConsPlusNormal"/>
        <w:jc w:val="both"/>
      </w:pPr>
      <w:r>
        <w:t xml:space="preserve">(п. 32(3) введен </w:t>
      </w:r>
      <w:hyperlink r:id="rId114">
        <w:r>
          <w:rPr>
            <w:color w:val="0000FF"/>
          </w:rPr>
          <w:t>Постановлением</w:t>
        </w:r>
      </w:hyperlink>
      <w:r>
        <w:t xml:space="preserve"> Правительства РФ от 29.12.2025 N 2191)</w:t>
      </w:r>
    </w:p>
    <w:p w:rsidR="00BF25EE" w:rsidRDefault="00BF25EE">
      <w:pPr>
        <w:pStyle w:val="ConsPlusNormal"/>
        <w:spacing w:before="220"/>
        <w:ind w:firstLine="540"/>
        <w:jc w:val="both"/>
      </w:pPr>
      <w:r>
        <w:lastRenderedPageBreak/>
        <w:t xml:space="preserve">33. В соответствии со </w:t>
      </w:r>
      <w:hyperlink r:id="rId115">
        <w:r>
          <w:rPr>
            <w:color w:val="0000FF"/>
          </w:rPr>
          <w:t>статьей 13</w:t>
        </w:r>
      </w:hyperlink>
      <w:r>
        <w:t xml:space="preserve"> Федерального закона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в состав семьи, определяемый на дату подачи заявления о назначении и учитываемый при определении права на оказание государственной социальной помощи на основании социального контракта и при расчете среднедушевого дохода семьи, включаются заявитель, его супруг (супруга), его несовершеннолетние дети, дети, находящиеся под его опекой (попечительством), и его дети в возрасте до 23 лет,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обучающихся по дополнительным образовательным программам).</w:t>
      </w:r>
    </w:p>
    <w:p w:rsidR="00BF25EE" w:rsidRDefault="00BF25EE">
      <w:pPr>
        <w:pStyle w:val="ConsPlusNormal"/>
        <w:spacing w:before="220"/>
        <w:ind w:firstLine="540"/>
        <w:jc w:val="both"/>
      </w:pPr>
      <w:r>
        <w:t xml:space="preserve">34. В соответствии со </w:t>
      </w:r>
      <w:hyperlink r:id="rId116">
        <w:r>
          <w:rPr>
            <w:color w:val="0000FF"/>
          </w:rPr>
          <w:t>статьей 14</w:t>
        </w:r>
      </w:hyperlink>
      <w:r>
        <w:t xml:space="preserve"> Федерального закона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в состав семьи, учитываемый при определении права на оказание государственной социальной помощи на основании социального контракта и при расчете среднедушевого дохода семьи, не включаются:</w:t>
      </w:r>
    </w:p>
    <w:p w:rsidR="00BF25EE" w:rsidRDefault="00BF25EE">
      <w:pPr>
        <w:pStyle w:val="ConsPlusNormal"/>
        <w:spacing w:before="220"/>
        <w:ind w:firstLine="540"/>
        <w:jc w:val="both"/>
      </w:pPr>
      <w:r>
        <w:t>а) лица, находящиеся на полном государственном обеспечении (за исключением заявителя, а также детей, находящихся под его опекой или попечительством, детей, обучающихся и проживающих в организациях, осуществляющих образовательную деятельность по адаптированным основным общеобразовательным программам);</w:t>
      </w:r>
    </w:p>
    <w:p w:rsidR="00BF25EE" w:rsidRDefault="00BF25EE">
      <w:pPr>
        <w:pStyle w:val="ConsPlusNormal"/>
        <w:jc w:val="both"/>
      </w:pPr>
      <w:r>
        <w:t xml:space="preserve">(в ред. </w:t>
      </w:r>
      <w:hyperlink r:id="rId117">
        <w:r>
          <w:rPr>
            <w:color w:val="0000FF"/>
          </w:rPr>
          <w:t>Постановления</w:t>
        </w:r>
      </w:hyperlink>
      <w:r>
        <w:t xml:space="preserve"> Правительства РФ от 18.02.2025 N 173)</w:t>
      </w:r>
    </w:p>
    <w:p w:rsidR="00BF25EE" w:rsidRDefault="00BF25EE">
      <w:pPr>
        <w:pStyle w:val="ConsPlusNormal"/>
        <w:spacing w:before="220"/>
        <w:ind w:firstLine="540"/>
        <w:jc w:val="both"/>
      </w:pPr>
      <w:r>
        <w:t>б) военнослужащие, проходящие военную службу по призыву, а также военнослужащие, обучающиеся в военных профессиональных образовательных организациях и военных образовательных организациях высшего образования и не заключившие контракт о прохождении военной службы;</w:t>
      </w:r>
    </w:p>
    <w:p w:rsidR="00BF25EE" w:rsidRDefault="00BF25EE">
      <w:pPr>
        <w:pStyle w:val="ConsPlusNormal"/>
        <w:spacing w:before="220"/>
        <w:ind w:firstLine="540"/>
        <w:jc w:val="both"/>
      </w:pPr>
      <w:r>
        <w:t>в) лица, отбывающие наказание в виде лишения свободы;</w:t>
      </w:r>
    </w:p>
    <w:p w:rsidR="00BF25EE" w:rsidRDefault="00BF25EE">
      <w:pPr>
        <w:pStyle w:val="ConsPlusNormal"/>
        <w:spacing w:before="220"/>
        <w:ind w:firstLine="540"/>
        <w:jc w:val="both"/>
      </w:pPr>
      <w:r>
        <w:t>г) лица, находящиеся на принудительном лечении по решению суда;</w:t>
      </w:r>
    </w:p>
    <w:p w:rsidR="00BF25EE" w:rsidRDefault="00BF25EE">
      <w:pPr>
        <w:pStyle w:val="ConsPlusNormal"/>
        <w:spacing w:before="220"/>
        <w:ind w:firstLine="540"/>
        <w:jc w:val="both"/>
      </w:pPr>
      <w:r>
        <w:t>д) лица, в отношении которых применена мера пресечения в виде заключения под стражу;</w:t>
      </w:r>
    </w:p>
    <w:p w:rsidR="00BF25EE" w:rsidRDefault="00BF25EE">
      <w:pPr>
        <w:pStyle w:val="ConsPlusNormal"/>
        <w:spacing w:before="220"/>
        <w:ind w:firstLine="540"/>
        <w:jc w:val="both"/>
      </w:pPr>
      <w:r>
        <w:t>е) лица, признанные безвестно отсутствующими или объявленные умершими;</w:t>
      </w:r>
    </w:p>
    <w:p w:rsidR="00BF25EE" w:rsidRDefault="00BF25EE">
      <w:pPr>
        <w:pStyle w:val="ConsPlusNormal"/>
        <w:spacing w:before="220"/>
        <w:ind w:firstLine="540"/>
        <w:jc w:val="both"/>
      </w:pPr>
      <w:r>
        <w:t>ж) лица, находящиеся в розыске;</w:t>
      </w:r>
    </w:p>
    <w:p w:rsidR="00BF25EE" w:rsidRDefault="00BF25EE">
      <w:pPr>
        <w:pStyle w:val="ConsPlusNormal"/>
        <w:spacing w:before="220"/>
        <w:ind w:firstLine="540"/>
        <w:jc w:val="both"/>
      </w:pPr>
      <w:r>
        <w:t>з) несовершеннолетние дети заявителя, дети, находящиеся под опекой (попечительством) заявителя, дети заявителя в возрасте до 23 лет,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состоящие в браке.</w:t>
      </w:r>
    </w:p>
    <w:p w:rsidR="00BF25EE" w:rsidRDefault="00BF25EE">
      <w:pPr>
        <w:pStyle w:val="ConsPlusNormal"/>
        <w:spacing w:before="220"/>
        <w:ind w:firstLine="540"/>
        <w:jc w:val="both"/>
      </w:pPr>
      <w:r>
        <w:t xml:space="preserve">35. С целью реализации мероприятий, указанных в </w:t>
      </w:r>
      <w:hyperlink w:anchor="P67">
        <w:r>
          <w:rPr>
            <w:color w:val="0000FF"/>
          </w:rPr>
          <w:t>пункте 4</w:t>
        </w:r>
      </w:hyperlink>
      <w:r>
        <w:t xml:space="preserve"> настоящих Правил, орган социальной защиты населения, исходя из условий жизни семьи (одиноко проживающего гражданина), оказывает содействие в получении ею (им) иных видов поддержки, в том числе:</w:t>
      </w:r>
    </w:p>
    <w:p w:rsidR="00BF25EE" w:rsidRDefault="00BF25EE">
      <w:pPr>
        <w:pStyle w:val="ConsPlusNormal"/>
        <w:spacing w:before="220"/>
        <w:ind w:firstLine="540"/>
        <w:jc w:val="both"/>
      </w:pPr>
      <w:r>
        <w:t>а) в получении мер социальной поддержки, предусмотренных федеральными законами, актами Президента Российской Федерации и Правительства Российской Федерации, законодательством субъектов Российской Федерации, актами органов местного самоуправления;</w:t>
      </w:r>
    </w:p>
    <w:p w:rsidR="00BF25EE" w:rsidRDefault="00BF25EE">
      <w:pPr>
        <w:pStyle w:val="ConsPlusNormal"/>
        <w:spacing w:before="220"/>
        <w:ind w:firstLine="540"/>
        <w:jc w:val="both"/>
      </w:pPr>
      <w:r>
        <w:t>б) в направлении на ежегодное прохождение профилактического медицинского осмотра или диспансеризации, а также на проведение вакцинации в соответствии с национальным календарем профилактических прививок при отсутствии медицинских противопоказаний;</w:t>
      </w:r>
    </w:p>
    <w:p w:rsidR="00BF25EE" w:rsidRDefault="00BF25EE">
      <w:pPr>
        <w:pStyle w:val="ConsPlusNormal"/>
        <w:spacing w:before="220"/>
        <w:ind w:firstLine="540"/>
        <w:jc w:val="both"/>
      </w:pPr>
      <w:r>
        <w:lastRenderedPageBreak/>
        <w:t>в) в направлении несовершеннолетних членов семьи получателя государственной социальной помощи на основании социального контракта в дошкольную образовательную организацию;</w:t>
      </w:r>
    </w:p>
    <w:p w:rsidR="00BF25EE" w:rsidRDefault="00BF25EE">
      <w:pPr>
        <w:pStyle w:val="ConsPlusNormal"/>
        <w:spacing w:before="220"/>
        <w:ind w:firstLine="540"/>
        <w:jc w:val="both"/>
      </w:pPr>
      <w:r>
        <w:t>г) в организации ухода за нетрудоспособными членами семьи получателя государственной социальной помощи на основании социального контракта;</w:t>
      </w:r>
    </w:p>
    <w:p w:rsidR="00BF25EE" w:rsidRDefault="00BF25EE">
      <w:pPr>
        <w:pStyle w:val="ConsPlusNormal"/>
        <w:spacing w:before="220"/>
        <w:ind w:firstLine="540"/>
        <w:jc w:val="both"/>
      </w:pPr>
      <w:r>
        <w:t>д) в получении иных видов поддержки в соответствии с нормативным правовым актом субъекта Российской Федерации.</w:t>
      </w:r>
    </w:p>
    <w:p w:rsidR="00BF25EE" w:rsidRDefault="00BF25EE">
      <w:pPr>
        <w:pStyle w:val="ConsPlusNormal"/>
        <w:spacing w:before="220"/>
        <w:ind w:firstLine="540"/>
        <w:jc w:val="both"/>
      </w:pPr>
      <w:bookmarkStart w:id="52" w:name="P309"/>
      <w:bookmarkEnd w:id="52"/>
      <w:r>
        <w:t xml:space="preserve">36. В целях принятия решения о необходимости проведения обучения для развития предпринимательских компетенций орган социальной защиты населения обеспечивает прохождение заявителями, подавшими заявление о назначении, отметив в нем мероприятия, предусмотренные </w:t>
      </w:r>
      <w:hyperlink w:anchor="P67">
        <w:r>
          <w:rPr>
            <w:color w:val="0000FF"/>
          </w:rPr>
          <w:t>подпунктами "б"</w:t>
        </w:r>
      </w:hyperlink>
      <w:r>
        <w:t xml:space="preserve"> и </w:t>
      </w:r>
      <w:hyperlink w:anchor="P67">
        <w:r>
          <w:rPr>
            <w:color w:val="0000FF"/>
          </w:rPr>
          <w:t>"в" пункта 4</w:t>
        </w:r>
      </w:hyperlink>
      <w:r>
        <w:t xml:space="preserve"> настоящих Правил, и указанными в </w:t>
      </w:r>
      <w:hyperlink r:id="rId118">
        <w:r>
          <w:rPr>
            <w:color w:val="0000FF"/>
          </w:rPr>
          <w:t>пунктах 1</w:t>
        </w:r>
      </w:hyperlink>
      <w:r>
        <w:t xml:space="preserve"> и </w:t>
      </w:r>
      <w:hyperlink r:id="rId119">
        <w:r>
          <w:rPr>
            <w:color w:val="0000FF"/>
          </w:rPr>
          <w:t>2 части 1 статьи 8.1</w:t>
        </w:r>
      </w:hyperlink>
      <w:r>
        <w:t xml:space="preserve"> Федерального закона "О государственной социальной помощи", тестирования для определения уровня предпринимательских компетенций. Министерство экономического развития Российской Федерации определяет информационную </w:t>
      </w:r>
      <w:hyperlink r:id="rId120">
        <w:r>
          <w:rPr>
            <w:color w:val="0000FF"/>
          </w:rPr>
          <w:t>систему</w:t>
        </w:r>
      </w:hyperlink>
      <w:r>
        <w:t>, с использованием которой проводится такое тестирование.</w:t>
      </w:r>
    </w:p>
    <w:p w:rsidR="00BF25EE" w:rsidRDefault="00BF25EE">
      <w:pPr>
        <w:pStyle w:val="ConsPlusNormal"/>
        <w:jc w:val="both"/>
      </w:pPr>
      <w:r>
        <w:t xml:space="preserve">(в ред. Постановлений Правительства РФ от 02.02.2024 </w:t>
      </w:r>
      <w:hyperlink r:id="rId121">
        <w:r>
          <w:rPr>
            <w:color w:val="0000FF"/>
          </w:rPr>
          <w:t>N 107</w:t>
        </w:r>
      </w:hyperlink>
      <w:r>
        <w:t xml:space="preserve">, от 29.12.2025 </w:t>
      </w:r>
      <w:hyperlink r:id="rId122">
        <w:r>
          <w:rPr>
            <w:color w:val="0000FF"/>
          </w:rPr>
          <w:t>N 2191</w:t>
        </w:r>
      </w:hyperlink>
      <w:r>
        <w:t>)</w:t>
      </w:r>
    </w:p>
    <w:p w:rsidR="00BF25EE" w:rsidRDefault="00BF25EE">
      <w:pPr>
        <w:pStyle w:val="ConsPlusNormal"/>
        <w:spacing w:before="220"/>
        <w:ind w:firstLine="540"/>
        <w:jc w:val="both"/>
      </w:pPr>
      <w:bookmarkStart w:id="53" w:name="P311"/>
      <w:bookmarkEnd w:id="53"/>
      <w:r>
        <w:t>Заявитель, прошедший тестирование для определения уровня предпринимательских компетенций с неудовлетворительным результатом, до заключения социального контракта проходит обучение для развития предпринимательских компетенций, по результатам которого организациями, образующими инфраструктуру поддержки субъектов малого и среднего предпринимательства, в том числе центрами "Мой бизнес", предоставляется сертификат или иной документ, подтверждающий успешное прохождение такого обучения.</w:t>
      </w:r>
    </w:p>
    <w:p w:rsidR="00BF25EE" w:rsidRDefault="00BF25EE">
      <w:pPr>
        <w:pStyle w:val="ConsPlusNormal"/>
        <w:spacing w:before="220"/>
        <w:ind w:firstLine="540"/>
        <w:jc w:val="both"/>
      </w:pPr>
      <w:r>
        <w:t>Обучение для развития предпринимательских компетенций осуществляется без взимания платы с заявителя в организациях, образующих инфраструктуру поддержки субъектов малого и среднего предпринимательства, в том числе центрах "Мой бизнес", по программам обучения продолжительностью 16 и более академических часов, отобранных Министерством экономического развития Российской Федерации.</w:t>
      </w:r>
    </w:p>
    <w:p w:rsidR="00BF25EE" w:rsidRDefault="00BF25EE">
      <w:pPr>
        <w:pStyle w:val="ConsPlusNormal"/>
        <w:jc w:val="both"/>
      </w:pPr>
      <w:r>
        <w:t xml:space="preserve">(в ред. </w:t>
      </w:r>
      <w:hyperlink r:id="rId123">
        <w:r>
          <w:rPr>
            <w:color w:val="0000FF"/>
          </w:rPr>
          <w:t>Постановления</w:t>
        </w:r>
      </w:hyperlink>
      <w:r>
        <w:t xml:space="preserve"> Правительства РФ от 29.12.2025 N 2191)</w:t>
      </w:r>
    </w:p>
    <w:p w:rsidR="00BF25EE" w:rsidRDefault="00BF25EE">
      <w:pPr>
        <w:pStyle w:val="ConsPlusNormal"/>
        <w:spacing w:before="220"/>
        <w:ind w:firstLine="540"/>
        <w:jc w:val="both"/>
      </w:pPr>
      <w:bookmarkStart w:id="54" w:name="P314"/>
      <w:bookmarkEnd w:id="54"/>
      <w:r>
        <w:t xml:space="preserve">В случае неполучения заявителем сертификата или иного документа, подтверждающего успешное прохождение обучения для развития предпринимательских компетенций, принимается решение об отказе в назначении государственной социальной помощи по мероприятиям, указанным в </w:t>
      </w:r>
      <w:hyperlink w:anchor="P67">
        <w:r>
          <w:rPr>
            <w:color w:val="0000FF"/>
          </w:rPr>
          <w:t>подпунктах "б"</w:t>
        </w:r>
      </w:hyperlink>
      <w:r>
        <w:t xml:space="preserve"> и </w:t>
      </w:r>
      <w:hyperlink w:anchor="P67">
        <w:r>
          <w:rPr>
            <w:color w:val="0000FF"/>
          </w:rPr>
          <w:t>"в" пункта 4</w:t>
        </w:r>
      </w:hyperlink>
      <w:r>
        <w:t xml:space="preserve"> настоящих Правил, либо предлагается изменить заявителю основное мероприятие, по которому он желал заключить социальный контракт, с мероприятия, указанного в </w:t>
      </w:r>
      <w:hyperlink w:anchor="P67">
        <w:r>
          <w:rPr>
            <w:color w:val="0000FF"/>
          </w:rPr>
          <w:t>подпункте "б"</w:t>
        </w:r>
      </w:hyperlink>
      <w:r>
        <w:t xml:space="preserve"> или </w:t>
      </w:r>
      <w:hyperlink w:anchor="P67">
        <w:r>
          <w:rPr>
            <w:color w:val="0000FF"/>
          </w:rPr>
          <w:t>"в" пункта 4</w:t>
        </w:r>
      </w:hyperlink>
      <w:r>
        <w:t xml:space="preserve"> настоящих Правил, на мероприятие, указанное в </w:t>
      </w:r>
      <w:hyperlink w:anchor="P67">
        <w:r>
          <w:rPr>
            <w:color w:val="0000FF"/>
          </w:rPr>
          <w:t>подпункте "а"</w:t>
        </w:r>
      </w:hyperlink>
      <w:r>
        <w:t xml:space="preserve"> или </w:t>
      </w:r>
      <w:hyperlink w:anchor="P67">
        <w:r>
          <w:rPr>
            <w:color w:val="0000FF"/>
          </w:rPr>
          <w:t>"г" пункта 4</w:t>
        </w:r>
      </w:hyperlink>
      <w:r>
        <w:t xml:space="preserve"> настоящих Правил.</w:t>
      </w:r>
    </w:p>
    <w:p w:rsidR="00BF25EE" w:rsidRDefault="00BF25EE">
      <w:pPr>
        <w:pStyle w:val="ConsPlusNormal"/>
        <w:spacing w:before="220"/>
        <w:ind w:firstLine="540"/>
        <w:jc w:val="both"/>
      </w:pPr>
      <w:hyperlink r:id="rId124">
        <w:r>
          <w:rPr>
            <w:color w:val="0000FF"/>
          </w:rPr>
          <w:t>Порядок</w:t>
        </w:r>
      </w:hyperlink>
      <w:r>
        <w:t xml:space="preserve"> прохождения тестирования для определения уровня предпринимательских компетенций и оценки результатов такого тестирования, а также формы тестирования, включая вопросы, содержащиеся в таких формах, устанавливаются Министерством экономического развития Российской Федерации по согласованию с Министерством труда и социальной защиты Российской Федерации.</w:t>
      </w:r>
    </w:p>
    <w:p w:rsidR="00BF25EE" w:rsidRDefault="00BF25EE">
      <w:pPr>
        <w:pStyle w:val="ConsPlusNormal"/>
        <w:spacing w:before="220"/>
        <w:ind w:firstLine="540"/>
        <w:jc w:val="both"/>
      </w:pPr>
      <w:r>
        <w:t xml:space="preserve">В целях изменения основного мероприятия в случае, указанном в </w:t>
      </w:r>
      <w:hyperlink w:anchor="P314">
        <w:r>
          <w:rPr>
            <w:color w:val="0000FF"/>
          </w:rPr>
          <w:t>абзаце четвертом</w:t>
        </w:r>
      </w:hyperlink>
      <w:r>
        <w:t xml:space="preserve"> настоящего пункта, орган социальной защиты населения по согласованию с заявителем вносит изменение в программу социальной адаптации без повторной подачи заявления о назначении и проведения оценки соответствия заявителя категориям граждан, указанным в </w:t>
      </w:r>
      <w:hyperlink r:id="rId125">
        <w:r>
          <w:rPr>
            <w:color w:val="0000FF"/>
          </w:rPr>
          <w:t>пунктах 1</w:t>
        </w:r>
      </w:hyperlink>
      <w:r>
        <w:t xml:space="preserve"> и </w:t>
      </w:r>
      <w:hyperlink r:id="rId126">
        <w:r>
          <w:rPr>
            <w:color w:val="0000FF"/>
          </w:rPr>
          <w:t>2 части 1 статьи 8.1</w:t>
        </w:r>
      </w:hyperlink>
      <w:r>
        <w:t xml:space="preserve"> Федерального закона "О государственной социальной помощи".</w:t>
      </w:r>
    </w:p>
    <w:p w:rsidR="00BF25EE" w:rsidRDefault="00BF25EE">
      <w:pPr>
        <w:pStyle w:val="ConsPlusNormal"/>
        <w:jc w:val="both"/>
      </w:pPr>
      <w:r>
        <w:t xml:space="preserve">(абзац введен </w:t>
      </w:r>
      <w:hyperlink r:id="rId127">
        <w:r>
          <w:rPr>
            <w:color w:val="0000FF"/>
          </w:rPr>
          <w:t>Постановлением</w:t>
        </w:r>
      </w:hyperlink>
      <w:r>
        <w:t xml:space="preserve"> Правительства РФ от 18.02.2025 N 173; в ред. </w:t>
      </w:r>
      <w:hyperlink r:id="rId128">
        <w:r>
          <w:rPr>
            <w:color w:val="0000FF"/>
          </w:rPr>
          <w:t>Постановления</w:t>
        </w:r>
      </w:hyperlink>
      <w:r>
        <w:t xml:space="preserve"> Правительства РФ от 29.12.2025 N 2191)</w:t>
      </w:r>
    </w:p>
    <w:p w:rsidR="00BF25EE" w:rsidRDefault="00BF25EE">
      <w:pPr>
        <w:pStyle w:val="ConsPlusNormal"/>
        <w:spacing w:before="220"/>
        <w:ind w:firstLine="540"/>
        <w:jc w:val="both"/>
      </w:pPr>
      <w:bookmarkStart w:id="55" w:name="P318"/>
      <w:bookmarkEnd w:id="55"/>
      <w:r>
        <w:lastRenderedPageBreak/>
        <w:t xml:space="preserve">37. С целью реализации мероприятий, указанных в </w:t>
      </w:r>
      <w:hyperlink w:anchor="P67">
        <w:r>
          <w:rPr>
            <w:color w:val="0000FF"/>
          </w:rPr>
          <w:t>подпунктах "а"</w:t>
        </w:r>
      </w:hyperlink>
      <w:r>
        <w:t xml:space="preserve"> - </w:t>
      </w:r>
      <w:hyperlink w:anchor="P67">
        <w:r>
          <w:rPr>
            <w:color w:val="0000FF"/>
          </w:rPr>
          <w:t>"в" пункта 4</w:t>
        </w:r>
      </w:hyperlink>
      <w:r>
        <w:t xml:space="preserve"> настоящих Правил, в программу социальной адаптации может быть включено мероприятие по прохождению профессионального обучения или получению дополнительного профессионального образования.</w:t>
      </w:r>
    </w:p>
    <w:p w:rsidR="00BF25EE" w:rsidRDefault="00BF25EE">
      <w:pPr>
        <w:pStyle w:val="ConsPlusNormal"/>
        <w:spacing w:before="220"/>
        <w:ind w:firstLine="540"/>
        <w:jc w:val="both"/>
      </w:pPr>
      <w:r>
        <w:t>Срок прохождения профессионального обучения или получения дополнительного профессионального образования не может превышать 3 месяца.</w:t>
      </w:r>
    </w:p>
    <w:p w:rsidR="00BF25EE" w:rsidRDefault="00BF25EE">
      <w:pPr>
        <w:pStyle w:val="ConsPlusNormal"/>
        <w:spacing w:before="220"/>
        <w:ind w:firstLine="540"/>
        <w:jc w:val="both"/>
      </w:pPr>
      <w:r>
        <w:t xml:space="preserve">38. В целях организации прохождения профессионального обучения или получения дополнительного профессионального образования орган социальной защиты населения направляет гражданина, указанного в </w:t>
      </w:r>
      <w:hyperlink r:id="rId129">
        <w:r>
          <w:rPr>
            <w:color w:val="0000FF"/>
          </w:rPr>
          <w:t>пунктах 1</w:t>
        </w:r>
      </w:hyperlink>
      <w:r>
        <w:t xml:space="preserve"> и </w:t>
      </w:r>
      <w:hyperlink r:id="rId130">
        <w:r>
          <w:rPr>
            <w:color w:val="0000FF"/>
          </w:rPr>
          <w:t>2 части 1 статьи 8.1</w:t>
        </w:r>
      </w:hyperlink>
      <w:r>
        <w:t xml:space="preserve"> Федерального закона "О государственной социальной помощи", в орган занятости населения, в случае наличия у указанного органа возможности обеспечить прохождение необходимого профессионального обучения или получение дополнительного профессионального образования без взимания платы с гражданина.</w:t>
      </w:r>
    </w:p>
    <w:p w:rsidR="00BF25EE" w:rsidRDefault="00BF25EE">
      <w:pPr>
        <w:pStyle w:val="ConsPlusNormal"/>
        <w:jc w:val="both"/>
      </w:pPr>
      <w:r>
        <w:t xml:space="preserve">(в ред. </w:t>
      </w:r>
      <w:hyperlink r:id="rId131">
        <w:r>
          <w:rPr>
            <w:color w:val="0000FF"/>
          </w:rPr>
          <w:t>Постановления</w:t>
        </w:r>
      </w:hyperlink>
      <w:r>
        <w:t xml:space="preserve"> Правительства РФ от 29.12.2025 N 2191)</w:t>
      </w:r>
    </w:p>
    <w:p w:rsidR="00BF25EE" w:rsidRDefault="00BF25EE">
      <w:pPr>
        <w:pStyle w:val="ConsPlusNormal"/>
        <w:spacing w:before="220"/>
        <w:ind w:firstLine="540"/>
        <w:jc w:val="both"/>
      </w:pPr>
      <w:r>
        <w:t xml:space="preserve">39. В случае отсутствия в органах занятости населения возможности обеспечить прохождение профессионального обучения или получение дополнительного профессионального образования без взимания платы с гражданина, а также в случае отсутствия оснований предоставления гражданину образовательных программ орган социальной защиты населения оказывает содействие гражданину в прохождении профессионального обучения или получении дополнительного профессионального образования за счет средств социального контракта, выделяемых дополнительно к денежным выплатам, предусмотренным </w:t>
      </w:r>
      <w:hyperlink w:anchor="P127">
        <w:r>
          <w:rPr>
            <w:color w:val="0000FF"/>
          </w:rPr>
          <w:t>подпунктами "а"</w:t>
        </w:r>
      </w:hyperlink>
      <w:r>
        <w:t xml:space="preserve"> - </w:t>
      </w:r>
      <w:hyperlink w:anchor="P133">
        <w:r>
          <w:rPr>
            <w:color w:val="0000FF"/>
          </w:rPr>
          <w:t>"в" пункта 10</w:t>
        </w:r>
      </w:hyperlink>
      <w:r>
        <w:t xml:space="preserve"> настоящих Правил, в размере до 30 тыс. рублей, в том числе в центрах "Мой бизнес" и центрах компетенций в сфере сельскохозяйственной кооперации и поддержки фермеров.</w:t>
      </w:r>
    </w:p>
    <w:p w:rsidR="00BF25EE" w:rsidRDefault="00BF25EE">
      <w:pPr>
        <w:pStyle w:val="ConsPlusNormal"/>
        <w:spacing w:before="220"/>
        <w:ind w:firstLine="540"/>
        <w:jc w:val="both"/>
      </w:pPr>
      <w:r>
        <w:t>Организация, в которой планируется прохождение гражданином профессионального обучения или получение дополнительного профессионального образования, указывается в программе социальной адаптации.</w:t>
      </w:r>
    </w:p>
    <w:p w:rsidR="00BF25EE" w:rsidRDefault="00BF25EE">
      <w:pPr>
        <w:pStyle w:val="ConsPlusNormal"/>
        <w:spacing w:before="220"/>
        <w:ind w:firstLine="540"/>
        <w:jc w:val="both"/>
      </w:pPr>
      <w:bookmarkStart w:id="56" w:name="P324"/>
      <w:bookmarkEnd w:id="56"/>
      <w:r>
        <w:t xml:space="preserve">40. В период прохождения профессионального обучения или получения дополнительного профессионального образования за счет средств социального контракта при реализации мероприятия, указанного в </w:t>
      </w:r>
      <w:hyperlink w:anchor="P67">
        <w:r>
          <w:rPr>
            <w:color w:val="0000FF"/>
          </w:rPr>
          <w:t>подпункте "а" пункта 4</w:t>
        </w:r>
      </w:hyperlink>
      <w:r>
        <w:t xml:space="preserve"> настоящих Правил, получателю государственной социальной помощи на основании социального контракта может быть назначена денежная выплата, равная половине величины прожиточного минимума для трудоспособного населения, на период прохождения такого обучения или получения такого образования, но не более 3 месяцев.</w:t>
      </w:r>
    </w:p>
    <w:p w:rsidR="00BF25EE" w:rsidRDefault="00BF25EE">
      <w:pPr>
        <w:pStyle w:val="ConsPlusNormal"/>
        <w:spacing w:before="220"/>
        <w:ind w:firstLine="540"/>
        <w:jc w:val="both"/>
      </w:pPr>
      <w:bookmarkStart w:id="57" w:name="P325"/>
      <w:bookmarkEnd w:id="57"/>
      <w:r>
        <w:t xml:space="preserve">41. С целью реализации мероприятия, указанного в </w:t>
      </w:r>
      <w:hyperlink w:anchor="P67">
        <w:r>
          <w:rPr>
            <w:color w:val="0000FF"/>
          </w:rPr>
          <w:t>подпункте "а" пункта 4</w:t>
        </w:r>
      </w:hyperlink>
      <w:r>
        <w:t xml:space="preserve"> настоящих Правил, в программу социальной адаптации может быть включено мероприятие по прохождению стажировки. Срок прохождения стажировки не может превышать 3 месяца.</w:t>
      </w:r>
    </w:p>
    <w:p w:rsidR="00BF25EE" w:rsidRDefault="00BF25EE">
      <w:pPr>
        <w:pStyle w:val="ConsPlusNormal"/>
        <w:spacing w:before="220"/>
        <w:ind w:firstLine="540"/>
        <w:jc w:val="both"/>
      </w:pPr>
      <w:r>
        <w:t xml:space="preserve">В период прохождения получателем государственной социальной помощи на основании социального контракта стажировки работодателю может быть осуществлено возмещение расходов на проведение стажировки в размере, не превышающем величины </w:t>
      </w:r>
      <w:hyperlink r:id="rId132">
        <w:r>
          <w:rPr>
            <w:color w:val="0000FF"/>
          </w:rPr>
          <w:t>размера</w:t>
        </w:r>
      </w:hyperlink>
      <w:r>
        <w:t xml:space="preserve"> минимальной заработной платы в субъекте Российской Федерации или при отсутствии ее законодательного закрепления - минимального размера оплаты труда с учетом </w:t>
      </w:r>
      <w:hyperlink r:id="rId133">
        <w:r>
          <w:rPr>
            <w:color w:val="0000FF"/>
          </w:rPr>
          <w:t>районных коэффициентов</w:t>
        </w:r>
      </w:hyperlink>
      <w:r>
        <w:t xml:space="preserve"> и </w:t>
      </w:r>
      <w:hyperlink r:id="rId134">
        <w:r>
          <w:rPr>
            <w:color w:val="0000FF"/>
          </w:rPr>
          <w:t>процентных надбавок</w:t>
        </w:r>
      </w:hyperlink>
      <w:r>
        <w:t>, начисляемых в связи с работой в местностях с особыми климатическими условиями, в том числе в районах Крайнего Севера и приравненных к ним местностях, и размера страховых взносов, подлежащих уплате в государственные внебюджетные фонды.</w:t>
      </w:r>
    </w:p>
    <w:p w:rsidR="00BF25EE" w:rsidRDefault="00BF25EE">
      <w:pPr>
        <w:pStyle w:val="ConsPlusNormal"/>
        <w:jc w:val="both"/>
      </w:pPr>
      <w:r>
        <w:t xml:space="preserve">(в ред. </w:t>
      </w:r>
      <w:hyperlink r:id="rId135">
        <w:r>
          <w:rPr>
            <w:color w:val="0000FF"/>
          </w:rPr>
          <w:t>Постановления</w:t>
        </w:r>
      </w:hyperlink>
      <w:r>
        <w:t xml:space="preserve"> Правительства РФ от 18.02.2025 N 173)</w:t>
      </w:r>
    </w:p>
    <w:p w:rsidR="00BF25EE" w:rsidRDefault="00BF25EE">
      <w:pPr>
        <w:pStyle w:val="ConsPlusNormal"/>
        <w:spacing w:before="220"/>
        <w:ind w:firstLine="540"/>
        <w:jc w:val="both"/>
      </w:pPr>
      <w:r>
        <w:t>Расчет величины возмещения расходов работодателю осуществляется исходя из фактического количества пройденных получателем государственной социальной помощи на основании социального контракта дней стажировки.</w:t>
      </w:r>
    </w:p>
    <w:p w:rsidR="00BF25EE" w:rsidRDefault="00BF25EE">
      <w:pPr>
        <w:pStyle w:val="ConsPlusNormal"/>
        <w:spacing w:before="220"/>
        <w:ind w:firstLine="540"/>
        <w:jc w:val="both"/>
      </w:pPr>
      <w:r>
        <w:t xml:space="preserve">Размер возмещения расходов на прохождение получателем государственной социальной </w:t>
      </w:r>
      <w:r>
        <w:lastRenderedPageBreak/>
        <w:t xml:space="preserve">помощи на основании социального контракта стажировки по мероприятию, указанному в </w:t>
      </w:r>
      <w:hyperlink w:anchor="P68">
        <w:r>
          <w:rPr>
            <w:color w:val="0000FF"/>
          </w:rPr>
          <w:t>подпункте "а" пункта 4</w:t>
        </w:r>
      </w:hyperlink>
      <w:r>
        <w:t xml:space="preserve"> настоящих Правил, подлежит перерасчету в случае изменения величины </w:t>
      </w:r>
      <w:hyperlink r:id="rId136">
        <w:r>
          <w:rPr>
            <w:color w:val="0000FF"/>
          </w:rPr>
          <w:t>размера</w:t>
        </w:r>
      </w:hyperlink>
      <w:r>
        <w:t xml:space="preserve"> минимальной заработной платы в субъекте Российской Федерации или при отсутствии ее законодательного закрепления - минимального размера оплаты труда с учетом </w:t>
      </w:r>
      <w:hyperlink r:id="rId137">
        <w:r>
          <w:rPr>
            <w:color w:val="0000FF"/>
          </w:rPr>
          <w:t>районных коэффициентов</w:t>
        </w:r>
      </w:hyperlink>
      <w:r>
        <w:t xml:space="preserve"> и </w:t>
      </w:r>
      <w:hyperlink r:id="rId138">
        <w:r>
          <w:rPr>
            <w:color w:val="0000FF"/>
          </w:rPr>
          <w:t>процентных надбавок</w:t>
        </w:r>
      </w:hyperlink>
      <w:r>
        <w:t>, начисляемых в связи с работой в местностях с особыми климатическими условиями, в том числе в районах Крайнего Севера и приравненных к ним местностях, начиная с месяца такого изменения.</w:t>
      </w:r>
    </w:p>
    <w:p w:rsidR="00BF25EE" w:rsidRDefault="00BF25EE">
      <w:pPr>
        <w:pStyle w:val="ConsPlusNormal"/>
        <w:jc w:val="both"/>
      </w:pPr>
      <w:r>
        <w:t xml:space="preserve">(абзац введен </w:t>
      </w:r>
      <w:hyperlink r:id="rId139">
        <w:r>
          <w:rPr>
            <w:color w:val="0000FF"/>
          </w:rPr>
          <w:t>Постановлением</w:t>
        </w:r>
      </w:hyperlink>
      <w:r>
        <w:t xml:space="preserve"> Правительства РФ от 18.02.2025 N 173)</w:t>
      </w:r>
    </w:p>
    <w:p w:rsidR="00BF25EE" w:rsidRDefault="00BF25EE">
      <w:pPr>
        <w:pStyle w:val="ConsPlusNormal"/>
        <w:spacing w:before="220"/>
        <w:ind w:firstLine="540"/>
        <w:jc w:val="both"/>
      </w:pPr>
      <w:bookmarkStart w:id="58" w:name="P331"/>
      <w:bookmarkEnd w:id="58"/>
      <w:r>
        <w:t xml:space="preserve">42. При оказании государственной социальной помощи на основании социального контракта с целью оценки эффективности реализации мероприятий, указанных в </w:t>
      </w:r>
      <w:hyperlink w:anchor="P67">
        <w:r>
          <w:rPr>
            <w:color w:val="0000FF"/>
          </w:rPr>
          <w:t>пункте 4</w:t>
        </w:r>
      </w:hyperlink>
      <w:r>
        <w:t xml:space="preserve"> настоящих Правил, в социальном контракте указываются следующие требования к конечному результату:</w:t>
      </w:r>
    </w:p>
    <w:p w:rsidR="00BF25EE" w:rsidRDefault="00BF25EE">
      <w:pPr>
        <w:pStyle w:val="ConsPlusNormal"/>
        <w:spacing w:before="220"/>
        <w:ind w:firstLine="540"/>
        <w:jc w:val="both"/>
      </w:pPr>
      <w:r>
        <w:t xml:space="preserve">а) по мероприятию, указанному в </w:t>
      </w:r>
      <w:hyperlink w:anchor="P67">
        <w:r>
          <w:rPr>
            <w:color w:val="0000FF"/>
          </w:rPr>
          <w:t>подпункте "а" пункта 4</w:t>
        </w:r>
      </w:hyperlink>
      <w:r>
        <w:t xml:space="preserve"> настоящих Правил:</w:t>
      </w:r>
    </w:p>
    <w:p w:rsidR="00BF25EE" w:rsidRDefault="00BF25EE">
      <w:pPr>
        <w:pStyle w:val="ConsPlusNormal"/>
        <w:spacing w:before="220"/>
        <w:ind w:firstLine="540"/>
        <w:jc w:val="both"/>
      </w:pPr>
      <w:r>
        <w:t>заключение получателем государственной социальной помощи на основании социального контракта трудового договора (служебного контракта) в период действия социального контракта;</w:t>
      </w:r>
    </w:p>
    <w:p w:rsidR="00BF25EE" w:rsidRDefault="00BF25EE">
      <w:pPr>
        <w:pStyle w:val="ConsPlusNormal"/>
        <w:spacing w:before="220"/>
        <w:ind w:firstLine="540"/>
        <w:jc w:val="both"/>
      </w:pPr>
      <w:r>
        <w:t>повышение среднедушевого дохода по окончании срока действия социального контракта;</w:t>
      </w:r>
    </w:p>
    <w:p w:rsidR="00BF25EE" w:rsidRDefault="00BF25EE">
      <w:pPr>
        <w:pStyle w:val="ConsPlusNormal"/>
        <w:jc w:val="both"/>
      </w:pPr>
      <w:r>
        <w:t xml:space="preserve">(в ред. </w:t>
      </w:r>
      <w:hyperlink r:id="rId140">
        <w:r>
          <w:rPr>
            <w:color w:val="0000FF"/>
          </w:rPr>
          <w:t>Постановления</w:t>
        </w:r>
      </w:hyperlink>
      <w:r>
        <w:t xml:space="preserve"> Правительства РФ от 29.12.2025 N 2191)</w:t>
      </w:r>
    </w:p>
    <w:p w:rsidR="00BF25EE" w:rsidRDefault="00BF25EE">
      <w:pPr>
        <w:pStyle w:val="ConsPlusNormal"/>
        <w:spacing w:before="220"/>
        <w:ind w:firstLine="540"/>
        <w:jc w:val="both"/>
      </w:pPr>
      <w:r>
        <w:t xml:space="preserve">б) по мероприятию, указанному в </w:t>
      </w:r>
      <w:hyperlink w:anchor="P67">
        <w:r>
          <w:rPr>
            <w:color w:val="0000FF"/>
          </w:rPr>
          <w:t>подпункте "б" пункта 4</w:t>
        </w:r>
      </w:hyperlink>
      <w:r>
        <w:t xml:space="preserve"> настоящих Правил:</w:t>
      </w:r>
    </w:p>
    <w:p w:rsidR="00BF25EE" w:rsidRDefault="00BF25EE">
      <w:pPr>
        <w:pStyle w:val="ConsPlusNormal"/>
        <w:spacing w:before="220"/>
        <w:ind w:firstLine="540"/>
        <w:jc w:val="both"/>
      </w:pPr>
      <w:r>
        <w:t xml:space="preserve">государственная регистрация в качестве индивидуального предпринимателя (для граждан, указанных в </w:t>
      </w:r>
      <w:hyperlink r:id="rId141">
        <w:r>
          <w:rPr>
            <w:color w:val="0000FF"/>
          </w:rPr>
          <w:t>части 1 статьи 8.1</w:t>
        </w:r>
      </w:hyperlink>
      <w:r>
        <w:t xml:space="preserve"> Федерального закона "О государственной социальной помощи") или постановка на учет в налоговом органе в качестве налогоплательщика налога на профессиональный доход (для граждан, указанных в </w:t>
      </w:r>
      <w:hyperlink r:id="rId142">
        <w:r>
          <w:rPr>
            <w:color w:val="0000FF"/>
          </w:rPr>
          <w:t>пункте 1 части 1 статьи 8.1</w:t>
        </w:r>
      </w:hyperlink>
      <w:r>
        <w:t xml:space="preserve"> Федерального закона "О государственной социальной помощи") (в случае отсутствия такой регистрации или такой постановки на учет на дату заключения социального контракта);</w:t>
      </w:r>
    </w:p>
    <w:p w:rsidR="00BF25EE" w:rsidRDefault="00BF25EE">
      <w:pPr>
        <w:pStyle w:val="ConsPlusNormal"/>
        <w:jc w:val="both"/>
      </w:pPr>
      <w:r>
        <w:t xml:space="preserve">(в ред. </w:t>
      </w:r>
      <w:hyperlink r:id="rId143">
        <w:r>
          <w:rPr>
            <w:color w:val="0000FF"/>
          </w:rPr>
          <w:t>Постановления</w:t>
        </w:r>
      </w:hyperlink>
      <w:r>
        <w:t xml:space="preserve"> Правительства РФ от 29.12.2025 N 2191)</w:t>
      </w:r>
    </w:p>
    <w:p w:rsidR="00BF25EE" w:rsidRDefault="00BF25EE">
      <w:pPr>
        <w:pStyle w:val="ConsPlusNormal"/>
        <w:spacing w:before="220"/>
        <w:ind w:firstLine="540"/>
        <w:jc w:val="both"/>
      </w:pPr>
      <w:r>
        <w:t xml:space="preserve">повышение среднедушевого дохода по окончании срока действия социального контракта - для граждан, указанных в </w:t>
      </w:r>
      <w:hyperlink r:id="rId144">
        <w:r>
          <w:rPr>
            <w:color w:val="0000FF"/>
          </w:rPr>
          <w:t>пункте 1 части 1 статьи 8.1</w:t>
        </w:r>
      </w:hyperlink>
      <w:r>
        <w:t xml:space="preserve"> Федерального закона "О государственной социальной помощи";</w:t>
      </w:r>
    </w:p>
    <w:p w:rsidR="00BF25EE" w:rsidRDefault="00BF25EE">
      <w:pPr>
        <w:pStyle w:val="ConsPlusNormal"/>
        <w:jc w:val="both"/>
      </w:pPr>
      <w:r>
        <w:t xml:space="preserve">(в ред. </w:t>
      </w:r>
      <w:hyperlink r:id="rId145">
        <w:r>
          <w:rPr>
            <w:color w:val="0000FF"/>
          </w:rPr>
          <w:t>Постановления</w:t>
        </w:r>
      </w:hyperlink>
      <w:r>
        <w:t xml:space="preserve"> Правительства РФ от 29.12.2025 N 2191)</w:t>
      </w:r>
    </w:p>
    <w:p w:rsidR="00BF25EE" w:rsidRDefault="00BF25EE">
      <w:pPr>
        <w:pStyle w:val="ConsPlusNormal"/>
        <w:spacing w:before="220"/>
        <w:ind w:firstLine="540"/>
        <w:jc w:val="both"/>
      </w:pPr>
      <w:r>
        <w:t xml:space="preserve">повышение (создание источника) дохода от предпринимательской деятельности по окончании срока действия социального контракта - для граждан, указанных в </w:t>
      </w:r>
      <w:hyperlink w:anchor="P56">
        <w:r>
          <w:rPr>
            <w:color w:val="0000FF"/>
          </w:rPr>
          <w:t>подпунктах "б"</w:t>
        </w:r>
      </w:hyperlink>
      <w:r>
        <w:t xml:space="preserve"> и </w:t>
      </w:r>
      <w:hyperlink w:anchor="P57">
        <w:r>
          <w:rPr>
            <w:color w:val="0000FF"/>
          </w:rPr>
          <w:t>"в" пункта 3</w:t>
        </w:r>
      </w:hyperlink>
      <w:r>
        <w:t xml:space="preserve"> настоящих Правил;</w:t>
      </w:r>
    </w:p>
    <w:p w:rsidR="00BF25EE" w:rsidRDefault="00BF25EE">
      <w:pPr>
        <w:pStyle w:val="ConsPlusNormal"/>
        <w:jc w:val="both"/>
      </w:pPr>
      <w:r>
        <w:t xml:space="preserve">(абзац введен </w:t>
      </w:r>
      <w:hyperlink r:id="rId146">
        <w:r>
          <w:rPr>
            <w:color w:val="0000FF"/>
          </w:rPr>
          <w:t>Постановлением</w:t>
        </w:r>
      </w:hyperlink>
      <w:r>
        <w:t xml:space="preserve"> Правительства РФ от 29.12.2025 N 2191)</w:t>
      </w:r>
    </w:p>
    <w:p w:rsidR="00BF25EE" w:rsidRDefault="00BF25EE">
      <w:pPr>
        <w:pStyle w:val="ConsPlusNormal"/>
        <w:spacing w:before="220"/>
        <w:ind w:firstLine="540"/>
        <w:jc w:val="both"/>
      </w:pPr>
      <w:r>
        <w:t xml:space="preserve">в) по мероприятию, указанному в </w:t>
      </w:r>
      <w:hyperlink w:anchor="P67">
        <w:r>
          <w:rPr>
            <w:color w:val="0000FF"/>
          </w:rPr>
          <w:t>подпункте "в" пункта 4</w:t>
        </w:r>
      </w:hyperlink>
      <w:r>
        <w:t xml:space="preserve"> настоящих Правил:</w:t>
      </w:r>
    </w:p>
    <w:p w:rsidR="00BF25EE" w:rsidRDefault="00BF25EE">
      <w:pPr>
        <w:pStyle w:val="ConsPlusNormal"/>
        <w:spacing w:before="220"/>
        <w:ind w:firstLine="540"/>
        <w:jc w:val="both"/>
      </w:pPr>
      <w:r>
        <w:t>постановка на учет в налоговом органе в качестве налогоплательщика налога на профессиональный доход (в случае отсутствия такой постановки на учет на дату заключения социального контракта);</w:t>
      </w:r>
    </w:p>
    <w:p w:rsidR="00BF25EE" w:rsidRDefault="00BF25EE">
      <w:pPr>
        <w:pStyle w:val="ConsPlusNormal"/>
        <w:spacing w:before="220"/>
        <w:ind w:firstLine="540"/>
        <w:jc w:val="both"/>
      </w:pPr>
      <w:r>
        <w:t>повышение среднедушевого дохода по окончании срока действия социального контракта;</w:t>
      </w:r>
    </w:p>
    <w:p w:rsidR="00BF25EE" w:rsidRDefault="00BF25EE">
      <w:pPr>
        <w:pStyle w:val="ConsPlusNormal"/>
        <w:jc w:val="both"/>
      </w:pPr>
      <w:r>
        <w:t xml:space="preserve">(в ред. </w:t>
      </w:r>
      <w:hyperlink r:id="rId147">
        <w:r>
          <w:rPr>
            <w:color w:val="0000FF"/>
          </w:rPr>
          <w:t>Постановления</w:t>
        </w:r>
      </w:hyperlink>
      <w:r>
        <w:t xml:space="preserve"> Правительства РФ от 29.12.2025 N 2191)</w:t>
      </w:r>
    </w:p>
    <w:p w:rsidR="00BF25EE" w:rsidRDefault="00BF25EE">
      <w:pPr>
        <w:pStyle w:val="ConsPlusNormal"/>
        <w:spacing w:before="220"/>
        <w:ind w:firstLine="540"/>
        <w:jc w:val="both"/>
      </w:pPr>
      <w:r>
        <w:t xml:space="preserve">г) по мероприятию, указанному в </w:t>
      </w:r>
      <w:hyperlink w:anchor="P67">
        <w:r>
          <w:rPr>
            <w:color w:val="0000FF"/>
          </w:rPr>
          <w:t>подпункте "г" пункта 4</w:t>
        </w:r>
      </w:hyperlink>
      <w:r>
        <w:t xml:space="preserve"> настоящих Правил, - преодоление семьей (одиноко проживающим гражданином) трудной жизненной ситуации по окончании срока действия социального контракта.</w:t>
      </w:r>
    </w:p>
    <w:p w:rsidR="00BF25EE" w:rsidRDefault="00BF25EE">
      <w:pPr>
        <w:pStyle w:val="ConsPlusNormal"/>
        <w:jc w:val="both"/>
      </w:pPr>
      <w:r>
        <w:t xml:space="preserve">(в ред. </w:t>
      </w:r>
      <w:hyperlink r:id="rId148">
        <w:r>
          <w:rPr>
            <w:color w:val="0000FF"/>
          </w:rPr>
          <w:t>Постановления</w:t>
        </w:r>
      </w:hyperlink>
      <w:r>
        <w:t xml:space="preserve"> Правительства РФ от 29.12.2025 N 2191)</w:t>
      </w:r>
    </w:p>
    <w:p w:rsidR="00BF25EE" w:rsidRDefault="00BF25EE">
      <w:pPr>
        <w:pStyle w:val="ConsPlusNormal"/>
        <w:spacing w:before="220"/>
        <w:ind w:firstLine="540"/>
        <w:jc w:val="both"/>
      </w:pPr>
      <w:r>
        <w:t xml:space="preserve">Преодолением семьей (одиноко проживающим гражданином) трудной жизненной ситуации </w:t>
      </w:r>
      <w:r>
        <w:lastRenderedPageBreak/>
        <w:t>в целях реализации настоящих Правил признается выполнение программы социальной адаптации в полном объеме в установленные сроки.</w:t>
      </w:r>
    </w:p>
    <w:p w:rsidR="00BF25EE" w:rsidRDefault="00BF25EE">
      <w:pPr>
        <w:pStyle w:val="ConsPlusNormal"/>
        <w:jc w:val="both"/>
      </w:pPr>
      <w:r>
        <w:t xml:space="preserve">(абзац введен </w:t>
      </w:r>
      <w:hyperlink r:id="rId149">
        <w:r>
          <w:rPr>
            <w:color w:val="0000FF"/>
          </w:rPr>
          <w:t>Постановлением</w:t>
        </w:r>
      </w:hyperlink>
      <w:r>
        <w:t xml:space="preserve"> Правительства РФ от 18.02.2025 N 173)</w:t>
      </w:r>
    </w:p>
    <w:p w:rsidR="00BF25EE" w:rsidRDefault="00BF25EE">
      <w:pPr>
        <w:pStyle w:val="ConsPlusNormal"/>
        <w:spacing w:before="220"/>
        <w:ind w:firstLine="540"/>
        <w:jc w:val="both"/>
      </w:pPr>
      <w:r>
        <w:t>43. Органом социальной защиты населения осуществляется ежемесячный контроль за выполнением получателем государственной социальной помощи на основании социального контракта обязательств, предусмотренных социальным контрактом, и мероприятий, предусмотренных программой социальной адаптации, а также контроль за целевым использованием денежных средств, выплаченных в соответствии с условиями социального контракта и программы социальной адаптации.</w:t>
      </w:r>
    </w:p>
    <w:p w:rsidR="00BF25EE" w:rsidRDefault="00BF25EE">
      <w:pPr>
        <w:pStyle w:val="ConsPlusNormal"/>
        <w:spacing w:before="220"/>
        <w:ind w:firstLine="540"/>
        <w:jc w:val="both"/>
      </w:pPr>
      <w:r>
        <w:t xml:space="preserve">44. В течение последнего месяца действия социального контракта орган социальной защиты населения подготавливает заключение об оценке выполнения мероприятий программы социальной адаптации или о целесообразности продления срока действия социального контракта по основаниям, перечень которых предусмотрен </w:t>
      </w:r>
      <w:hyperlink w:anchor="P117">
        <w:r>
          <w:rPr>
            <w:color w:val="0000FF"/>
          </w:rPr>
          <w:t>подпунктом "г" пункта 8.1</w:t>
        </w:r>
      </w:hyperlink>
      <w:r>
        <w:t xml:space="preserve"> настоящих Правил, но не более чем на половину срока ранее заключенного социального контракта.</w:t>
      </w:r>
    </w:p>
    <w:p w:rsidR="00BF25EE" w:rsidRDefault="00BF25EE">
      <w:pPr>
        <w:pStyle w:val="ConsPlusNormal"/>
        <w:jc w:val="both"/>
      </w:pPr>
      <w:r>
        <w:t xml:space="preserve">(в ред. </w:t>
      </w:r>
      <w:hyperlink r:id="rId150">
        <w:r>
          <w:rPr>
            <w:color w:val="0000FF"/>
          </w:rPr>
          <w:t>Постановления</w:t>
        </w:r>
      </w:hyperlink>
      <w:r>
        <w:t xml:space="preserve"> Правительства РФ от 29.12.2025 N 2191)</w:t>
      </w:r>
    </w:p>
    <w:p w:rsidR="00BF25EE" w:rsidRDefault="00BF25EE">
      <w:pPr>
        <w:pStyle w:val="ConsPlusNormal"/>
        <w:spacing w:before="220"/>
        <w:ind w:firstLine="540"/>
        <w:jc w:val="both"/>
      </w:pPr>
      <w:bookmarkStart w:id="59" w:name="P354"/>
      <w:bookmarkEnd w:id="59"/>
      <w:r>
        <w:t>45. В течение 5-го месяца после месяца окончания срока действия социального контракта орган социальной защиты населения подготавливает отчет об оценке эффективности реализации социального контракта, включающий в себя:</w:t>
      </w:r>
    </w:p>
    <w:p w:rsidR="00BF25EE" w:rsidRDefault="00BF25EE">
      <w:pPr>
        <w:pStyle w:val="ConsPlusNormal"/>
        <w:spacing w:before="220"/>
        <w:ind w:firstLine="540"/>
        <w:jc w:val="both"/>
      </w:pPr>
      <w:r>
        <w:t xml:space="preserve">сведения о среднедушевом доходе семьи или доходе одиноко проживающего гражданина за 3 месяца, следующие за месяцем окончания срока действия социального контракта, в сравнении со среднедушевым доходом, рассчитанным при подаче заявления о назначении, для граждан, указанных в </w:t>
      </w:r>
      <w:hyperlink r:id="rId151">
        <w:r>
          <w:rPr>
            <w:color w:val="0000FF"/>
          </w:rPr>
          <w:t>пункте 1 части 1 статьи 8.1</w:t>
        </w:r>
      </w:hyperlink>
      <w:r>
        <w:t xml:space="preserve"> Федерального закона "О государственной социальной помощи";</w:t>
      </w:r>
    </w:p>
    <w:p w:rsidR="00BF25EE" w:rsidRDefault="00BF25EE">
      <w:pPr>
        <w:pStyle w:val="ConsPlusNormal"/>
        <w:jc w:val="both"/>
      </w:pPr>
      <w:r>
        <w:t xml:space="preserve">(в ред. </w:t>
      </w:r>
      <w:hyperlink r:id="rId152">
        <w:r>
          <w:rPr>
            <w:color w:val="0000FF"/>
          </w:rPr>
          <w:t>Постановления</w:t>
        </w:r>
      </w:hyperlink>
      <w:r>
        <w:t xml:space="preserve"> Правительства РФ от 29.12.2025 N 2191)</w:t>
      </w:r>
    </w:p>
    <w:p w:rsidR="00BF25EE" w:rsidRDefault="00BF25EE">
      <w:pPr>
        <w:pStyle w:val="ConsPlusNormal"/>
        <w:spacing w:before="220"/>
        <w:ind w:firstLine="540"/>
        <w:jc w:val="both"/>
      </w:pPr>
      <w:r>
        <w:t xml:space="preserve">сведения о доходе от предпринимательской деятельности за 3 месяца, следующие за месяцем окончания срока действия социального контракта, для граждан, указанных в </w:t>
      </w:r>
      <w:hyperlink r:id="rId153">
        <w:r>
          <w:rPr>
            <w:color w:val="0000FF"/>
          </w:rPr>
          <w:t>пункте 2 части 1 статьи 8.1</w:t>
        </w:r>
      </w:hyperlink>
      <w:r>
        <w:t xml:space="preserve"> Федерального закона "О государственной социальной помощи";</w:t>
      </w:r>
    </w:p>
    <w:p w:rsidR="00BF25EE" w:rsidRDefault="00BF25EE">
      <w:pPr>
        <w:pStyle w:val="ConsPlusNormal"/>
        <w:jc w:val="both"/>
      </w:pPr>
      <w:r>
        <w:t xml:space="preserve">(абзац введен </w:t>
      </w:r>
      <w:hyperlink r:id="rId154">
        <w:r>
          <w:rPr>
            <w:color w:val="0000FF"/>
          </w:rPr>
          <w:t>Постановлением</w:t>
        </w:r>
      </w:hyperlink>
      <w:r>
        <w:t xml:space="preserve"> Правительства РФ от 29.12.2025 N 2191)</w:t>
      </w:r>
    </w:p>
    <w:p w:rsidR="00BF25EE" w:rsidRDefault="00BF25EE">
      <w:pPr>
        <w:pStyle w:val="ConsPlusNormal"/>
        <w:spacing w:before="220"/>
        <w:ind w:firstLine="540"/>
        <w:jc w:val="both"/>
      </w:pPr>
      <w:r>
        <w:t>оценку условий жизни семьи (одиноко проживающего гражданина) по окончании срока действия социального контракта.</w:t>
      </w:r>
    </w:p>
    <w:p w:rsidR="00BF25EE" w:rsidRDefault="00BF25EE">
      <w:pPr>
        <w:pStyle w:val="ConsPlusNormal"/>
        <w:spacing w:before="220"/>
        <w:ind w:firstLine="540"/>
        <w:jc w:val="both"/>
      </w:pPr>
      <w:r>
        <w:t>Сводный отчет представляется органом социальной защиты населения в исполнительный орган субъекта Российской Федерации, реализующий полномочия по нормативно-правовому регулированию оказания государственной социальной помощи на основании социального контракта, ежемесячно.</w:t>
      </w:r>
    </w:p>
    <w:p w:rsidR="00BF25EE" w:rsidRDefault="00BF25EE">
      <w:pPr>
        <w:pStyle w:val="ConsPlusNormal"/>
        <w:spacing w:before="220"/>
        <w:ind w:firstLine="540"/>
        <w:jc w:val="both"/>
      </w:pPr>
      <w:bookmarkStart w:id="60" w:name="P361"/>
      <w:bookmarkEnd w:id="60"/>
      <w:r>
        <w:t xml:space="preserve">46. Органом социальной защиты населения проводится мониторинг условий жизни семьи (одиноко проживающего гражданина) со дня окончания срока действия социального контракта. По результатам, полученным в ходе мониторинга условий жизни семьи (одиноко проживающего гражданина), орган социальной защиты населения принимает решение о целесообразности заключения с гражданином нового социального контракта (за исключением граждан, указанных в </w:t>
      </w:r>
      <w:hyperlink r:id="rId155">
        <w:r>
          <w:rPr>
            <w:color w:val="0000FF"/>
          </w:rPr>
          <w:t>пункте 2 части 1 статьи 8.1</w:t>
        </w:r>
      </w:hyperlink>
      <w:r>
        <w:t xml:space="preserve"> Федерального закона "О государственной социальной помощи") или оказания ему (его семье) иных мер социальной поддержки или услуг. Основания принятия решения о целесообразности заключения с гражданином нового социального контракта (за исключением граждан, указанных в </w:t>
      </w:r>
      <w:hyperlink r:id="rId156">
        <w:r>
          <w:rPr>
            <w:color w:val="0000FF"/>
          </w:rPr>
          <w:t>пункте 2 части 1 статьи 8.1</w:t>
        </w:r>
      </w:hyperlink>
      <w:r>
        <w:t xml:space="preserve"> Федерального закона "О государственной социальной помощи") в период проведения мониторинга условий жизни семьи (одиноко проживающего гражданина) устанавливаются субъектом Российской Федерации. Мониторинг условий жизни семьи (одиноко проживающего гражданина) проводится в том числе:</w:t>
      </w:r>
    </w:p>
    <w:p w:rsidR="00BF25EE" w:rsidRDefault="00BF25EE">
      <w:pPr>
        <w:pStyle w:val="ConsPlusNormal"/>
        <w:jc w:val="both"/>
      </w:pPr>
      <w:r>
        <w:t xml:space="preserve">(в ред. Постановлений Правительства РФ от 18.02.2025 </w:t>
      </w:r>
      <w:hyperlink r:id="rId157">
        <w:r>
          <w:rPr>
            <w:color w:val="0000FF"/>
          </w:rPr>
          <w:t>N 173</w:t>
        </w:r>
      </w:hyperlink>
      <w:r>
        <w:t xml:space="preserve">, от 29.12.2025 </w:t>
      </w:r>
      <w:hyperlink r:id="rId158">
        <w:r>
          <w:rPr>
            <w:color w:val="0000FF"/>
          </w:rPr>
          <w:t>N 2191</w:t>
        </w:r>
      </w:hyperlink>
      <w:r>
        <w:t>)</w:t>
      </w:r>
    </w:p>
    <w:p w:rsidR="00BF25EE" w:rsidRDefault="00BF25EE">
      <w:pPr>
        <w:pStyle w:val="ConsPlusNormal"/>
        <w:spacing w:before="220"/>
        <w:ind w:firstLine="540"/>
        <w:jc w:val="both"/>
      </w:pPr>
      <w:r>
        <w:lastRenderedPageBreak/>
        <w:t xml:space="preserve">а) по мероприятию, указанному в </w:t>
      </w:r>
      <w:hyperlink w:anchor="P67">
        <w:r>
          <w:rPr>
            <w:color w:val="0000FF"/>
          </w:rPr>
          <w:t>подпункте "а" пункта 4</w:t>
        </w:r>
      </w:hyperlink>
      <w:r>
        <w:t xml:space="preserve"> настоящих Правил:</w:t>
      </w:r>
    </w:p>
    <w:p w:rsidR="00BF25EE" w:rsidRDefault="00BF25EE">
      <w:pPr>
        <w:pStyle w:val="ConsPlusNormal"/>
        <w:spacing w:before="220"/>
        <w:ind w:firstLine="540"/>
        <w:jc w:val="both"/>
      </w:pPr>
      <w:r>
        <w:t>в течение 12 месяцев ежемесячно проверяется факт наличия действующего трудового договора (служебного контракта);</w:t>
      </w:r>
    </w:p>
    <w:p w:rsidR="00BF25EE" w:rsidRDefault="00BF25EE">
      <w:pPr>
        <w:pStyle w:val="ConsPlusNormal"/>
        <w:spacing w:before="220"/>
        <w:ind w:firstLine="540"/>
        <w:jc w:val="both"/>
      </w:pPr>
      <w:r>
        <w:t>в течение 12 месяцев ежеквартально рассчитывается средний доход гражданина от трудовой деятельности за 4, 5, 6-й месяцы, 7, 8, 9-й месяцы и 10, 11, 12-й месяцы со дня окончания срока действия социального контракта;</w:t>
      </w:r>
    </w:p>
    <w:p w:rsidR="00BF25EE" w:rsidRDefault="00BF25EE">
      <w:pPr>
        <w:pStyle w:val="ConsPlusNormal"/>
        <w:spacing w:before="220"/>
        <w:ind w:firstLine="540"/>
        <w:jc w:val="both"/>
      </w:pPr>
      <w:r>
        <w:t>в течение 12 месяцев ежеквартально рассчитывается среднедушевой доход семьи (доход одиноко проживающего гражданина) за 4, 5, 6-й месяцы, 7, 8, 9-й месяцы и 10, 11, 12-й месяцы со дня окончания срока действия социального контракта;</w:t>
      </w:r>
    </w:p>
    <w:p w:rsidR="00BF25EE" w:rsidRDefault="00BF25EE">
      <w:pPr>
        <w:pStyle w:val="ConsPlusNormal"/>
        <w:jc w:val="both"/>
      </w:pPr>
      <w:r>
        <w:t xml:space="preserve">(абзац введен </w:t>
      </w:r>
      <w:hyperlink r:id="rId159">
        <w:r>
          <w:rPr>
            <w:color w:val="0000FF"/>
          </w:rPr>
          <w:t>Постановлением</w:t>
        </w:r>
      </w:hyperlink>
      <w:r>
        <w:t xml:space="preserve"> Правительства РФ от 29.12.2025 N 2191)</w:t>
      </w:r>
    </w:p>
    <w:p w:rsidR="00BF25EE" w:rsidRDefault="00BF25EE">
      <w:pPr>
        <w:pStyle w:val="ConsPlusNormal"/>
        <w:spacing w:before="220"/>
        <w:ind w:firstLine="540"/>
        <w:jc w:val="both"/>
      </w:pPr>
      <w:r>
        <w:t xml:space="preserve">б) по мероприятию, указанному в </w:t>
      </w:r>
      <w:hyperlink w:anchor="P67">
        <w:r>
          <w:rPr>
            <w:color w:val="0000FF"/>
          </w:rPr>
          <w:t>подпункте "б" пункта 4</w:t>
        </w:r>
      </w:hyperlink>
      <w:r>
        <w:t xml:space="preserve"> настоящих Правил:</w:t>
      </w:r>
    </w:p>
    <w:p w:rsidR="00BF25EE" w:rsidRDefault="00BF25EE">
      <w:pPr>
        <w:pStyle w:val="ConsPlusNormal"/>
        <w:spacing w:before="220"/>
        <w:ind w:firstLine="540"/>
        <w:jc w:val="both"/>
      </w:pPr>
      <w:r>
        <w:t xml:space="preserve">в течение 12 месяцев ежемесячно проверяется факт государственной регистрации гражданина в качестве индивидуального предпринимателя (для граждан, указанных в </w:t>
      </w:r>
      <w:hyperlink r:id="rId160">
        <w:r>
          <w:rPr>
            <w:color w:val="0000FF"/>
          </w:rPr>
          <w:t>части 1 статьи 8.1</w:t>
        </w:r>
      </w:hyperlink>
      <w:r>
        <w:t xml:space="preserve"> Федерального закона "О государственной социальной помощи") или постановки на учет в налоговом органе в качестве налогоплательщика налога на профессиональный доход (для граждан, указанных в </w:t>
      </w:r>
      <w:hyperlink r:id="rId161">
        <w:r>
          <w:rPr>
            <w:color w:val="0000FF"/>
          </w:rPr>
          <w:t>пункте 1 части 1 статьи 8.1</w:t>
        </w:r>
      </w:hyperlink>
      <w:r>
        <w:t xml:space="preserve"> Федерального закона "О государственной социальной помощи");</w:t>
      </w:r>
    </w:p>
    <w:p w:rsidR="00BF25EE" w:rsidRDefault="00BF25EE">
      <w:pPr>
        <w:pStyle w:val="ConsPlusNormal"/>
        <w:jc w:val="both"/>
      </w:pPr>
      <w:r>
        <w:t xml:space="preserve">(в ред. </w:t>
      </w:r>
      <w:hyperlink r:id="rId162">
        <w:r>
          <w:rPr>
            <w:color w:val="0000FF"/>
          </w:rPr>
          <w:t>Постановления</w:t>
        </w:r>
      </w:hyperlink>
      <w:r>
        <w:t xml:space="preserve"> Правительства РФ от 29.12.2025 N 2191)</w:t>
      </w:r>
    </w:p>
    <w:p w:rsidR="00BF25EE" w:rsidRDefault="00BF25EE">
      <w:pPr>
        <w:pStyle w:val="ConsPlusNormal"/>
        <w:spacing w:before="220"/>
        <w:ind w:firstLine="540"/>
        <w:jc w:val="both"/>
      </w:pPr>
      <w:r>
        <w:t>в течение 12 месяцев ежеквартально рассчитывается средний доход гражданина от предпринимательской деятельности за 4, 5, 6-й месяцы, 7, 8, 9-й месяцы и 10, 11, 12-й месяцы со дня окончания срока действия социального контракта;</w:t>
      </w:r>
    </w:p>
    <w:p w:rsidR="00BF25EE" w:rsidRDefault="00BF25EE">
      <w:pPr>
        <w:pStyle w:val="ConsPlusNormal"/>
        <w:spacing w:before="220"/>
        <w:ind w:firstLine="540"/>
        <w:jc w:val="both"/>
      </w:pPr>
      <w:r>
        <w:t xml:space="preserve">в течение 12 месяцев ежеквартально рассчитывается среднедушевой доход семьи (доход одиноко проживающего гражданина) за 4, 5, 6-й месяцы, 7, 8, 9-й месяцы и 10, 11, 12-й месяцы со дня окончания срока действия социального контракта (для граждан, указанных в </w:t>
      </w:r>
      <w:hyperlink r:id="rId163">
        <w:r>
          <w:rPr>
            <w:color w:val="0000FF"/>
          </w:rPr>
          <w:t>пункте 1 части 1 статьи 8.1</w:t>
        </w:r>
      </w:hyperlink>
      <w:r>
        <w:t xml:space="preserve"> Федерального закона "О государственной социальной помощи");</w:t>
      </w:r>
    </w:p>
    <w:p w:rsidR="00BF25EE" w:rsidRDefault="00BF25EE">
      <w:pPr>
        <w:pStyle w:val="ConsPlusNormal"/>
        <w:jc w:val="both"/>
      </w:pPr>
      <w:r>
        <w:t xml:space="preserve">(абзац введен </w:t>
      </w:r>
      <w:hyperlink r:id="rId164">
        <w:r>
          <w:rPr>
            <w:color w:val="0000FF"/>
          </w:rPr>
          <w:t>Постановлением</w:t>
        </w:r>
      </w:hyperlink>
      <w:r>
        <w:t xml:space="preserve"> Правительства РФ от 29.12.2025 N 2191)</w:t>
      </w:r>
    </w:p>
    <w:p w:rsidR="00BF25EE" w:rsidRDefault="00BF25EE">
      <w:pPr>
        <w:pStyle w:val="ConsPlusNormal"/>
        <w:spacing w:before="220"/>
        <w:ind w:firstLine="540"/>
        <w:jc w:val="both"/>
      </w:pPr>
      <w:r>
        <w:t xml:space="preserve">в) по мероприятию, указанному в </w:t>
      </w:r>
      <w:hyperlink w:anchor="P67">
        <w:r>
          <w:rPr>
            <w:color w:val="0000FF"/>
          </w:rPr>
          <w:t>подпункте "в" пункта 4</w:t>
        </w:r>
      </w:hyperlink>
      <w:r>
        <w:t xml:space="preserve"> настоящих Правил:</w:t>
      </w:r>
    </w:p>
    <w:p w:rsidR="00BF25EE" w:rsidRDefault="00BF25EE">
      <w:pPr>
        <w:pStyle w:val="ConsPlusNormal"/>
        <w:spacing w:before="220"/>
        <w:ind w:firstLine="540"/>
        <w:jc w:val="both"/>
      </w:pPr>
      <w:r>
        <w:t>в течение 12 месяцев ежемесячно проверяется факт постановки гражданина на учет в налоговом органе в качестве налогоплательщика налога на профессиональный доход;</w:t>
      </w:r>
    </w:p>
    <w:p w:rsidR="00BF25EE" w:rsidRDefault="00BF25EE">
      <w:pPr>
        <w:pStyle w:val="ConsPlusNormal"/>
        <w:spacing w:before="220"/>
        <w:ind w:firstLine="540"/>
        <w:jc w:val="both"/>
      </w:pPr>
      <w:r>
        <w:t>в течение 12 месяцев ежеквартально рассчитывается средний доход гражданина от ведения личного подсобного хозяйства за 4, 5, 6-й месяцы, 7, 8, 9-й месяцы и 10, 11, 12-й месяцы со дня окончания срока действия социального контракта;</w:t>
      </w:r>
    </w:p>
    <w:p w:rsidR="00BF25EE" w:rsidRDefault="00BF25EE">
      <w:pPr>
        <w:pStyle w:val="ConsPlusNormal"/>
        <w:spacing w:before="220"/>
        <w:ind w:firstLine="540"/>
        <w:jc w:val="both"/>
      </w:pPr>
      <w:r>
        <w:t>в течение 12 месяцев ежеквартально рассчитывается среднедушевой доход семьи (доход одиноко проживающего гражданина) за 4, 5, 6-й месяцы, 7, 8, 9-й месяцы и 10, 11, 12-й месяцы со дня окончания срока действия социального контракта;</w:t>
      </w:r>
    </w:p>
    <w:p w:rsidR="00BF25EE" w:rsidRDefault="00BF25EE">
      <w:pPr>
        <w:pStyle w:val="ConsPlusNormal"/>
        <w:jc w:val="both"/>
      </w:pPr>
      <w:r>
        <w:t xml:space="preserve">(абзац введен </w:t>
      </w:r>
      <w:hyperlink r:id="rId165">
        <w:r>
          <w:rPr>
            <w:color w:val="0000FF"/>
          </w:rPr>
          <w:t>Постановлением</w:t>
        </w:r>
      </w:hyperlink>
      <w:r>
        <w:t xml:space="preserve"> Правительства РФ от 29.12.2025 N 2191)</w:t>
      </w:r>
    </w:p>
    <w:p w:rsidR="00BF25EE" w:rsidRDefault="00BF25EE">
      <w:pPr>
        <w:pStyle w:val="ConsPlusNormal"/>
        <w:spacing w:before="220"/>
        <w:ind w:firstLine="540"/>
        <w:jc w:val="both"/>
      </w:pPr>
      <w:r>
        <w:t xml:space="preserve">г) по мероприятию, указанному в </w:t>
      </w:r>
      <w:hyperlink w:anchor="P71">
        <w:r>
          <w:rPr>
            <w:color w:val="0000FF"/>
          </w:rPr>
          <w:t>подпункте "г" пункта 4</w:t>
        </w:r>
      </w:hyperlink>
      <w:r>
        <w:t xml:space="preserve"> настоящих Правил:</w:t>
      </w:r>
    </w:p>
    <w:p w:rsidR="00BF25EE" w:rsidRDefault="00BF25EE">
      <w:pPr>
        <w:pStyle w:val="ConsPlusNormal"/>
        <w:spacing w:before="220"/>
        <w:ind w:firstLine="540"/>
        <w:jc w:val="both"/>
      </w:pPr>
      <w:r>
        <w:t>в течение 12 месяцев ежеквартально проверяется факт ухудшения материально-бытового состояния семьи (одиноко проживающего гражданина);</w:t>
      </w:r>
    </w:p>
    <w:p w:rsidR="00BF25EE" w:rsidRDefault="00BF25EE">
      <w:pPr>
        <w:pStyle w:val="ConsPlusNormal"/>
        <w:spacing w:before="220"/>
        <w:ind w:firstLine="540"/>
        <w:jc w:val="both"/>
      </w:pPr>
      <w:r>
        <w:t>в течение 12 месяцев ежеквартально рассчитывается среднедушевой доход семьи (доход одиноко проживающего гражданина) за 4, 5, 6-й месяцы, 7, 8, 9-й месяцы и 10, 11, 12-й месяцы со дня окончания срока действия социального контракта.</w:t>
      </w:r>
    </w:p>
    <w:p w:rsidR="00BF25EE" w:rsidRDefault="00BF25EE">
      <w:pPr>
        <w:pStyle w:val="ConsPlusNormal"/>
        <w:jc w:val="both"/>
      </w:pPr>
      <w:r>
        <w:lastRenderedPageBreak/>
        <w:t xml:space="preserve">(пп. "г" в ред. </w:t>
      </w:r>
      <w:hyperlink r:id="rId166">
        <w:r>
          <w:rPr>
            <w:color w:val="0000FF"/>
          </w:rPr>
          <w:t>Постановления</w:t>
        </w:r>
      </w:hyperlink>
      <w:r>
        <w:t xml:space="preserve"> Правительства РФ от 29.12.2025 N 2191)</w:t>
      </w:r>
    </w:p>
    <w:p w:rsidR="00BF25EE" w:rsidRDefault="00BF25EE">
      <w:pPr>
        <w:pStyle w:val="ConsPlusNormal"/>
        <w:spacing w:before="220"/>
        <w:ind w:firstLine="540"/>
        <w:jc w:val="both"/>
      </w:pPr>
      <w:r>
        <w:t xml:space="preserve">47. Среднедушевой доход и доход граждан в целях реализации </w:t>
      </w:r>
      <w:hyperlink w:anchor="P331">
        <w:r>
          <w:rPr>
            <w:color w:val="0000FF"/>
          </w:rPr>
          <w:t>пунктов 42</w:t>
        </w:r>
      </w:hyperlink>
      <w:r>
        <w:t xml:space="preserve">, </w:t>
      </w:r>
      <w:hyperlink w:anchor="P354">
        <w:r>
          <w:rPr>
            <w:color w:val="0000FF"/>
          </w:rPr>
          <w:t>45</w:t>
        </w:r>
      </w:hyperlink>
      <w:r>
        <w:t xml:space="preserve"> и </w:t>
      </w:r>
      <w:hyperlink w:anchor="P361">
        <w:r>
          <w:rPr>
            <w:color w:val="0000FF"/>
          </w:rPr>
          <w:t>46</w:t>
        </w:r>
      </w:hyperlink>
      <w:r>
        <w:t xml:space="preserve"> настоящих Правил рассчитывается в соответствии с Федеральным </w:t>
      </w:r>
      <w:hyperlink r:id="rId167">
        <w:r>
          <w:rPr>
            <w:color w:val="0000FF"/>
          </w:rPr>
          <w:t>законом</w:t>
        </w:r>
      </w:hyperlink>
      <w:r>
        <w:t xml:space="preserve">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w:t>
      </w:r>
    </w:p>
    <w:p w:rsidR="00BF25EE" w:rsidRDefault="00BF25EE">
      <w:pPr>
        <w:pStyle w:val="ConsPlusNormal"/>
        <w:spacing w:before="220"/>
        <w:ind w:firstLine="540"/>
        <w:jc w:val="both"/>
      </w:pPr>
      <w:r>
        <w:t xml:space="preserve">48. В рамках оказания государственной социальной помощи на основании социального контракта орган социальной защиты населения по мероприятию, указанному в </w:t>
      </w:r>
      <w:hyperlink w:anchor="P67">
        <w:r>
          <w:rPr>
            <w:color w:val="0000FF"/>
          </w:rPr>
          <w:t>подпункте "а" пункта 4</w:t>
        </w:r>
      </w:hyperlink>
      <w:r>
        <w:t xml:space="preserve"> настоящих Правил, обязан:</w:t>
      </w:r>
    </w:p>
    <w:p w:rsidR="00BF25EE" w:rsidRDefault="00BF25EE">
      <w:pPr>
        <w:pStyle w:val="ConsPlusNormal"/>
        <w:spacing w:before="220"/>
        <w:ind w:firstLine="540"/>
        <w:jc w:val="both"/>
      </w:pPr>
      <w:r>
        <w:t>а) оказывать совместно с органами занятости населения, органами местного самоуправления и организациями в сфере труда и занятости содействие в поиске получателем государственной социальной помощи на основании социального контракта работы с последующим трудоустройством;</w:t>
      </w:r>
    </w:p>
    <w:p w:rsidR="00BF25EE" w:rsidRDefault="00BF25EE">
      <w:pPr>
        <w:pStyle w:val="ConsPlusNormal"/>
        <w:spacing w:before="220"/>
        <w:ind w:firstLine="540"/>
        <w:jc w:val="both"/>
      </w:pPr>
      <w:r>
        <w:t xml:space="preserve">б) осуществлять ежемесячную денежную выплату получателю государственной социальной помощи на основании социального контракта в соответствии с </w:t>
      </w:r>
      <w:hyperlink w:anchor="P127">
        <w:r>
          <w:rPr>
            <w:color w:val="0000FF"/>
          </w:rPr>
          <w:t>подпунктом "а" пункта 10</w:t>
        </w:r>
      </w:hyperlink>
      <w:r>
        <w:t xml:space="preserve"> настоящих Правил;</w:t>
      </w:r>
    </w:p>
    <w:p w:rsidR="00BF25EE" w:rsidRDefault="00BF25EE">
      <w:pPr>
        <w:pStyle w:val="ConsPlusNormal"/>
        <w:spacing w:before="220"/>
        <w:ind w:firstLine="540"/>
        <w:jc w:val="both"/>
      </w:pPr>
      <w:r>
        <w:t xml:space="preserve">в) оказывать содействие совместно с органами занятости населения получателю государственной социальной помощи на основании социального контракта в прохождении профессионального обучения или получении дополнительного профессионального образования в соответствии с </w:t>
      </w:r>
      <w:hyperlink w:anchor="P318">
        <w:r>
          <w:rPr>
            <w:color w:val="0000FF"/>
          </w:rPr>
          <w:t>пунктами 37</w:t>
        </w:r>
      </w:hyperlink>
      <w:r>
        <w:t xml:space="preserve"> - </w:t>
      </w:r>
      <w:hyperlink w:anchor="P324">
        <w:r>
          <w:rPr>
            <w:color w:val="0000FF"/>
          </w:rPr>
          <w:t>40</w:t>
        </w:r>
      </w:hyperlink>
      <w:r>
        <w:t xml:space="preserve"> настоящих Правил;</w:t>
      </w:r>
    </w:p>
    <w:p w:rsidR="00BF25EE" w:rsidRDefault="00BF25EE">
      <w:pPr>
        <w:pStyle w:val="ConsPlusNormal"/>
        <w:spacing w:before="220"/>
        <w:ind w:firstLine="540"/>
        <w:jc w:val="both"/>
      </w:pPr>
      <w:r>
        <w:t xml:space="preserve">г) осуществлять ежемесячную денежную выплату получателю государственной социальной помощи на основании социального контракта в период прохождения профессионального обучения или получения дополнительного профессионального образования в соответствии с </w:t>
      </w:r>
      <w:hyperlink w:anchor="P318">
        <w:r>
          <w:rPr>
            <w:color w:val="0000FF"/>
          </w:rPr>
          <w:t>пунктом 37</w:t>
        </w:r>
      </w:hyperlink>
      <w:r>
        <w:t xml:space="preserve"> настоящих Правил;</w:t>
      </w:r>
    </w:p>
    <w:p w:rsidR="00BF25EE" w:rsidRDefault="00BF25EE">
      <w:pPr>
        <w:pStyle w:val="ConsPlusNormal"/>
        <w:spacing w:before="220"/>
        <w:ind w:firstLine="540"/>
        <w:jc w:val="both"/>
      </w:pPr>
      <w:r>
        <w:t xml:space="preserve">д) возместить расходы работодателю на прохождение получателем государственной социальной помощи на основании социального контракта стажировки, если указанное обязательство предусмотрено программой социальной адаптации, в соответствии с </w:t>
      </w:r>
      <w:hyperlink w:anchor="P325">
        <w:r>
          <w:rPr>
            <w:color w:val="0000FF"/>
          </w:rPr>
          <w:t>пунктом 41</w:t>
        </w:r>
      </w:hyperlink>
      <w:r>
        <w:t xml:space="preserve"> настоящих Правил.</w:t>
      </w:r>
    </w:p>
    <w:p w:rsidR="00BF25EE" w:rsidRDefault="00BF25EE">
      <w:pPr>
        <w:pStyle w:val="ConsPlusNormal"/>
        <w:spacing w:before="220"/>
        <w:ind w:firstLine="540"/>
        <w:jc w:val="both"/>
      </w:pPr>
      <w:r>
        <w:t xml:space="preserve">49. Получатель государственной социальной помощи на основании социального контракта по мероприятию, указанному в </w:t>
      </w:r>
      <w:hyperlink w:anchor="P67">
        <w:r>
          <w:rPr>
            <w:color w:val="0000FF"/>
          </w:rPr>
          <w:t>подпункте "а" пункта 4</w:t>
        </w:r>
      </w:hyperlink>
      <w:r>
        <w:t xml:space="preserve"> настоящих Правил, обязан:</w:t>
      </w:r>
    </w:p>
    <w:p w:rsidR="00BF25EE" w:rsidRDefault="00BF25EE">
      <w:pPr>
        <w:pStyle w:val="ConsPlusNormal"/>
        <w:spacing w:before="220"/>
        <w:ind w:firstLine="540"/>
        <w:jc w:val="both"/>
      </w:pPr>
      <w:r>
        <w:t>а) встать на учет в органах занятости населения в качестве безработного или ищущего работу (в случае отсутствия такого статуса на дату заключения социального контракта);</w:t>
      </w:r>
    </w:p>
    <w:p w:rsidR="00BF25EE" w:rsidRDefault="00BF25EE">
      <w:pPr>
        <w:pStyle w:val="ConsPlusNormal"/>
        <w:spacing w:before="220"/>
        <w:ind w:firstLine="540"/>
        <w:jc w:val="both"/>
      </w:pPr>
      <w:r>
        <w:t>б) зарегистрироваться в единой цифровой платформе в сфере занятости и трудовых отношений "Работа в России" (в случае отсутствия такой регистрации на дату заключения социального контракта);</w:t>
      </w:r>
    </w:p>
    <w:p w:rsidR="00BF25EE" w:rsidRDefault="00BF25EE">
      <w:pPr>
        <w:pStyle w:val="ConsPlusNormal"/>
        <w:spacing w:before="220"/>
        <w:ind w:firstLine="540"/>
        <w:jc w:val="both"/>
      </w:pPr>
      <w:r>
        <w:t>в) осуществить поиск работы с последующим заключением трудового договора (служебного контракта) в период действия социального контракта;</w:t>
      </w:r>
    </w:p>
    <w:p w:rsidR="00BF25EE" w:rsidRDefault="00BF25EE">
      <w:pPr>
        <w:pStyle w:val="ConsPlusNormal"/>
        <w:spacing w:before="220"/>
        <w:ind w:firstLine="540"/>
        <w:jc w:val="both"/>
      </w:pPr>
      <w:r>
        <w:t>г) пройти в период действия социального контракта профессиональное обучение или получить дополнительное профессиональное образование, если указанное обязательство предусмотрено программой социальной адаптации;</w:t>
      </w:r>
    </w:p>
    <w:p w:rsidR="00BF25EE" w:rsidRDefault="00BF25EE">
      <w:pPr>
        <w:pStyle w:val="ConsPlusNormal"/>
        <w:spacing w:before="220"/>
        <w:ind w:firstLine="540"/>
        <w:jc w:val="both"/>
      </w:pPr>
      <w:r>
        <w:t>д) пройти в период действия социального контракта стажировку с последующим заключением трудового договора (служебного контракта), если указанное обязательство предусмотрено программой социальной адаптации;</w:t>
      </w:r>
    </w:p>
    <w:p w:rsidR="00BF25EE" w:rsidRDefault="00BF25EE">
      <w:pPr>
        <w:pStyle w:val="ConsPlusNormal"/>
        <w:spacing w:before="220"/>
        <w:ind w:firstLine="540"/>
        <w:jc w:val="both"/>
      </w:pPr>
      <w:r>
        <w:lastRenderedPageBreak/>
        <w:t>е) осуществлять трудовую деятельность в период действия социального контракта и не менее чем в течение 12 месяцев со дня окончания срока действия социального контракта;</w:t>
      </w:r>
    </w:p>
    <w:p w:rsidR="00BF25EE" w:rsidRDefault="00BF25EE">
      <w:pPr>
        <w:pStyle w:val="ConsPlusNormal"/>
        <w:spacing w:before="220"/>
        <w:ind w:firstLine="540"/>
        <w:jc w:val="both"/>
      </w:pPr>
      <w:r>
        <w:t xml:space="preserve">ж) представлять документы (сведения), необходимые для контроля за выполнением обязательств, предусмотренных социальным контрактом, и мероприятий, предусмотренных программой социальной адаптации, контроля за целевым использованием денежных средств, выплаченных в соответствии с условиями социального контракта и программы социальной адаптации, а также для реализации </w:t>
      </w:r>
      <w:hyperlink w:anchor="P331">
        <w:r>
          <w:rPr>
            <w:color w:val="0000FF"/>
          </w:rPr>
          <w:t>пунктов 42</w:t>
        </w:r>
      </w:hyperlink>
      <w:r>
        <w:t xml:space="preserve">, </w:t>
      </w:r>
      <w:hyperlink w:anchor="P354">
        <w:r>
          <w:rPr>
            <w:color w:val="0000FF"/>
          </w:rPr>
          <w:t>45</w:t>
        </w:r>
      </w:hyperlink>
      <w:r>
        <w:t xml:space="preserve"> и </w:t>
      </w:r>
      <w:hyperlink w:anchor="P361">
        <w:r>
          <w:rPr>
            <w:color w:val="0000FF"/>
          </w:rPr>
          <w:t>46</w:t>
        </w:r>
      </w:hyperlink>
      <w:r>
        <w:t xml:space="preserve"> настоящих Правил,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w:t>
      </w:r>
    </w:p>
    <w:p w:rsidR="00BF25EE" w:rsidRDefault="00BF25EE">
      <w:pPr>
        <w:pStyle w:val="ConsPlusNormal"/>
        <w:spacing w:before="220"/>
        <w:ind w:firstLine="540"/>
        <w:jc w:val="both"/>
      </w:pPr>
      <w:r>
        <w:t>з) уведомить орган социальной защиты населения в течение 3 рабочих дней о досрочном прекращении выполнения мероприятий программы социальной адаптации, трудовой деятельности в период действия социального контракта;</w:t>
      </w:r>
    </w:p>
    <w:p w:rsidR="00BF25EE" w:rsidRDefault="00BF25EE">
      <w:pPr>
        <w:pStyle w:val="ConsPlusNormal"/>
        <w:spacing w:before="220"/>
        <w:ind w:firstLine="540"/>
        <w:jc w:val="both"/>
      </w:pPr>
      <w:bookmarkStart w:id="61" w:name="P399"/>
      <w:bookmarkEnd w:id="61"/>
      <w:r>
        <w:t xml:space="preserve">и) возвратить денежную выплату, предоставляемую в течение одного месяца с даты заключения социального контракта, полученную в качестве государственной социальной помощи, в полном объеме в течение 30 календарных дней со дня получения получателем государственной социальной помощи на основании социального контракта уведомления о необходимости такого возврата, предусмотренного </w:t>
      </w:r>
      <w:hyperlink w:anchor="P483">
        <w:r>
          <w:rPr>
            <w:color w:val="0000FF"/>
          </w:rPr>
          <w:t>пунктом 65</w:t>
        </w:r>
      </w:hyperlink>
      <w:r>
        <w:t xml:space="preserve"> настоящих Правил, в случае принятия решения о прекращении государственной социальной помощи на основании социального контракта в соответствии с </w:t>
      </w:r>
      <w:hyperlink w:anchor="P258">
        <w:r>
          <w:rPr>
            <w:color w:val="0000FF"/>
          </w:rPr>
          <w:t>пунктом 31</w:t>
        </w:r>
      </w:hyperlink>
      <w:r>
        <w:t xml:space="preserve"> настоящих Правил, за исключением случаев, указанных в </w:t>
      </w:r>
      <w:hyperlink w:anchor="P259">
        <w:r>
          <w:rPr>
            <w:color w:val="0000FF"/>
          </w:rPr>
          <w:t>подпунктах "а"</w:t>
        </w:r>
      </w:hyperlink>
      <w:r>
        <w:t xml:space="preserve">, </w:t>
      </w:r>
      <w:hyperlink w:anchor="P260">
        <w:r>
          <w:rPr>
            <w:color w:val="0000FF"/>
          </w:rPr>
          <w:t>"б"</w:t>
        </w:r>
      </w:hyperlink>
      <w:r>
        <w:t xml:space="preserve">, </w:t>
      </w:r>
      <w:hyperlink w:anchor="P269">
        <w:r>
          <w:rPr>
            <w:color w:val="0000FF"/>
          </w:rPr>
          <w:t>"и(1)"</w:t>
        </w:r>
      </w:hyperlink>
      <w:r>
        <w:t xml:space="preserve">, </w:t>
      </w:r>
      <w:hyperlink w:anchor="P272">
        <w:r>
          <w:rPr>
            <w:color w:val="0000FF"/>
          </w:rPr>
          <w:t>"к(1)"</w:t>
        </w:r>
      </w:hyperlink>
      <w:r>
        <w:t xml:space="preserve"> и </w:t>
      </w:r>
      <w:hyperlink w:anchor="P276">
        <w:r>
          <w:rPr>
            <w:color w:val="0000FF"/>
          </w:rPr>
          <w:t>"л" пункта 31</w:t>
        </w:r>
      </w:hyperlink>
      <w:r>
        <w:t xml:space="preserve"> настоящих Правил (при условии, что социальный контракт прекращается по заявлению о прекращении по причинам, содержащимся в перечне причин, являющихся уважительными).</w:t>
      </w:r>
    </w:p>
    <w:p w:rsidR="00BF25EE" w:rsidRDefault="00BF25EE">
      <w:pPr>
        <w:pStyle w:val="ConsPlusNormal"/>
        <w:jc w:val="both"/>
      </w:pPr>
      <w:r>
        <w:t xml:space="preserve">(пп. "и" в ред. </w:t>
      </w:r>
      <w:hyperlink r:id="rId168">
        <w:r>
          <w:rPr>
            <w:color w:val="0000FF"/>
          </w:rPr>
          <w:t>Постановления</w:t>
        </w:r>
      </w:hyperlink>
      <w:r>
        <w:t xml:space="preserve"> Правительства РФ от 29.12.2025 N 2191)</w:t>
      </w:r>
    </w:p>
    <w:p w:rsidR="00BF25EE" w:rsidRDefault="00BF25EE">
      <w:pPr>
        <w:pStyle w:val="ConsPlusNormal"/>
        <w:spacing w:before="220"/>
        <w:ind w:firstLine="540"/>
        <w:jc w:val="both"/>
      </w:pPr>
      <w:r>
        <w:t xml:space="preserve">50. В рамках оказания государственной социальной помощи на основании социального контракта орган социальной защиты населения по мероприятию, указанному в </w:t>
      </w:r>
      <w:hyperlink w:anchor="P67">
        <w:r>
          <w:rPr>
            <w:color w:val="0000FF"/>
          </w:rPr>
          <w:t>подпункте "б" пункта 4</w:t>
        </w:r>
      </w:hyperlink>
      <w:r>
        <w:t xml:space="preserve"> настоящих Правил, обязан:</w:t>
      </w:r>
    </w:p>
    <w:p w:rsidR="00BF25EE" w:rsidRDefault="00BF25EE">
      <w:pPr>
        <w:pStyle w:val="ConsPlusNormal"/>
        <w:spacing w:before="220"/>
        <w:ind w:firstLine="540"/>
        <w:jc w:val="both"/>
      </w:pPr>
      <w:r>
        <w:t>а) оказывать совместно с исполнительными органами субъектов Российской Федерации, осуществляющими полномочия в области развития малого и среднего предпринимательства и сельского хозяйства, органами занятости населения, органами местного самоуправления и организациями, образующими инфраструктуру поддержки малого и среднего предпринимательства, в том числе центрами "Мой бизнес", центрами компетенций в сфере сельскохозяйственной кооперации и поддержки фермеров и иными органами и (или) организациями (далее совместно - инфраструктура поддержки) содействие получателю государственной социальной помощи на основании социального контракта в создании условий для осуществления предпринимательской деятельности;</w:t>
      </w:r>
    </w:p>
    <w:p w:rsidR="00BF25EE" w:rsidRDefault="00BF25EE">
      <w:pPr>
        <w:pStyle w:val="ConsPlusNormal"/>
        <w:spacing w:before="220"/>
        <w:ind w:firstLine="540"/>
        <w:jc w:val="both"/>
      </w:pPr>
      <w:r>
        <w:t>б) оказывать совместно с инфраструктурой поддержки информационно-консультационное сопровождение получателей государственной социальной помощи на основании социального контракта, включая разработку и доработку (при необходимости) бизнес-плана, как в период рассмотрения заявления о назначении, так и в период реализации социального контракта;</w:t>
      </w:r>
    </w:p>
    <w:p w:rsidR="00BF25EE" w:rsidRDefault="00BF25EE">
      <w:pPr>
        <w:pStyle w:val="ConsPlusNormal"/>
        <w:spacing w:before="220"/>
        <w:ind w:firstLine="540"/>
        <w:jc w:val="both"/>
      </w:pPr>
      <w:r>
        <w:t xml:space="preserve">в) организовать прохождение тестирования для определения уровня предпринимательских компетенций в соответствии с </w:t>
      </w:r>
      <w:hyperlink w:anchor="P309">
        <w:r>
          <w:rPr>
            <w:color w:val="0000FF"/>
          </w:rPr>
          <w:t>пунктом 36</w:t>
        </w:r>
      </w:hyperlink>
      <w:r>
        <w:t xml:space="preserve"> настоящих Правил до заключения социального контракта;</w:t>
      </w:r>
    </w:p>
    <w:p w:rsidR="00BF25EE" w:rsidRDefault="00BF25EE">
      <w:pPr>
        <w:pStyle w:val="ConsPlusNormal"/>
        <w:spacing w:before="220"/>
        <w:ind w:firstLine="540"/>
        <w:jc w:val="both"/>
      </w:pPr>
      <w:r>
        <w:t xml:space="preserve">г) оказывать содействие получателю государственной социальной помощи на основании социального контракта в прохождении профессионального обучения или получении дополнительного профессионального образования в соответствии с </w:t>
      </w:r>
      <w:hyperlink w:anchor="P318">
        <w:r>
          <w:rPr>
            <w:color w:val="0000FF"/>
          </w:rPr>
          <w:t>пунктами 37</w:t>
        </w:r>
      </w:hyperlink>
      <w:r>
        <w:t xml:space="preserve"> - </w:t>
      </w:r>
      <w:hyperlink w:anchor="P324">
        <w:r>
          <w:rPr>
            <w:color w:val="0000FF"/>
          </w:rPr>
          <w:t>40</w:t>
        </w:r>
      </w:hyperlink>
      <w:r>
        <w:t xml:space="preserve"> настоящих Правил;</w:t>
      </w:r>
    </w:p>
    <w:p w:rsidR="00BF25EE" w:rsidRDefault="00BF25EE">
      <w:pPr>
        <w:pStyle w:val="ConsPlusNormal"/>
        <w:spacing w:before="220"/>
        <w:ind w:firstLine="540"/>
        <w:jc w:val="both"/>
      </w:pPr>
      <w:r>
        <w:lastRenderedPageBreak/>
        <w:t>д) осуществлять проверку государственной регистрации в качестве индивидуального предпринимателя или постановки на учет в качестве налогоплательщика налога на профессиональный доход при принятии решения о назначении государственной социальной помощи на основании социального контракта;</w:t>
      </w:r>
    </w:p>
    <w:p w:rsidR="00BF25EE" w:rsidRDefault="00BF25EE">
      <w:pPr>
        <w:pStyle w:val="ConsPlusNormal"/>
        <w:spacing w:before="220"/>
        <w:ind w:firstLine="540"/>
        <w:jc w:val="both"/>
      </w:pPr>
      <w:r>
        <w:t xml:space="preserve">е) осуществлять получателю государственной социальной помощи на основании социального контракта денежную выплату в соответствии с </w:t>
      </w:r>
      <w:hyperlink w:anchor="P130">
        <w:r>
          <w:rPr>
            <w:color w:val="0000FF"/>
          </w:rPr>
          <w:t>подпунктом "б" пункта 10</w:t>
        </w:r>
      </w:hyperlink>
      <w:r>
        <w:t xml:space="preserve"> настоящих Правил с целью осуществления им предпринимательской деятельности в соответствии с условиями социального контракта;</w:t>
      </w:r>
    </w:p>
    <w:p w:rsidR="00BF25EE" w:rsidRDefault="00BF25EE">
      <w:pPr>
        <w:pStyle w:val="ConsPlusNormal"/>
        <w:spacing w:before="220"/>
        <w:ind w:firstLine="540"/>
        <w:jc w:val="both"/>
      </w:pPr>
      <w:r>
        <w:t xml:space="preserve">ж) представлять в Федеральную налоговую службу сведения в отношении оказанной государственной социальной помощи на основании социального контракта в целях ведения единого реестра субъектов малого и среднего предпринимательства - получателей поддержки в соответствии с Федеральным </w:t>
      </w:r>
      <w:hyperlink r:id="rId169">
        <w:r>
          <w:rPr>
            <w:color w:val="0000FF"/>
          </w:rPr>
          <w:t>законом</w:t>
        </w:r>
      </w:hyperlink>
      <w:r>
        <w:t xml:space="preserve"> "О развитии малого и среднего предпринимательства в Российской Федерации".</w:t>
      </w:r>
    </w:p>
    <w:p w:rsidR="00BF25EE" w:rsidRDefault="00BF25EE">
      <w:pPr>
        <w:pStyle w:val="ConsPlusNormal"/>
        <w:spacing w:before="220"/>
        <w:ind w:firstLine="540"/>
        <w:jc w:val="both"/>
      </w:pPr>
      <w:r>
        <w:t xml:space="preserve">50(1). В рамках оказания государственной социальной помощи на основании социального контракта гражданам, указанным в </w:t>
      </w:r>
      <w:hyperlink r:id="rId170">
        <w:r>
          <w:rPr>
            <w:color w:val="0000FF"/>
          </w:rPr>
          <w:t>пункте 2 части 1 статьи 8.1</w:t>
        </w:r>
      </w:hyperlink>
      <w:r>
        <w:t xml:space="preserve"> Федерального закона "О государственной социальной помощи", по мероприятию, указанному в </w:t>
      </w:r>
      <w:hyperlink w:anchor="P69">
        <w:r>
          <w:rPr>
            <w:color w:val="0000FF"/>
          </w:rPr>
          <w:t>подпункте "б" пункта 4</w:t>
        </w:r>
      </w:hyperlink>
      <w:r>
        <w:t xml:space="preserve"> настоящих Правил, организации, образующие инфраструктуру поддержки субъектов малого и среднего предпринимательства, в том числе центры "Мой бизнес", предоставляют консультационную и методологическую поддержку по вопросам ведения предпринимательской деятельности получателю государственной социальной помощи на основании социального контракта в период заключения, действия и мониторинга, проводимого в соответствии с </w:t>
      </w:r>
      <w:hyperlink w:anchor="P361">
        <w:r>
          <w:rPr>
            <w:color w:val="0000FF"/>
          </w:rPr>
          <w:t>пунктом 46</w:t>
        </w:r>
      </w:hyperlink>
      <w:r>
        <w:t xml:space="preserve"> настоящих Правил, социального контракта.</w:t>
      </w:r>
    </w:p>
    <w:p w:rsidR="00BF25EE" w:rsidRDefault="00BF25EE">
      <w:pPr>
        <w:pStyle w:val="ConsPlusNormal"/>
        <w:jc w:val="both"/>
      </w:pPr>
      <w:r>
        <w:t xml:space="preserve">(п. 50(1) введен </w:t>
      </w:r>
      <w:hyperlink r:id="rId171">
        <w:r>
          <w:rPr>
            <w:color w:val="0000FF"/>
          </w:rPr>
          <w:t>Постановлением</w:t>
        </w:r>
      </w:hyperlink>
      <w:r>
        <w:t xml:space="preserve"> Правительства РФ от 29.12.2025 N 2191)</w:t>
      </w:r>
    </w:p>
    <w:p w:rsidR="00BF25EE" w:rsidRDefault="00BF25EE">
      <w:pPr>
        <w:pStyle w:val="ConsPlusNormal"/>
        <w:spacing w:before="220"/>
        <w:ind w:firstLine="540"/>
        <w:jc w:val="both"/>
      </w:pPr>
      <w:r>
        <w:t xml:space="preserve">51. Получатель государственной социальной помощи на основании социального контракта по мероприятию, указанному в </w:t>
      </w:r>
      <w:hyperlink w:anchor="P67">
        <w:r>
          <w:rPr>
            <w:color w:val="0000FF"/>
          </w:rPr>
          <w:t>подпункте "б" пункта 4</w:t>
        </w:r>
      </w:hyperlink>
      <w:r>
        <w:t xml:space="preserve"> настоящих Правил, обязан:</w:t>
      </w:r>
    </w:p>
    <w:p w:rsidR="00BF25EE" w:rsidRDefault="00BF25EE">
      <w:pPr>
        <w:pStyle w:val="ConsPlusNormal"/>
        <w:spacing w:before="220"/>
        <w:ind w:firstLine="540"/>
        <w:jc w:val="both"/>
      </w:pPr>
      <w:r>
        <w:t xml:space="preserve">а) зарегистрироваться в качестве индивидуального предпринимателя (для граждан, указанных в </w:t>
      </w:r>
      <w:hyperlink r:id="rId172">
        <w:r>
          <w:rPr>
            <w:color w:val="0000FF"/>
          </w:rPr>
          <w:t>части 1 статьи 8.1</w:t>
        </w:r>
      </w:hyperlink>
      <w:r>
        <w:t xml:space="preserve"> Федерального закона "О государственной социальной помощи") или встать на учет в налоговом органе в качестве налогоплательщика налога на профессиональный доход (для граждан, указанных в </w:t>
      </w:r>
      <w:hyperlink r:id="rId173">
        <w:r>
          <w:rPr>
            <w:color w:val="0000FF"/>
          </w:rPr>
          <w:t>пункте 1 части 1 статьи 8.1</w:t>
        </w:r>
      </w:hyperlink>
      <w:r>
        <w:t xml:space="preserve"> Федерального закона "О государственной социальной помощи") (при условии, что гражданин не зарегистрирован в качестве индивидуального предпринимателя, не состоит на учете в налоговом органе в качестве налогоплательщика налога на профессиональный доход на дату заключения социального контракта);</w:t>
      </w:r>
    </w:p>
    <w:p w:rsidR="00BF25EE" w:rsidRDefault="00BF25EE">
      <w:pPr>
        <w:pStyle w:val="ConsPlusNormal"/>
        <w:jc w:val="both"/>
      </w:pPr>
      <w:r>
        <w:t xml:space="preserve">(пп. "а" в ред. </w:t>
      </w:r>
      <w:hyperlink r:id="rId174">
        <w:r>
          <w:rPr>
            <w:color w:val="0000FF"/>
          </w:rPr>
          <w:t>Постановления</w:t>
        </w:r>
      </w:hyperlink>
      <w:r>
        <w:t xml:space="preserve"> Правительства РФ от 29.12.2025 N 2191)</w:t>
      </w:r>
    </w:p>
    <w:p w:rsidR="00BF25EE" w:rsidRDefault="00BF25EE">
      <w:pPr>
        <w:pStyle w:val="ConsPlusNormal"/>
        <w:spacing w:before="220"/>
        <w:ind w:firstLine="540"/>
        <w:jc w:val="both"/>
      </w:pPr>
      <w:r>
        <w:t xml:space="preserve">б) пройти тестирование для определения уровня предпринимательских компетенций в соответствии с </w:t>
      </w:r>
      <w:hyperlink w:anchor="P309">
        <w:r>
          <w:rPr>
            <w:color w:val="0000FF"/>
          </w:rPr>
          <w:t>пунктом 36</w:t>
        </w:r>
      </w:hyperlink>
      <w:r>
        <w:t xml:space="preserve"> настоящих Правил до заключения социального контракта;</w:t>
      </w:r>
    </w:p>
    <w:p w:rsidR="00BF25EE" w:rsidRDefault="00BF25EE">
      <w:pPr>
        <w:pStyle w:val="ConsPlusNormal"/>
        <w:spacing w:before="220"/>
        <w:ind w:firstLine="540"/>
        <w:jc w:val="both"/>
      </w:pPr>
      <w:r>
        <w:t xml:space="preserve">в) до заключения социального контракта пройти обучение для развития предпринимательских компетенций в соответствии с </w:t>
      </w:r>
      <w:hyperlink w:anchor="P311">
        <w:r>
          <w:rPr>
            <w:color w:val="0000FF"/>
          </w:rPr>
          <w:t>абзацем вторым пункта 36</w:t>
        </w:r>
      </w:hyperlink>
      <w:r>
        <w:t xml:space="preserve"> настоящих Правил в случае получения неудовлетворительного результата по итогам прохождения тестирования для определения уровня предпринимательских компетенций;</w:t>
      </w:r>
    </w:p>
    <w:p w:rsidR="00BF25EE" w:rsidRDefault="00BF25EE">
      <w:pPr>
        <w:pStyle w:val="ConsPlusNormal"/>
        <w:spacing w:before="220"/>
        <w:ind w:firstLine="540"/>
        <w:jc w:val="both"/>
      </w:pPr>
      <w:r>
        <w:t>г) пройти в период действия социального контракта профессиональное обучение или получить дополнительное профессиональное образование, если указанное обязательство предусмотрено программой социальной адаптации;</w:t>
      </w:r>
    </w:p>
    <w:p w:rsidR="00BF25EE" w:rsidRDefault="00BF25EE">
      <w:pPr>
        <w:pStyle w:val="ConsPlusNormal"/>
        <w:spacing w:before="220"/>
        <w:ind w:firstLine="540"/>
        <w:jc w:val="both"/>
      </w:pPr>
      <w:r>
        <w:t xml:space="preserve">д) при необходимости приобрести в период действия социального контракта основные средства (за исключением автотранспортных (мототранспортных) средств, маломерных судов, самоходных машин), материально-производственные запасы, необходимые для осуществления </w:t>
      </w:r>
      <w:r>
        <w:lastRenderedPageBreak/>
        <w:t>предпринимательской деятельности, оплатить расходы, связанные с подготовкой и оформлением разрешительной документации, необходимой для осуществления предпринимательской деятельности, с приобретением программного обеспечения и (или) неисключительных прав на программное обеспечение, а также с приобретением носителей электронной подписи (не более 10 процентов назначаемой выплаты), принять имущественные обязательства (не более 15 процентов назначаемой выплаты), необходимые для осуществления предпринимательской деятельности, оплатить расходы на размещение и (или) продвижение продукции (товаров, работ, услуг) на торговых площадках (сайтах), функционирующих в информационно-телекоммуникационной сети "Интернет", а также в сервисах размещения объявлений и социальных сетях (не более 5 процентов назначаемой выплаты), и представить в орган социальной защиты населения подтверждающие документы;</w:t>
      </w:r>
    </w:p>
    <w:p w:rsidR="00BF25EE" w:rsidRDefault="00BF25EE">
      <w:pPr>
        <w:pStyle w:val="ConsPlusNormal"/>
        <w:jc w:val="both"/>
      </w:pPr>
      <w:r>
        <w:t xml:space="preserve">(в ред. </w:t>
      </w:r>
      <w:hyperlink r:id="rId175">
        <w:r>
          <w:rPr>
            <w:color w:val="0000FF"/>
          </w:rPr>
          <w:t>Постановления</w:t>
        </w:r>
      </w:hyperlink>
      <w:r>
        <w:t xml:space="preserve"> Правительства РФ от 29.12.2025 N 2191)</w:t>
      </w:r>
    </w:p>
    <w:p w:rsidR="00BF25EE" w:rsidRDefault="00BF25EE">
      <w:pPr>
        <w:pStyle w:val="ConsPlusNormal"/>
        <w:spacing w:before="220"/>
        <w:ind w:firstLine="540"/>
        <w:jc w:val="both"/>
      </w:pPr>
      <w:bookmarkStart w:id="62" w:name="P419"/>
      <w:bookmarkEnd w:id="62"/>
      <w:r>
        <w:t xml:space="preserve">е) возвратить денежные средства, полученные в качестве государственной социальной помощи, в полном объеме и в течение 30 календарных дней со дня получения получателем государственной социальной помощи на основании социального контракта уведомления о необходимости такого возврата, предусмотренного </w:t>
      </w:r>
      <w:hyperlink w:anchor="P483">
        <w:r>
          <w:rPr>
            <w:color w:val="0000FF"/>
          </w:rPr>
          <w:t>пунктом 65</w:t>
        </w:r>
      </w:hyperlink>
      <w:r>
        <w:t xml:space="preserve"> настоящих Правил, в случае принятия решения о прекращении государственной социальной помощи на основании социального контракта в соответствии с </w:t>
      </w:r>
      <w:hyperlink w:anchor="P258">
        <w:r>
          <w:rPr>
            <w:color w:val="0000FF"/>
          </w:rPr>
          <w:t>пунктом 31</w:t>
        </w:r>
      </w:hyperlink>
      <w:r>
        <w:t xml:space="preserve"> настоящих Правил, за исключением случаев, указанных в </w:t>
      </w:r>
      <w:hyperlink w:anchor="P259">
        <w:r>
          <w:rPr>
            <w:color w:val="0000FF"/>
          </w:rPr>
          <w:t>подпунктах "а"</w:t>
        </w:r>
      </w:hyperlink>
      <w:r>
        <w:t xml:space="preserve">, </w:t>
      </w:r>
      <w:hyperlink w:anchor="P260">
        <w:r>
          <w:rPr>
            <w:color w:val="0000FF"/>
          </w:rPr>
          <w:t>"б"</w:t>
        </w:r>
      </w:hyperlink>
      <w:r>
        <w:t xml:space="preserve">, </w:t>
      </w:r>
      <w:hyperlink w:anchor="P269">
        <w:r>
          <w:rPr>
            <w:color w:val="0000FF"/>
          </w:rPr>
          <w:t>"и(1)"</w:t>
        </w:r>
      </w:hyperlink>
      <w:r>
        <w:t xml:space="preserve"> и </w:t>
      </w:r>
      <w:hyperlink w:anchor="P271">
        <w:r>
          <w:rPr>
            <w:color w:val="0000FF"/>
          </w:rPr>
          <w:t>"к" пункта 31</w:t>
        </w:r>
      </w:hyperlink>
      <w:r>
        <w:t xml:space="preserve"> настоящих Правил, а также в </w:t>
      </w:r>
      <w:hyperlink w:anchor="P276">
        <w:r>
          <w:rPr>
            <w:color w:val="0000FF"/>
          </w:rPr>
          <w:t>подпункте "л" пункта 31</w:t>
        </w:r>
      </w:hyperlink>
      <w:r>
        <w:t xml:space="preserve"> настоящих Правил (при условии, что социальный контракт прекращается по заявлению о прекращении по причинам, содержащимся в перечне причин, являющихся уважительными);</w:t>
      </w:r>
    </w:p>
    <w:p w:rsidR="00BF25EE" w:rsidRDefault="00BF25EE">
      <w:pPr>
        <w:pStyle w:val="ConsPlusNormal"/>
        <w:jc w:val="both"/>
      </w:pPr>
      <w:r>
        <w:t xml:space="preserve">(пп. "е" в ред. </w:t>
      </w:r>
      <w:hyperlink r:id="rId176">
        <w:r>
          <w:rPr>
            <w:color w:val="0000FF"/>
          </w:rPr>
          <w:t>Постановления</w:t>
        </w:r>
      </w:hyperlink>
      <w:r>
        <w:t xml:space="preserve"> Правительства РФ от 29.12.2025 N 2191)</w:t>
      </w:r>
    </w:p>
    <w:p w:rsidR="00BF25EE" w:rsidRDefault="00BF25EE">
      <w:pPr>
        <w:pStyle w:val="ConsPlusNormal"/>
        <w:spacing w:before="220"/>
        <w:ind w:firstLine="540"/>
        <w:jc w:val="both"/>
      </w:pPr>
      <w:r>
        <w:t xml:space="preserve">ж) осуществлять предпринимательскую деятельность (для граждан, указанных в </w:t>
      </w:r>
      <w:hyperlink r:id="rId177">
        <w:r>
          <w:rPr>
            <w:color w:val="0000FF"/>
          </w:rPr>
          <w:t>части 1 статьи 8.1</w:t>
        </w:r>
      </w:hyperlink>
      <w:r>
        <w:t xml:space="preserve"> Федерального закона "О государственной социальной помощи"), в том числе в качестве налогоплательщика налога на профессиональный доход (для граждан, указанных в </w:t>
      </w:r>
      <w:hyperlink r:id="rId178">
        <w:r>
          <w:rPr>
            <w:color w:val="0000FF"/>
          </w:rPr>
          <w:t>пункте 1 части 1 статьи 8.1</w:t>
        </w:r>
      </w:hyperlink>
      <w:r>
        <w:t xml:space="preserve"> Федерального закона "О государственной социальной помощи"), в период срока действия социального контракта и не менее чем в течение 12 месяцев со дня окончания срока действия социального контракта;</w:t>
      </w:r>
    </w:p>
    <w:p w:rsidR="00BF25EE" w:rsidRDefault="00BF25EE">
      <w:pPr>
        <w:pStyle w:val="ConsPlusNormal"/>
        <w:jc w:val="both"/>
      </w:pPr>
      <w:r>
        <w:t xml:space="preserve">(пп. "ж" в ред. </w:t>
      </w:r>
      <w:hyperlink r:id="rId179">
        <w:r>
          <w:rPr>
            <w:color w:val="0000FF"/>
          </w:rPr>
          <w:t>Постановления</w:t>
        </w:r>
      </w:hyperlink>
      <w:r>
        <w:t xml:space="preserve"> Правительства РФ от 29.12.2025 N 2191)</w:t>
      </w:r>
    </w:p>
    <w:p w:rsidR="00BF25EE" w:rsidRDefault="00BF25EE">
      <w:pPr>
        <w:pStyle w:val="ConsPlusNormal"/>
        <w:spacing w:before="220"/>
        <w:ind w:firstLine="540"/>
        <w:jc w:val="both"/>
      </w:pPr>
      <w:r>
        <w:t xml:space="preserve">з) представлять документы (сведения), необходимые для контроля за выполнением обязательств, предусмотренных социальным контрактом, и мероприятий, предусмотренных программой социальной адаптации, контроля за целевым использованием денежных средств, выплаченных в соответствии с условиями социального контракта и программы социальной адаптации, а также для реализации </w:t>
      </w:r>
      <w:hyperlink w:anchor="P331">
        <w:r>
          <w:rPr>
            <w:color w:val="0000FF"/>
          </w:rPr>
          <w:t>пунктов 42</w:t>
        </w:r>
      </w:hyperlink>
      <w:r>
        <w:t xml:space="preserve">, </w:t>
      </w:r>
      <w:hyperlink w:anchor="P354">
        <w:r>
          <w:rPr>
            <w:color w:val="0000FF"/>
          </w:rPr>
          <w:t>45</w:t>
        </w:r>
      </w:hyperlink>
      <w:r>
        <w:t xml:space="preserve"> и </w:t>
      </w:r>
      <w:hyperlink w:anchor="P361">
        <w:r>
          <w:rPr>
            <w:color w:val="0000FF"/>
          </w:rPr>
          <w:t>46</w:t>
        </w:r>
      </w:hyperlink>
      <w:r>
        <w:t xml:space="preserve"> настоящих Правил,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w:t>
      </w:r>
    </w:p>
    <w:p w:rsidR="00BF25EE" w:rsidRDefault="00BF25EE">
      <w:pPr>
        <w:pStyle w:val="ConsPlusNormal"/>
        <w:spacing w:before="220"/>
        <w:ind w:firstLine="540"/>
        <w:jc w:val="both"/>
      </w:pPr>
      <w:r>
        <w:t>и) уведомить орган социальной защиты населения в течение 3 рабочих дней о досрочном прекращении выполнения мероприятий программы социальной адаптации, предпринимательской деятельности в период действия социального контракта.</w:t>
      </w:r>
    </w:p>
    <w:p w:rsidR="00BF25EE" w:rsidRDefault="00BF25EE">
      <w:pPr>
        <w:pStyle w:val="ConsPlusNormal"/>
        <w:spacing w:before="220"/>
        <w:ind w:firstLine="540"/>
        <w:jc w:val="both"/>
      </w:pPr>
      <w:r>
        <w:t xml:space="preserve">52. В рамках оказания государственной социальной помощи на основании социального контракта орган социальной защиты населения по мероприятию, указанному в </w:t>
      </w:r>
      <w:hyperlink w:anchor="P67">
        <w:r>
          <w:rPr>
            <w:color w:val="0000FF"/>
          </w:rPr>
          <w:t>подпункте "в" пункта 4</w:t>
        </w:r>
      </w:hyperlink>
      <w:r>
        <w:t xml:space="preserve"> настоящих Правил, обязан:</w:t>
      </w:r>
    </w:p>
    <w:p w:rsidR="00BF25EE" w:rsidRDefault="00BF25EE">
      <w:pPr>
        <w:pStyle w:val="ConsPlusNormal"/>
        <w:spacing w:before="220"/>
        <w:ind w:firstLine="540"/>
        <w:jc w:val="both"/>
      </w:pPr>
      <w:bookmarkStart w:id="63" w:name="P426"/>
      <w:bookmarkEnd w:id="63"/>
      <w:r>
        <w:t xml:space="preserve">а) оказывать совместно с исполнительными органами субъектов Российской Федерации, осуществляющими полномочия в области сельского хозяйства, органами занятости населения, органами местного самоуправления, организациями, образующими инфраструктуру поддержки малого и среднего предпринимательства, в том числе центрами "Мой бизнес", и иными органами и (или) организациями в сфере сельского хозяйства содействие получателю государственной социальной помощи на основании социального контракта в осуществлении ведения им личного </w:t>
      </w:r>
      <w:r>
        <w:lastRenderedPageBreak/>
        <w:t>подсобного хозяйства и реализации продукции личного подсобного хозяйства;</w:t>
      </w:r>
    </w:p>
    <w:p w:rsidR="00BF25EE" w:rsidRDefault="00BF25EE">
      <w:pPr>
        <w:pStyle w:val="ConsPlusNormal"/>
        <w:spacing w:before="220"/>
        <w:ind w:firstLine="540"/>
        <w:jc w:val="both"/>
      </w:pPr>
      <w:r>
        <w:t xml:space="preserve">б) оказывать совместно с органами и организациями, указанными в </w:t>
      </w:r>
      <w:hyperlink w:anchor="P426">
        <w:r>
          <w:rPr>
            <w:color w:val="0000FF"/>
          </w:rPr>
          <w:t>подпункте "а"</w:t>
        </w:r>
      </w:hyperlink>
      <w:r>
        <w:t xml:space="preserve"> настоящего пункта, информационно-консультационное сопровождение граждан как в период рассмотрения заявления о назначении, так и в период реализации социального контракта;</w:t>
      </w:r>
    </w:p>
    <w:p w:rsidR="00BF25EE" w:rsidRDefault="00BF25EE">
      <w:pPr>
        <w:pStyle w:val="ConsPlusNormal"/>
        <w:spacing w:before="220"/>
        <w:ind w:firstLine="540"/>
        <w:jc w:val="both"/>
      </w:pPr>
      <w:r>
        <w:t xml:space="preserve">в) организовать прохождение тестирования для определения уровня предпринимательских компетенций в соответствии с </w:t>
      </w:r>
      <w:hyperlink w:anchor="P309">
        <w:r>
          <w:rPr>
            <w:color w:val="0000FF"/>
          </w:rPr>
          <w:t>пунктом 36</w:t>
        </w:r>
      </w:hyperlink>
      <w:r>
        <w:t xml:space="preserve"> настоящих Правил до заключения социального контракта;</w:t>
      </w:r>
    </w:p>
    <w:p w:rsidR="00BF25EE" w:rsidRDefault="00BF25EE">
      <w:pPr>
        <w:pStyle w:val="ConsPlusNormal"/>
        <w:spacing w:before="220"/>
        <w:ind w:firstLine="540"/>
        <w:jc w:val="both"/>
      </w:pPr>
      <w:r>
        <w:t xml:space="preserve">г) оказывать содействие получателю государственной социальной помощи на основании социального контракта в прохождении профессионального обучения или получении дополнительного профессионального образования в соответствии с </w:t>
      </w:r>
      <w:hyperlink w:anchor="P318">
        <w:r>
          <w:rPr>
            <w:color w:val="0000FF"/>
          </w:rPr>
          <w:t>пунктами 37</w:t>
        </w:r>
      </w:hyperlink>
      <w:r>
        <w:t xml:space="preserve"> - </w:t>
      </w:r>
      <w:hyperlink w:anchor="P324">
        <w:r>
          <w:rPr>
            <w:color w:val="0000FF"/>
          </w:rPr>
          <w:t>40</w:t>
        </w:r>
      </w:hyperlink>
      <w:r>
        <w:t xml:space="preserve"> настоящих Правил;</w:t>
      </w:r>
    </w:p>
    <w:p w:rsidR="00BF25EE" w:rsidRDefault="00BF25EE">
      <w:pPr>
        <w:pStyle w:val="ConsPlusNormal"/>
        <w:spacing w:before="220"/>
        <w:ind w:firstLine="540"/>
        <w:jc w:val="both"/>
      </w:pPr>
      <w:r>
        <w:t>д) осуществлять проверку постановки на учет в качестве налогоплательщика налога на профессиональный доход при принятии решения о назначении государственной социальной помощи на основании социального контракта;</w:t>
      </w:r>
    </w:p>
    <w:p w:rsidR="00BF25EE" w:rsidRDefault="00BF25EE">
      <w:pPr>
        <w:pStyle w:val="ConsPlusNormal"/>
        <w:spacing w:before="220"/>
        <w:ind w:firstLine="540"/>
        <w:jc w:val="both"/>
      </w:pPr>
      <w:r>
        <w:t xml:space="preserve">е) осуществлять получателю государственной социальной помощи на основании социального контракта денежную выплату с целью ведения им личного подсобного хозяйства в соответствии с </w:t>
      </w:r>
      <w:hyperlink w:anchor="P133">
        <w:r>
          <w:rPr>
            <w:color w:val="0000FF"/>
          </w:rPr>
          <w:t>подпунктом "в" пункта 10</w:t>
        </w:r>
      </w:hyperlink>
      <w:r>
        <w:t xml:space="preserve"> настоящих Правил;</w:t>
      </w:r>
    </w:p>
    <w:p w:rsidR="00BF25EE" w:rsidRDefault="00BF25EE">
      <w:pPr>
        <w:pStyle w:val="ConsPlusNormal"/>
        <w:spacing w:before="220"/>
        <w:ind w:firstLine="540"/>
        <w:jc w:val="both"/>
      </w:pPr>
      <w:r>
        <w:t xml:space="preserve">ж) представлять в Федеральную налоговую службу сведения в отношении оказанной государственной социальной помощи на основании социального контракта в целях ведения единого реестра субъектов малого и среднего предпринимательства - получателей поддержки в соответствии с Федеральным </w:t>
      </w:r>
      <w:hyperlink r:id="rId180">
        <w:r>
          <w:rPr>
            <w:color w:val="0000FF"/>
          </w:rPr>
          <w:t>законом</w:t>
        </w:r>
      </w:hyperlink>
      <w:r>
        <w:t xml:space="preserve"> "О развитии малого и среднего предпринимательства в Российской Федерации".</w:t>
      </w:r>
    </w:p>
    <w:p w:rsidR="00BF25EE" w:rsidRDefault="00BF25EE">
      <w:pPr>
        <w:pStyle w:val="ConsPlusNormal"/>
        <w:spacing w:before="220"/>
        <w:ind w:firstLine="540"/>
        <w:jc w:val="both"/>
      </w:pPr>
      <w:r>
        <w:t xml:space="preserve">53. Получатель государственной социальной помощи на основании социального контракта по мероприятию, указанному в </w:t>
      </w:r>
      <w:hyperlink w:anchor="P67">
        <w:r>
          <w:rPr>
            <w:color w:val="0000FF"/>
          </w:rPr>
          <w:t>подпункте "в" пункта 4</w:t>
        </w:r>
      </w:hyperlink>
      <w:r>
        <w:t xml:space="preserve"> настоящих Правил, обязан:</w:t>
      </w:r>
    </w:p>
    <w:p w:rsidR="00BF25EE" w:rsidRDefault="00BF25EE">
      <w:pPr>
        <w:pStyle w:val="ConsPlusNormal"/>
        <w:spacing w:before="220"/>
        <w:ind w:firstLine="540"/>
        <w:jc w:val="both"/>
      </w:pPr>
      <w:r>
        <w:t>а) встать на учет в налоговом органе в качестве налогоплательщика налога на профессиональный доход (при условии, что гражданин не состоит на таком учете на дату заключения социального контракта);</w:t>
      </w:r>
    </w:p>
    <w:p w:rsidR="00BF25EE" w:rsidRDefault="00BF25EE">
      <w:pPr>
        <w:pStyle w:val="ConsPlusNormal"/>
        <w:spacing w:before="220"/>
        <w:ind w:firstLine="540"/>
        <w:jc w:val="both"/>
      </w:pPr>
      <w:r>
        <w:t xml:space="preserve">б) пройти тестирование для определения уровня предпринимательских компетенций в соответствии с </w:t>
      </w:r>
      <w:hyperlink w:anchor="P309">
        <w:r>
          <w:rPr>
            <w:color w:val="0000FF"/>
          </w:rPr>
          <w:t>пунктом 36</w:t>
        </w:r>
      </w:hyperlink>
      <w:r>
        <w:t xml:space="preserve"> настоящих Правил до заключения социального контракта;</w:t>
      </w:r>
    </w:p>
    <w:p w:rsidR="00BF25EE" w:rsidRDefault="00BF25EE">
      <w:pPr>
        <w:pStyle w:val="ConsPlusNormal"/>
        <w:spacing w:before="220"/>
        <w:ind w:firstLine="540"/>
        <w:jc w:val="both"/>
      </w:pPr>
      <w:r>
        <w:t xml:space="preserve">в) до заключения социального контракта пройти обучение для развития предпринимательских компетенций в соответствии с </w:t>
      </w:r>
      <w:hyperlink w:anchor="P311">
        <w:r>
          <w:rPr>
            <w:color w:val="0000FF"/>
          </w:rPr>
          <w:t>абзацем вторым пункта 36</w:t>
        </w:r>
      </w:hyperlink>
      <w:r>
        <w:t xml:space="preserve"> настоящих Правил в случае получения неудовлетворительного результата по итогам прохождения тестирования для определения уровня предпринимательских компетенций;</w:t>
      </w:r>
    </w:p>
    <w:p w:rsidR="00BF25EE" w:rsidRDefault="00BF25EE">
      <w:pPr>
        <w:pStyle w:val="ConsPlusNormal"/>
        <w:spacing w:before="220"/>
        <w:ind w:firstLine="540"/>
        <w:jc w:val="both"/>
      </w:pPr>
      <w:r>
        <w:t>г) пройти в период действия социального контракта профессиональное обучение или получить дополнительное профессиональное образование, если указанное обязательство предусмотрено программой социальной адаптации;</w:t>
      </w:r>
    </w:p>
    <w:p w:rsidR="00BF25EE" w:rsidRDefault="00BF25EE">
      <w:pPr>
        <w:pStyle w:val="ConsPlusNormal"/>
        <w:spacing w:before="220"/>
        <w:ind w:firstLine="540"/>
        <w:jc w:val="both"/>
      </w:pPr>
      <w:r>
        <w:t xml:space="preserve">д) при необходимости приобрести в период действия социального контракта товары, необходимые для ведения личного подсобного хозяйства, основные средства, а также продукцию, относимую к сельскохозяйственной продукции, утвержденную </w:t>
      </w:r>
      <w:hyperlink r:id="rId181">
        <w:r>
          <w:rPr>
            <w:color w:val="0000FF"/>
          </w:rPr>
          <w:t>постановлением</w:t>
        </w:r>
      </w:hyperlink>
      <w:r>
        <w:t xml:space="preserve"> Правительства Российской Федерации от 25 июля 2006 г. N 458 "Об отнесении видов продукции к сельскохозяйственной продукции и к продукции первичной переработки, произведенной из сельскохозяйственного сырья собственного производства", и представить в орган социальной защиты населения подтверждающие документы;</w:t>
      </w:r>
    </w:p>
    <w:p w:rsidR="00BF25EE" w:rsidRDefault="00BF25EE">
      <w:pPr>
        <w:pStyle w:val="ConsPlusNormal"/>
        <w:spacing w:before="220"/>
        <w:ind w:firstLine="540"/>
        <w:jc w:val="both"/>
      </w:pPr>
      <w:r>
        <w:t xml:space="preserve">е) осуществлять реализацию сельскохозяйственной продукции, произведенной и (или) </w:t>
      </w:r>
      <w:r>
        <w:lastRenderedPageBreak/>
        <w:t>переработанной при ведении личного подсобного хозяйства в качестве налогоплательщика налога на профессиональный доход;</w:t>
      </w:r>
    </w:p>
    <w:p w:rsidR="00BF25EE" w:rsidRDefault="00BF25EE">
      <w:pPr>
        <w:pStyle w:val="ConsPlusNormal"/>
        <w:spacing w:before="220"/>
        <w:ind w:firstLine="540"/>
        <w:jc w:val="both"/>
      </w:pPr>
      <w:bookmarkStart w:id="64" w:name="P440"/>
      <w:bookmarkEnd w:id="64"/>
      <w:r>
        <w:t xml:space="preserve">ж) возвратить денежные средства, полученные в качестве государственной социальной помощи, в полном объеме и в срок не позднее 30-го календарного дня со дня получения получателем государственной социальной помощи на основании социального контракта уведомления о необходимости такого возврата, предусмотренного </w:t>
      </w:r>
      <w:hyperlink w:anchor="P483">
        <w:r>
          <w:rPr>
            <w:color w:val="0000FF"/>
          </w:rPr>
          <w:t>пунктом 65</w:t>
        </w:r>
      </w:hyperlink>
      <w:r>
        <w:t xml:space="preserve"> настоящих Правил, в случае прекращения государственной социальной помощи на основании социального контракта в соответствии с </w:t>
      </w:r>
      <w:hyperlink w:anchor="P258">
        <w:r>
          <w:rPr>
            <w:color w:val="0000FF"/>
          </w:rPr>
          <w:t>пунктом 31</w:t>
        </w:r>
      </w:hyperlink>
      <w:r>
        <w:t xml:space="preserve"> настоящих Правил, за исключением случаев, указанных в </w:t>
      </w:r>
      <w:hyperlink w:anchor="P259">
        <w:r>
          <w:rPr>
            <w:color w:val="0000FF"/>
          </w:rPr>
          <w:t>подпунктах "а"</w:t>
        </w:r>
      </w:hyperlink>
      <w:r>
        <w:t xml:space="preserve">, </w:t>
      </w:r>
      <w:hyperlink w:anchor="P260">
        <w:r>
          <w:rPr>
            <w:color w:val="0000FF"/>
          </w:rPr>
          <w:t>"б"</w:t>
        </w:r>
      </w:hyperlink>
      <w:r>
        <w:t xml:space="preserve">, </w:t>
      </w:r>
      <w:hyperlink w:anchor="P269">
        <w:r>
          <w:rPr>
            <w:color w:val="0000FF"/>
          </w:rPr>
          <w:t>"и(1)"</w:t>
        </w:r>
      </w:hyperlink>
      <w:r>
        <w:t xml:space="preserve">, </w:t>
      </w:r>
      <w:hyperlink w:anchor="P271">
        <w:r>
          <w:rPr>
            <w:color w:val="0000FF"/>
          </w:rPr>
          <w:t>"к"</w:t>
        </w:r>
      </w:hyperlink>
      <w:r>
        <w:t xml:space="preserve"> и </w:t>
      </w:r>
      <w:hyperlink w:anchor="P276">
        <w:r>
          <w:rPr>
            <w:color w:val="0000FF"/>
          </w:rPr>
          <w:t>"л" пункта 31</w:t>
        </w:r>
      </w:hyperlink>
      <w:r>
        <w:t xml:space="preserve"> настоящих Правил (при условии, что социальный контракт прекращается по заявлению о прекращении по причинам, содержащимся в перечне причин, являющихся уважительными);</w:t>
      </w:r>
    </w:p>
    <w:p w:rsidR="00BF25EE" w:rsidRDefault="00BF25EE">
      <w:pPr>
        <w:pStyle w:val="ConsPlusNormal"/>
        <w:jc w:val="both"/>
      </w:pPr>
      <w:r>
        <w:t xml:space="preserve">(пп. "ж" в ред. </w:t>
      </w:r>
      <w:hyperlink r:id="rId182">
        <w:r>
          <w:rPr>
            <w:color w:val="0000FF"/>
          </w:rPr>
          <w:t>Постановления</w:t>
        </w:r>
      </w:hyperlink>
      <w:r>
        <w:t xml:space="preserve"> Правительства РФ от 29.12.2025 N 2191)</w:t>
      </w:r>
    </w:p>
    <w:p w:rsidR="00BF25EE" w:rsidRDefault="00BF25EE">
      <w:pPr>
        <w:pStyle w:val="ConsPlusNormal"/>
        <w:spacing w:before="220"/>
        <w:ind w:firstLine="540"/>
        <w:jc w:val="both"/>
      </w:pPr>
      <w:r>
        <w:t>з) вести личное подсобное хозяйство в период срока действия социального контракта и не менее чем в течение 12 месяцев со дня окончания срока действия социального контракта;</w:t>
      </w:r>
    </w:p>
    <w:p w:rsidR="00BF25EE" w:rsidRDefault="00BF25EE">
      <w:pPr>
        <w:pStyle w:val="ConsPlusNormal"/>
        <w:spacing w:before="220"/>
        <w:ind w:firstLine="540"/>
        <w:jc w:val="both"/>
      </w:pPr>
      <w:r>
        <w:t xml:space="preserve">и) представлять документы (сведения), необходимые для контроля за выполнением обязательств, предусмотренных социальным контрактом, и мероприятий, предусмотренных программой социальной адаптации, контроля за целевым использованием денежных средств, выплаченных в соответствии с условиями социального контракта и программы социальной адаптации, а также для реализации </w:t>
      </w:r>
      <w:hyperlink w:anchor="P331">
        <w:r>
          <w:rPr>
            <w:color w:val="0000FF"/>
          </w:rPr>
          <w:t>пунктов 42</w:t>
        </w:r>
      </w:hyperlink>
      <w:r>
        <w:t xml:space="preserve">, </w:t>
      </w:r>
      <w:hyperlink w:anchor="P354">
        <w:r>
          <w:rPr>
            <w:color w:val="0000FF"/>
          </w:rPr>
          <w:t>45</w:t>
        </w:r>
      </w:hyperlink>
      <w:r>
        <w:t xml:space="preserve"> и </w:t>
      </w:r>
      <w:hyperlink w:anchor="P361">
        <w:r>
          <w:rPr>
            <w:color w:val="0000FF"/>
          </w:rPr>
          <w:t>46</w:t>
        </w:r>
      </w:hyperlink>
      <w:r>
        <w:t xml:space="preserve"> настоящих Правил,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w:t>
      </w:r>
    </w:p>
    <w:p w:rsidR="00BF25EE" w:rsidRDefault="00BF25EE">
      <w:pPr>
        <w:pStyle w:val="ConsPlusNormal"/>
        <w:spacing w:before="220"/>
        <w:ind w:firstLine="540"/>
        <w:jc w:val="both"/>
      </w:pPr>
      <w:r>
        <w:t>к) уведомить орган социальной защиты населения в течение 3 рабочих дней о досрочном прекращении выполнения мероприятий программы социальной адаптации, ведения личного подсобного хозяйства в период действия социального контракта.</w:t>
      </w:r>
    </w:p>
    <w:p w:rsidR="00BF25EE" w:rsidRDefault="00BF25EE">
      <w:pPr>
        <w:pStyle w:val="ConsPlusNormal"/>
        <w:spacing w:before="220"/>
        <w:ind w:firstLine="540"/>
        <w:jc w:val="both"/>
      </w:pPr>
      <w:r>
        <w:t xml:space="preserve">54. В рамках оказания государственной социальной помощи на основании социального контракта орган социальной защиты населения по мероприятию, указанному в </w:t>
      </w:r>
      <w:hyperlink w:anchor="P67">
        <w:r>
          <w:rPr>
            <w:color w:val="0000FF"/>
          </w:rPr>
          <w:t>подпункте "г" пункта 4</w:t>
        </w:r>
      </w:hyperlink>
      <w:r>
        <w:t xml:space="preserve"> настоящих Правил, обязан:</w:t>
      </w:r>
    </w:p>
    <w:p w:rsidR="00BF25EE" w:rsidRDefault="00BF25EE">
      <w:pPr>
        <w:pStyle w:val="ConsPlusNormal"/>
        <w:spacing w:before="220"/>
        <w:ind w:firstLine="540"/>
        <w:jc w:val="both"/>
      </w:pPr>
      <w:r>
        <w:t>а) оказывать содействие в исполнении мероприятий программы социальной адаптации;</w:t>
      </w:r>
    </w:p>
    <w:p w:rsidR="00BF25EE" w:rsidRDefault="00BF25EE">
      <w:pPr>
        <w:pStyle w:val="ConsPlusNormal"/>
        <w:spacing w:before="220"/>
        <w:ind w:firstLine="540"/>
        <w:jc w:val="both"/>
      </w:pPr>
      <w:r>
        <w:t xml:space="preserve">б) осуществлять денежную выплату получателю государственной социальной помощи на основании социального контракта в соответствии с </w:t>
      </w:r>
      <w:hyperlink w:anchor="P135">
        <w:r>
          <w:rPr>
            <w:color w:val="0000FF"/>
          </w:rPr>
          <w:t>подпунктом "г" пункта 10</w:t>
        </w:r>
      </w:hyperlink>
      <w:r>
        <w:t xml:space="preserve"> настоящих Правил.</w:t>
      </w:r>
    </w:p>
    <w:p w:rsidR="00BF25EE" w:rsidRDefault="00BF25EE">
      <w:pPr>
        <w:pStyle w:val="ConsPlusNormal"/>
        <w:spacing w:before="220"/>
        <w:ind w:firstLine="540"/>
        <w:jc w:val="both"/>
      </w:pPr>
      <w:r>
        <w:t xml:space="preserve">55. Получатель государственной социальной помощи на основании социального контракта по мероприятию, указанному в </w:t>
      </w:r>
      <w:hyperlink w:anchor="P67">
        <w:r>
          <w:rPr>
            <w:color w:val="0000FF"/>
          </w:rPr>
          <w:t>подпункте "г" пункта 4</w:t>
        </w:r>
      </w:hyperlink>
      <w:r>
        <w:t xml:space="preserve"> настоящих Правил, обязан:</w:t>
      </w:r>
    </w:p>
    <w:p w:rsidR="00BF25EE" w:rsidRDefault="00BF25EE">
      <w:pPr>
        <w:pStyle w:val="ConsPlusNormal"/>
        <w:spacing w:before="220"/>
        <w:ind w:firstLine="540"/>
        <w:jc w:val="both"/>
      </w:pPr>
      <w:r>
        <w:t>а) выполнить мероприятия, предусмотренные социальным контрактом и программой социальной адаптации;</w:t>
      </w:r>
    </w:p>
    <w:p w:rsidR="00BF25EE" w:rsidRDefault="00BF25EE">
      <w:pPr>
        <w:pStyle w:val="ConsPlusNormal"/>
        <w:spacing w:before="220"/>
        <w:ind w:firstLine="540"/>
        <w:jc w:val="both"/>
      </w:pPr>
      <w:bookmarkStart w:id="65" w:name="P450"/>
      <w:bookmarkEnd w:id="65"/>
      <w:r>
        <w:t>б) с целью удовлетворения текущих потребностей приобрести товары первой необходимости, одежду, обувь, лекарственные препараты, товары для ведения личного подсобного хозяйства, пройти лечение, профилактический медицинский осмотр в целях стимулирования ведения здорового образа жизни, а также приобрести товары для обеспечения потребности в товарах и услугах дошкольного и школьного образования и представить в орган социальной защиты населения подтверждающие документы;</w:t>
      </w:r>
    </w:p>
    <w:p w:rsidR="00BF25EE" w:rsidRDefault="00BF25EE">
      <w:pPr>
        <w:pStyle w:val="ConsPlusNormal"/>
        <w:spacing w:before="220"/>
        <w:ind w:firstLine="540"/>
        <w:jc w:val="both"/>
      </w:pPr>
      <w:r>
        <w:t xml:space="preserve">в) представлять документы (сведения), необходимые для контроля за выполнением обязательств, предусмотренных социальным контрактом, и мероприятий, предусмотренных программой социальной адаптации, контроля за целевым использованием денежных средств, выплаченных в соответствии с условиями социального контракта и программы социальной </w:t>
      </w:r>
      <w:r>
        <w:lastRenderedPageBreak/>
        <w:t xml:space="preserve">адаптации, а также для реализации </w:t>
      </w:r>
      <w:hyperlink w:anchor="P331">
        <w:r>
          <w:rPr>
            <w:color w:val="0000FF"/>
          </w:rPr>
          <w:t>пунктов 42</w:t>
        </w:r>
      </w:hyperlink>
      <w:r>
        <w:t xml:space="preserve">, </w:t>
      </w:r>
      <w:hyperlink w:anchor="P354">
        <w:r>
          <w:rPr>
            <w:color w:val="0000FF"/>
          </w:rPr>
          <w:t>45</w:t>
        </w:r>
      </w:hyperlink>
      <w:r>
        <w:t xml:space="preserve"> и </w:t>
      </w:r>
      <w:hyperlink w:anchor="P361">
        <w:r>
          <w:rPr>
            <w:color w:val="0000FF"/>
          </w:rPr>
          <w:t>46</w:t>
        </w:r>
      </w:hyperlink>
      <w:r>
        <w:t xml:space="preserve"> настоящих Правил,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w:t>
      </w:r>
    </w:p>
    <w:p w:rsidR="00BF25EE" w:rsidRDefault="00BF25EE">
      <w:pPr>
        <w:pStyle w:val="ConsPlusNormal"/>
        <w:spacing w:before="220"/>
        <w:ind w:firstLine="540"/>
        <w:jc w:val="both"/>
      </w:pPr>
      <w:r>
        <w:t xml:space="preserve">представлять подписанный получателем государственной социальной помощи на основании социального контракта список товаров первой необходимости и лекарственных препаратов, приобретенных в соответствии с </w:t>
      </w:r>
      <w:hyperlink w:anchor="P450">
        <w:r>
          <w:rPr>
            <w:color w:val="0000FF"/>
          </w:rPr>
          <w:t>подпунктом "б"</w:t>
        </w:r>
      </w:hyperlink>
      <w:r>
        <w:t xml:space="preserve"> настоящего пункта, без представления подтверждающих документов, в случае если ежемесячно предоставляется денежная выплата по мероприятию, указанному в </w:t>
      </w:r>
      <w:hyperlink w:anchor="P67">
        <w:r>
          <w:rPr>
            <w:color w:val="0000FF"/>
          </w:rPr>
          <w:t>подпункте "г" пункта 4</w:t>
        </w:r>
      </w:hyperlink>
      <w:r>
        <w:t xml:space="preserve"> настоящих Правил.</w:t>
      </w:r>
    </w:p>
    <w:p w:rsidR="00BF25EE" w:rsidRDefault="00BF25EE">
      <w:pPr>
        <w:pStyle w:val="ConsPlusNormal"/>
        <w:jc w:val="both"/>
      </w:pPr>
      <w:r>
        <w:t xml:space="preserve">(в ред. </w:t>
      </w:r>
      <w:hyperlink r:id="rId183">
        <w:r>
          <w:rPr>
            <w:color w:val="0000FF"/>
          </w:rPr>
          <w:t>Постановления</w:t>
        </w:r>
      </w:hyperlink>
      <w:r>
        <w:t xml:space="preserve"> Правительства РФ от 18.02.2025 N 173)</w:t>
      </w:r>
    </w:p>
    <w:p w:rsidR="00BF25EE" w:rsidRDefault="00BF25EE">
      <w:pPr>
        <w:pStyle w:val="ConsPlusNormal"/>
        <w:spacing w:before="220"/>
        <w:ind w:firstLine="540"/>
        <w:jc w:val="both"/>
      </w:pPr>
      <w:r>
        <w:t>56. Органом социальной защиты населения могут быть внесены изменения в социальный контракт и (или) программу социальной адаптации, а также бизнес-план (смету расходов) по согласованию с получателем государственной социальной помощи на основании социального контракта.</w:t>
      </w:r>
    </w:p>
    <w:p w:rsidR="00BF25EE" w:rsidRDefault="00BF25EE">
      <w:pPr>
        <w:pStyle w:val="ConsPlusNormal"/>
        <w:jc w:val="both"/>
      </w:pPr>
      <w:r>
        <w:t xml:space="preserve">(в ред. </w:t>
      </w:r>
      <w:hyperlink r:id="rId184">
        <w:r>
          <w:rPr>
            <w:color w:val="0000FF"/>
          </w:rPr>
          <w:t>Постановления</w:t>
        </w:r>
      </w:hyperlink>
      <w:r>
        <w:t xml:space="preserve"> Правительства РФ от 29.12.2025 N 2191)</w:t>
      </w:r>
    </w:p>
    <w:p w:rsidR="00BF25EE" w:rsidRDefault="00BF25EE">
      <w:pPr>
        <w:pStyle w:val="ConsPlusNormal"/>
        <w:spacing w:before="220"/>
        <w:ind w:firstLine="540"/>
        <w:jc w:val="both"/>
      </w:pPr>
      <w:r>
        <w:t>В случае внесения изменений в социальный контракт и (или) программу социальной адаптации, а также бизнес-план (смету расходов) органом социальной защиты населения в течение 3 рабочих дней со дня внесения изменений в программу социальной адаптации, а также бизнес-план (смету расходов) направляется соответствующее уведомление получателю государственной социальной помощи на основании социального контракта способом, предусмотренным нормативным правовым актом субъекта Российской Федерации, в том числе с использованием единого портала государственных и муниципальных услуг.</w:t>
      </w:r>
    </w:p>
    <w:p w:rsidR="00BF25EE" w:rsidRDefault="00BF25EE">
      <w:pPr>
        <w:pStyle w:val="ConsPlusNormal"/>
        <w:jc w:val="both"/>
      </w:pPr>
      <w:r>
        <w:t xml:space="preserve">(в ред. </w:t>
      </w:r>
      <w:hyperlink r:id="rId185">
        <w:r>
          <w:rPr>
            <w:color w:val="0000FF"/>
          </w:rPr>
          <w:t>Постановления</w:t>
        </w:r>
      </w:hyperlink>
      <w:r>
        <w:t xml:space="preserve"> Правительства РФ от 29.12.2025 N 2191)</w:t>
      </w:r>
    </w:p>
    <w:p w:rsidR="00BF25EE" w:rsidRDefault="00BF25EE">
      <w:pPr>
        <w:pStyle w:val="ConsPlusNormal"/>
        <w:spacing w:before="220"/>
        <w:ind w:firstLine="540"/>
        <w:jc w:val="both"/>
      </w:pPr>
      <w:r>
        <w:t xml:space="preserve">57. Государственная социальная помощь на основании социального контракта по мероприятиям, указанным в </w:t>
      </w:r>
      <w:hyperlink w:anchor="P69">
        <w:r>
          <w:rPr>
            <w:color w:val="0000FF"/>
          </w:rPr>
          <w:t>подпунктах "б"</w:t>
        </w:r>
      </w:hyperlink>
      <w:r>
        <w:t xml:space="preserve"> и </w:t>
      </w:r>
      <w:hyperlink w:anchor="P70">
        <w:r>
          <w:rPr>
            <w:color w:val="0000FF"/>
          </w:rPr>
          <w:t>"в" пункта 4</w:t>
        </w:r>
      </w:hyperlink>
      <w:r>
        <w:t xml:space="preserve"> настоящих Правил, оказывается в том субъекте Российской Федерации, в котором гражданин зарегистрирован (зарегистрируется) в качестве индивидуального предпринимателя (для граждан, указанных в </w:t>
      </w:r>
      <w:hyperlink r:id="rId186">
        <w:r>
          <w:rPr>
            <w:color w:val="0000FF"/>
          </w:rPr>
          <w:t>части 1 статьи 8.1</w:t>
        </w:r>
      </w:hyperlink>
      <w:r>
        <w:t xml:space="preserve"> Федерального закона "О государственной социальной помощи") или в котором гражданин зарегистрирован (зарегистрируется) и осуществляет (планирует осуществлять) свою деятельность в качестве налогоплательщика налога на профессиональный доход (для граждан, указанных в </w:t>
      </w:r>
      <w:hyperlink r:id="rId187">
        <w:r>
          <w:rPr>
            <w:color w:val="0000FF"/>
          </w:rPr>
          <w:t>пункте 1 части 1 статьи 8.1</w:t>
        </w:r>
      </w:hyperlink>
      <w:r>
        <w:t xml:space="preserve"> Федерального закона "О государственной социальной помощи").</w:t>
      </w:r>
    </w:p>
    <w:p w:rsidR="00BF25EE" w:rsidRDefault="00BF25EE">
      <w:pPr>
        <w:pStyle w:val="ConsPlusNormal"/>
        <w:jc w:val="both"/>
      </w:pPr>
      <w:r>
        <w:t xml:space="preserve">(п. 57 в ред. </w:t>
      </w:r>
      <w:hyperlink r:id="rId188">
        <w:r>
          <w:rPr>
            <w:color w:val="0000FF"/>
          </w:rPr>
          <w:t>Постановления</w:t>
        </w:r>
      </w:hyperlink>
      <w:r>
        <w:t xml:space="preserve"> Правительства РФ от 29.12.2025 N 2191)</w:t>
      </w:r>
    </w:p>
    <w:p w:rsidR="00BF25EE" w:rsidRDefault="00BF25EE">
      <w:pPr>
        <w:pStyle w:val="ConsPlusNormal"/>
        <w:spacing w:before="220"/>
        <w:ind w:firstLine="540"/>
        <w:jc w:val="both"/>
      </w:pPr>
      <w:r>
        <w:t xml:space="preserve">58. Взаимодействие органа социальной защиты населения с органами службы занятости населения, исполнительными органами субъекта Российской Федерации и органами местного самоуправления при оказании государственной социальной помощи на основании социального контракта осуществляется в соответствии с </w:t>
      </w:r>
      <w:hyperlink r:id="rId189">
        <w:r>
          <w:rPr>
            <w:color w:val="0000FF"/>
          </w:rPr>
          <w:t>частью 4 статьи 8.1</w:t>
        </w:r>
      </w:hyperlink>
      <w:r>
        <w:t xml:space="preserve"> Федерального закона "О государственной социальной помощи".</w:t>
      </w:r>
    </w:p>
    <w:p w:rsidR="00BF25EE" w:rsidRDefault="00BF25EE">
      <w:pPr>
        <w:pStyle w:val="ConsPlusNormal"/>
        <w:spacing w:before="220"/>
        <w:ind w:firstLine="540"/>
        <w:jc w:val="both"/>
      </w:pPr>
      <w:bookmarkStart w:id="66" w:name="P461"/>
      <w:bookmarkEnd w:id="66"/>
      <w:r>
        <w:t xml:space="preserve">59. Распределение численности получателей государственной социальной помощи на основании социального контракта из числа граждан, указанных в </w:t>
      </w:r>
      <w:hyperlink r:id="rId190">
        <w:r>
          <w:rPr>
            <w:color w:val="0000FF"/>
          </w:rPr>
          <w:t>пункте 1 части 1 статьи 8.1</w:t>
        </w:r>
      </w:hyperlink>
      <w:r>
        <w:t xml:space="preserve"> Федерального закона "О государственной социальной помощи", должно составлять:</w:t>
      </w:r>
    </w:p>
    <w:p w:rsidR="00BF25EE" w:rsidRDefault="00BF25EE">
      <w:pPr>
        <w:pStyle w:val="ConsPlusNormal"/>
        <w:jc w:val="both"/>
      </w:pPr>
      <w:r>
        <w:t xml:space="preserve">(в ред. </w:t>
      </w:r>
      <w:hyperlink r:id="rId191">
        <w:r>
          <w:rPr>
            <w:color w:val="0000FF"/>
          </w:rPr>
          <w:t>Постановления</w:t>
        </w:r>
      </w:hyperlink>
      <w:r>
        <w:t xml:space="preserve"> Правительства РФ от 29.12.2025 N 2191)</w:t>
      </w:r>
    </w:p>
    <w:p w:rsidR="00BF25EE" w:rsidRDefault="00BF25EE">
      <w:pPr>
        <w:pStyle w:val="ConsPlusNormal"/>
        <w:spacing w:before="220"/>
        <w:ind w:firstLine="540"/>
        <w:jc w:val="both"/>
      </w:pPr>
      <w:r>
        <w:t xml:space="preserve">не менее 10 процентов общей численности получателей - по мероприятию, указанному в </w:t>
      </w:r>
      <w:hyperlink w:anchor="P67">
        <w:r>
          <w:rPr>
            <w:color w:val="0000FF"/>
          </w:rPr>
          <w:t>подпункте "а" пункта 4</w:t>
        </w:r>
      </w:hyperlink>
      <w:r>
        <w:t xml:space="preserve"> настоящих Правил;</w:t>
      </w:r>
    </w:p>
    <w:p w:rsidR="00BF25EE" w:rsidRDefault="00BF25EE">
      <w:pPr>
        <w:pStyle w:val="ConsPlusNormal"/>
        <w:spacing w:before="220"/>
        <w:ind w:firstLine="540"/>
        <w:jc w:val="both"/>
      </w:pPr>
      <w:r>
        <w:t xml:space="preserve">не более 15 процентов общей численности получателей - по мероприятию, указанному в </w:t>
      </w:r>
      <w:hyperlink w:anchor="P67">
        <w:r>
          <w:rPr>
            <w:color w:val="0000FF"/>
          </w:rPr>
          <w:t>подпункте "г" пункта 4</w:t>
        </w:r>
      </w:hyperlink>
      <w:r>
        <w:t xml:space="preserve"> настоящих Правил.</w:t>
      </w:r>
    </w:p>
    <w:p w:rsidR="00BF25EE" w:rsidRDefault="00BF25EE">
      <w:pPr>
        <w:pStyle w:val="ConsPlusNormal"/>
        <w:spacing w:before="220"/>
        <w:ind w:firstLine="540"/>
        <w:jc w:val="both"/>
      </w:pPr>
      <w:r>
        <w:t xml:space="preserve">Итоговый показатель численности получателей государственной социальной помощи на </w:t>
      </w:r>
      <w:r>
        <w:lastRenderedPageBreak/>
        <w:t xml:space="preserve">основании социального контракта (по сумме всех мероприятий) из числа граждан, указанных в </w:t>
      </w:r>
      <w:hyperlink r:id="rId192">
        <w:r>
          <w:rPr>
            <w:color w:val="0000FF"/>
          </w:rPr>
          <w:t>пункте 1 части 1 статьи 8.1</w:t>
        </w:r>
      </w:hyperlink>
      <w:r>
        <w:t xml:space="preserve"> Федерального закона "О государственной социальной помощи", должен составлять 100 процентов общей их численности.</w:t>
      </w:r>
    </w:p>
    <w:p w:rsidR="00BF25EE" w:rsidRDefault="00BF25EE">
      <w:pPr>
        <w:pStyle w:val="ConsPlusNormal"/>
        <w:jc w:val="both"/>
      </w:pPr>
      <w:r>
        <w:t xml:space="preserve">(в ред. </w:t>
      </w:r>
      <w:hyperlink r:id="rId193">
        <w:r>
          <w:rPr>
            <w:color w:val="0000FF"/>
          </w:rPr>
          <w:t>Постановления</w:t>
        </w:r>
      </w:hyperlink>
      <w:r>
        <w:t xml:space="preserve"> Правительства РФ от 29.12.2025 N 2191)</w:t>
      </w:r>
    </w:p>
    <w:p w:rsidR="00BF25EE" w:rsidRDefault="00BF25EE">
      <w:pPr>
        <w:pStyle w:val="ConsPlusNormal"/>
        <w:spacing w:before="220"/>
        <w:ind w:firstLine="540"/>
        <w:jc w:val="both"/>
      </w:pPr>
      <w:r>
        <w:t>Высшим исполнительным органом субъекта Российской Федерации обеспечивается соблюдение распределения численности получателей государственной социальной помощи на основании социального контракта, установленного настоящим пунктом (по итогам отчетного года).</w:t>
      </w:r>
    </w:p>
    <w:p w:rsidR="00BF25EE" w:rsidRDefault="00BF25EE">
      <w:pPr>
        <w:pStyle w:val="ConsPlusNormal"/>
        <w:spacing w:before="220"/>
        <w:ind w:firstLine="540"/>
        <w:jc w:val="both"/>
      </w:pPr>
      <w:r>
        <w:t xml:space="preserve">60. Оценка эффективности оказания государственной социальной помощи на основании социального контракта гражданам, указанным в </w:t>
      </w:r>
      <w:hyperlink r:id="rId194">
        <w:r>
          <w:rPr>
            <w:color w:val="0000FF"/>
          </w:rPr>
          <w:t>пункте 1 части 1 статьи 8.1</w:t>
        </w:r>
      </w:hyperlink>
      <w:r>
        <w:t xml:space="preserve"> Федерального закона "О государственной социальной помощи", в субъекте Российской Федерации осуществляется Министерством труда и социальной защиты Российской Федерации на основании утвержденных федеральным </w:t>
      </w:r>
      <w:hyperlink r:id="rId195">
        <w:r>
          <w:rPr>
            <w:color w:val="0000FF"/>
          </w:rPr>
          <w:t>проектом</w:t>
        </w:r>
      </w:hyperlink>
      <w:r>
        <w:t xml:space="preserve"> "Многодетная семья", входящим в состав национального </w:t>
      </w:r>
      <w:hyperlink r:id="rId196">
        <w:r>
          <w:rPr>
            <w:color w:val="0000FF"/>
          </w:rPr>
          <w:t>проекта</w:t>
        </w:r>
      </w:hyperlink>
      <w:r>
        <w:t xml:space="preserve"> "Семья", и государственной </w:t>
      </w:r>
      <w:hyperlink r:id="rId197">
        <w:r>
          <w:rPr>
            <w:color w:val="0000FF"/>
          </w:rPr>
          <w:t>программой</w:t>
        </w:r>
      </w:hyperlink>
      <w:r>
        <w:t xml:space="preserve"> Российской Федерации "Социальная поддержка граждан", утвержденной постановлением Правительства Российской Федерации от 15 апреля 2014 г. N 296 "Об утверждении государственной программы Российской Федерации "Социальная поддержка граждан", следующих показателей эффективности:</w:t>
      </w:r>
    </w:p>
    <w:p w:rsidR="00BF25EE" w:rsidRDefault="00BF25EE">
      <w:pPr>
        <w:pStyle w:val="ConsPlusNormal"/>
        <w:jc w:val="both"/>
      </w:pPr>
      <w:r>
        <w:t xml:space="preserve">(в ред. Постановлений Правительства РФ от 18.02.2025 </w:t>
      </w:r>
      <w:hyperlink r:id="rId198">
        <w:r>
          <w:rPr>
            <w:color w:val="0000FF"/>
          </w:rPr>
          <w:t>N 173</w:t>
        </w:r>
      </w:hyperlink>
      <w:r>
        <w:t xml:space="preserve">, от 29.12.2025 </w:t>
      </w:r>
      <w:hyperlink r:id="rId199">
        <w:r>
          <w:rPr>
            <w:color w:val="0000FF"/>
          </w:rPr>
          <w:t>N 2191</w:t>
        </w:r>
      </w:hyperlink>
      <w:r>
        <w:t>)</w:t>
      </w:r>
    </w:p>
    <w:p w:rsidR="00BF25EE" w:rsidRDefault="00BF25EE">
      <w:pPr>
        <w:pStyle w:val="ConsPlusNormal"/>
        <w:spacing w:before="220"/>
        <w:ind w:firstLine="540"/>
        <w:jc w:val="both"/>
      </w:pPr>
      <w:r>
        <w:t>а) доля граждан, охваченных государственной социальной помощью на основании социального контракта, в общей численности малоимущих граждан;</w:t>
      </w:r>
    </w:p>
    <w:p w:rsidR="00BF25EE" w:rsidRDefault="00BF25EE">
      <w:pPr>
        <w:pStyle w:val="ConsPlusNormal"/>
        <w:spacing w:before="220"/>
        <w:ind w:firstLine="540"/>
        <w:jc w:val="both"/>
      </w:pPr>
      <w:r>
        <w:t xml:space="preserve">б) утратил силу. - </w:t>
      </w:r>
      <w:hyperlink r:id="rId200">
        <w:r>
          <w:rPr>
            <w:color w:val="0000FF"/>
          </w:rPr>
          <w:t>Постановление</w:t>
        </w:r>
      </w:hyperlink>
      <w:r>
        <w:t xml:space="preserve"> Правительства РФ от 18.02.2025 N 173;</w:t>
      </w:r>
    </w:p>
    <w:p w:rsidR="00BF25EE" w:rsidRDefault="00BF25EE">
      <w:pPr>
        <w:pStyle w:val="ConsPlusNormal"/>
        <w:spacing w:before="220"/>
        <w:ind w:firstLine="540"/>
        <w:jc w:val="both"/>
      </w:pPr>
      <w:r>
        <w:t>в) доля граждан, охваченных государственной социальной помощью на основании социального контракта, среднедушевой доход которых (среднедушевой доход семьи которых) превысил величину прожиточного минимума на душу населения по окончании срока реализации социального контракта, в общей численности граждан, охваченных государственной социальной помощью на основании социального контракта.</w:t>
      </w:r>
    </w:p>
    <w:p w:rsidR="00BF25EE" w:rsidRDefault="00BF25EE">
      <w:pPr>
        <w:pStyle w:val="ConsPlusNormal"/>
        <w:spacing w:before="220"/>
        <w:ind w:firstLine="540"/>
        <w:jc w:val="both"/>
      </w:pPr>
      <w:r>
        <w:t xml:space="preserve">60(1). Оценка эффективности оказания государственной социальной помощи на основании социального контракта гражданам, указанным в </w:t>
      </w:r>
      <w:hyperlink r:id="rId201">
        <w:r>
          <w:rPr>
            <w:color w:val="0000FF"/>
          </w:rPr>
          <w:t>пункте 2 части 1 статьи 8.1</w:t>
        </w:r>
      </w:hyperlink>
      <w:r>
        <w:t xml:space="preserve"> Федерального закона "О государственной социальной помощи", в субъекте Российской Федерации осуществляется Министерством труда и социальной защиты Российской Федерации на основании утвержденных федеральным </w:t>
      </w:r>
      <w:hyperlink r:id="rId202">
        <w:r>
          <w:rPr>
            <w:color w:val="0000FF"/>
          </w:rPr>
          <w:t>проектом</w:t>
        </w:r>
      </w:hyperlink>
      <w:r>
        <w:t xml:space="preserve"> "Многодетная семья", входящим в состав национального </w:t>
      </w:r>
      <w:hyperlink r:id="rId203">
        <w:r>
          <w:rPr>
            <w:color w:val="0000FF"/>
          </w:rPr>
          <w:t>проекта</w:t>
        </w:r>
      </w:hyperlink>
      <w:r>
        <w:t xml:space="preserve"> "Семья", следующих показателей эффективности:</w:t>
      </w:r>
    </w:p>
    <w:p w:rsidR="00BF25EE" w:rsidRDefault="00BF25EE">
      <w:pPr>
        <w:pStyle w:val="ConsPlusNormal"/>
        <w:spacing w:before="220"/>
        <w:ind w:firstLine="540"/>
        <w:jc w:val="both"/>
      </w:pPr>
      <w:r>
        <w:t>а) численность граждан, заключивших социальный контракт (нарастающим итогом);</w:t>
      </w:r>
    </w:p>
    <w:p w:rsidR="00BF25EE" w:rsidRDefault="00BF25EE">
      <w:pPr>
        <w:pStyle w:val="ConsPlusNormal"/>
        <w:spacing w:before="220"/>
        <w:ind w:firstLine="540"/>
        <w:jc w:val="both"/>
      </w:pPr>
      <w:r>
        <w:t>б) доля граждан - получателей государственной социальной помощи на основании социального контракта, среднемесячный доход которых от предпринимательской деятельности по окончании срока действия социального контракта в период оценки эффективности оказания государственной социальной помощи на основании социального контракта превысил величину прожиточного минимума на душу населения, установленную в субъекте Российской Федерации, в общей численности граждан - получателей государственной социальной помощи на основании социального контракта.</w:t>
      </w:r>
    </w:p>
    <w:p w:rsidR="00BF25EE" w:rsidRDefault="00BF25EE">
      <w:pPr>
        <w:pStyle w:val="ConsPlusNormal"/>
        <w:jc w:val="both"/>
      </w:pPr>
      <w:r>
        <w:t xml:space="preserve">(п. 60(1) введен </w:t>
      </w:r>
      <w:hyperlink r:id="rId204">
        <w:r>
          <w:rPr>
            <w:color w:val="0000FF"/>
          </w:rPr>
          <w:t>Постановлением</w:t>
        </w:r>
      </w:hyperlink>
      <w:r>
        <w:t xml:space="preserve"> Правительства РФ от 29.12.2025 N 2191)</w:t>
      </w:r>
    </w:p>
    <w:p w:rsidR="00BF25EE" w:rsidRDefault="00BF25EE">
      <w:pPr>
        <w:pStyle w:val="ConsPlusNormal"/>
        <w:spacing w:before="220"/>
        <w:ind w:firstLine="540"/>
        <w:jc w:val="both"/>
      </w:pPr>
      <w:r>
        <w:t xml:space="preserve">61. Исполнительный орган субъекта Российской Федерации, уполномоченный высшим исполнительным органом субъекта Российской Федерации, представляет в Министерство труда и социальной защиты Российской Федерации сведения о ходе реализации мероприятий, направленных на оказание государственной социальной помощи на основании социального контракта, по </w:t>
      </w:r>
      <w:hyperlink r:id="rId205">
        <w:r>
          <w:rPr>
            <w:color w:val="0000FF"/>
          </w:rPr>
          <w:t>форме</w:t>
        </w:r>
      </w:hyperlink>
      <w:r>
        <w:t xml:space="preserve"> и в </w:t>
      </w:r>
      <w:hyperlink r:id="rId206">
        <w:r>
          <w:rPr>
            <w:color w:val="0000FF"/>
          </w:rPr>
          <w:t>срок</w:t>
        </w:r>
      </w:hyperlink>
      <w:r>
        <w:t>, которые установлены Министерством труда и социальной защиты Российской Федерации.</w:t>
      </w:r>
    </w:p>
    <w:p w:rsidR="00BF25EE" w:rsidRDefault="00BF25EE">
      <w:pPr>
        <w:pStyle w:val="ConsPlusNormal"/>
        <w:spacing w:before="220"/>
        <w:ind w:firstLine="540"/>
        <w:jc w:val="both"/>
      </w:pPr>
      <w:r>
        <w:lastRenderedPageBreak/>
        <w:t xml:space="preserve">62. Назначение, оказание, оценка эффективности государственной социальной помощи на основании социального контракта и мониторинг ее оказания осуществляются с использованием государственной информационной системы "Единая централизованная цифровая платформа в социальной сфере" или информационных систем органов и (или) организаций, соответствующих требованиям, установленным </w:t>
      </w:r>
      <w:hyperlink r:id="rId207">
        <w:r>
          <w:rPr>
            <w:color w:val="0000FF"/>
          </w:rPr>
          <w:t>частью 6 статьи 6.12</w:t>
        </w:r>
      </w:hyperlink>
      <w:r>
        <w:t xml:space="preserve"> Федерального закона "О государственной социальной помощи". Выплатные дела, документы о выплате и доставке денежных средств, предоставляемых в рамках оказания государственной социальной помощи на основании социального контракта, а также дела об отказе в назначении государственной социальной помощи на основании социального контракта хранятся в электронной форме в соответствии с законодательством Российской Федерации об архивном деле с использованием государственной информационной системы "Единая централизованная цифровая платформа в социальной сфере" или информационных систем органов и (или) организаций, соответствующих требованиям, установленным </w:t>
      </w:r>
      <w:hyperlink r:id="rId208">
        <w:r>
          <w:rPr>
            <w:color w:val="0000FF"/>
          </w:rPr>
          <w:t>частью 6 статьи 6.12</w:t>
        </w:r>
      </w:hyperlink>
      <w:r>
        <w:t xml:space="preserve"> Федерального закона "О государственной социальной помощи".</w:t>
      </w:r>
    </w:p>
    <w:p w:rsidR="00BF25EE" w:rsidRDefault="00BF25EE">
      <w:pPr>
        <w:pStyle w:val="ConsPlusNormal"/>
        <w:spacing w:before="220"/>
        <w:ind w:firstLine="540"/>
        <w:jc w:val="both"/>
      </w:pPr>
      <w:r>
        <w:t>Орган социальной защиты населения вносит в государственную информационную систему "Единая централизованная цифровая платформа в социальной сфере" информацию об оказании государственной социальной помощи на основании социального контракта. При использовании органом социальной защиты населения государственной информационной системы "Единая централизованная цифровая платформа в социальной сфере" информация об оказании государственной социальной помощи на основании социального контракта формируется в автоматизированном порядке.</w:t>
      </w:r>
    </w:p>
    <w:p w:rsidR="00BF25EE" w:rsidRDefault="00BF25EE">
      <w:pPr>
        <w:pStyle w:val="ConsPlusNormal"/>
        <w:jc w:val="both"/>
      </w:pPr>
      <w:r>
        <w:t xml:space="preserve">(п. 62 в ред. </w:t>
      </w:r>
      <w:hyperlink r:id="rId209">
        <w:r>
          <w:rPr>
            <w:color w:val="0000FF"/>
          </w:rPr>
          <w:t>Постановления</w:t>
        </w:r>
      </w:hyperlink>
      <w:r>
        <w:t xml:space="preserve"> Правительства РФ от 29.12.2025 N 2191)</w:t>
      </w:r>
    </w:p>
    <w:p w:rsidR="00BF25EE" w:rsidRDefault="00BF25EE">
      <w:pPr>
        <w:pStyle w:val="ConsPlusNormal"/>
        <w:spacing w:before="220"/>
        <w:ind w:firstLine="540"/>
        <w:jc w:val="both"/>
      </w:pPr>
      <w:r>
        <w:t>63. Ответственность за достоверность представляемых в Министерство труда и социальной защиты Российской Федерации сведений возлагается на исполнительный орган субъекта Российской Федерации, уполномоченный высшим исполнительным органом субъекта Российской Федерации.</w:t>
      </w:r>
    </w:p>
    <w:p w:rsidR="00BF25EE" w:rsidRDefault="00BF25EE">
      <w:pPr>
        <w:pStyle w:val="ConsPlusNormal"/>
        <w:spacing w:before="220"/>
        <w:ind w:firstLine="540"/>
        <w:jc w:val="both"/>
      </w:pPr>
      <w:r>
        <w:t>64. Перечисление денежных средств гражданину при оказании государственной социальной помощи на основании социального контракта осуществляется в порядке, определяемом правовым актом субъекта Российской Федерации, на открытые гражданину в кредитной организации банковские счета.</w:t>
      </w:r>
    </w:p>
    <w:p w:rsidR="00BF25EE" w:rsidRDefault="00BF25EE">
      <w:pPr>
        <w:pStyle w:val="ConsPlusNormal"/>
        <w:spacing w:before="220"/>
        <w:ind w:firstLine="540"/>
        <w:jc w:val="both"/>
      </w:pPr>
      <w:bookmarkStart w:id="67" w:name="P483"/>
      <w:bookmarkEnd w:id="67"/>
      <w:r>
        <w:t xml:space="preserve">65. В целях возврата денежных средств, полученных в качестве государственной социальной помощи на основании социального контракта, в соответствии с </w:t>
      </w:r>
      <w:hyperlink w:anchor="P399">
        <w:r>
          <w:rPr>
            <w:color w:val="0000FF"/>
          </w:rPr>
          <w:t>подпунктом "и" пункта 49</w:t>
        </w:r>
      </w:hyperlink>
      <w:r>
        <w:t xml:space="preserve">, </w:t>
      </w:r>
      <w:hyperlink w:anchor="P419">
        <w:r>
          <w:rPr>
            <w:color w:val="0000FF"/>
          </w:rPr>
          <w:t>подпунктом "е" пункта 51</w:t>
        </w:r>
      </w:hyperlink>
      <w:r>
        <w:t xml:space="preserve"> и </w:t>
      </w:r>
      <w:hyperlink w:anchor="P440">
        <w:r>
          <w:rPr>
            <w:color w:val="0000FF"/>
          </w:rPr>
          <w:t>подпунктом "ж" пункта 53</w:t>
        </w:r>
      </w:hyperlink>
      <w:r>
        <w:t xml:space="preserve"> настоящих Правил органом социальной защиты населения в течение 5 рабочих дней со дня, в котором орган социальной защиты населения выявил обстоятельства, влекущие за собой обязанность получателя государственной социальной помощи на основании социального контракта возвратить денежные средства, полученные в качестве государственной социальной помощи, направляется уведомление получателю государственной социальной помощи о необходимости в срок до 30 календарных дней возвратить такие денежные средства.</w:t>
      </w:r>
    </w:p>
    <w:p w:rsidR="00BF25EE" w:rsidRDefault="00BF25EE">
      <w:pPr>
        <w:pStyle w:val="ConsPlusNormal"/>
        <w:jc w:val="both"/>
      </w:pPr>
      <w:r>
        <w:t xml:space="preserve">(в ред. </w:t>
      </w:r>
      <w:hyperlink r:id="rId210">
        <w:r>
          <w:rPr>
            <w:color w:val="0000FF"/>
          </w:rPr>
          <w:t>Постановления</w:t>
        </w:r>
      </w:hyperlink>
      <w:r>
        <w:t xml:space="preserve"> Правительства РФ от 29.12.2025 N 2191)</w:t>
      </w:r>
    </w:p>
    <w:p w:rsidR="00BF25EE" w:rsidRDefault="00BF25EE">
      <w:pPr>
        <w:pStyle w:val="ConsPlusNormal"/>
        <w:spacing w:before="220"/>
        <w:ind w:firstLine="540"/>
        <w:jc w:val="both"/>
      </w:pPr>
      <w:r>
        <w:t>В случае невозврата денежных средств получателем государственной социальной помощи орган социальной защиты населения взыскивает такие денежные средства в судебном порядке.</w:t>
      </w:r>
    </w:p>
    <w:p w:rsidR="00BF25EE" w:rsidRDefault="00BF25EE">
      <w:pPr>
        <w:pStyle w:val="ConsPlusNormal"/>
        <w:jc w:val="both"/>
      </w:pPr>
      <w:r>
        <w:t xml:space="preserve">(п. 65 введен </w:t>
      </w:r>
      <w:hyperlink r:id="rId211">
        <w:r>
          <w:rPr>
            <w:color w:val="0000FF"/>
          </w:rPr>
          <w:t>Постановлением</w:t>
        </w:r>
      </w:hyperlink>
      <w:r>
        <w:t xml:space="preserve"> Правительства РФ от 18.02.2025 N 173)</w:t>
      </w:r>
    </w:p>
    <w:p w:rsidR="00BF25EE" w:rsidRDefault="00BF25EE">
      <w:pPr>
        <w:pStyle w:val="ConsPlusNormal"/>
        <w:jc w:val="both"/>
      </w:pPr>
    </w:p>
    <w:p w:rsidR="00BF25EE" w:rsidRDefault="00BF25EE">
      <w:pPr>
        <w:pStyle w:val="ConsPlusNormal"/>
        <w:jc w:val="both"/>
      </w:pPr>
    </w:p>
    <w:p w:rsidR="00BF25EE" w:rsidRDefault="00BF25EE">
      <w:pPr>
        <w:pStyle w:val="ConsPlusNormal"/>
        <w:jc w:val="both"/>
      </w:pPr>
    </w:p>
    <w:p w:rsidR="00BF25EE" w:rsidRDefault="00BF25EE">
      <w:pPr>
        <w:pStyle w:val="ConsPlusNormal"/>
        <w:jc w:val="both"/>
      </w:pPr>
    </w:p>
    <w:p w:rsidR="00BF25EE" w:rsidRDefault="00BF25EE">
      <w:pPr>
        <w:pStyle w:val="ConsPlusNormal"/>
        <w:jc w:val="both"/>
      </w:pPr>
    </w:p>
    <w:p w:rsidR="00BF25EE" w:rsidRDefault="00BF25EE">
      <w:pPr>
        <w:pStyle w:val="ConsPlusNormal"/>
        <w:jc w:val="right"/>
        <w:outlineLvl w:val="1"/>
      </w:pPr>
      <w:r>
        <w:t xml:space="preserve">Приложение </w:t>
      </w:r>
      <w:hyperlink r:id="rId212">
        <w:r>
          <w:rPr>
            <w:color w:val="0000FF"/>
          </w:rPr>
          <w:t>N 1</w:t>
        </w:r>
      </w:hyperlink>
    </w:p>
    <w:p w:rsidR="00BF25EE" w:rsidRDefault="00BF25EE">
      <w:pPr>
        <w:pStyle w:val="ConsPlusNormal"/>
        <w:jc w:val="right"/>
      </w:pPr>
      <w:r>
        <w:t>к Правилам оказания субъектами</w:t>
      </w:r>
    </w:p>
    <w:p w:rsidR="00BF25EE" w:rsidRDefault="00BF25EE">
      <w:pPr>
        <w:pStyle w:val="ConsPlusNormal"/>
        <w:jc w:val="right"/>
      </w:pPr>
      <w:r>
        <w:lastRenderedPageBreak/>
        <w:t>Российской Федерации на условиях</w:t>
      </w:r>
    </w:p>
    <w:p w:rsidR="00BF25EE" w:rsidRDefault="00BF25EE">
      <w:pPr>
        <w:pStyle w:val="ConsPlusNormal"/>
        <w:jc w:val="right"/>
      </w:pPr>
      <w:r>
        <w:t>софинансирования из федерального</w:t>
      </w:r>
    </w:p>
    <w:p w:rsidR="00BF25EE" w:rsidRDefault="00BF25EE">
      <w:pPr>
        <w:pStyle w:val="ConsPlusNormal"/>
        <w:jc w:val="right"/>
      </w:pPr>
      <w:r>
        <w:t>бюджета государственной социальной</w:t>
      </w:r>
    </w:p>
    <w:p w:rsidR="00BF25EE" w:rsidRDefault="00BF25EE">
      <w:pPr>
        <w:pStyle w:val="ConsPlusNormal"/>
        <w:jc w:val="right"/>
      </w:pPr>
      <w:r>
        <w:t>помощи на основании социального</w:t>
      </w:r>
    </w:p>
    <w:p w:rsidR="00BF25EE" w:rsidRDefault="00BF25EE">
      <w:pPr>
        <w:pStyle w:val="ConsPlusNormal"/>
        <w:jc w:val="right"/>
      </w:pPr>
      <w:r>
        <w:t>контракта в части, не определенной</w:t>
      </w:r>
    </w:p>
    <w:p w:rsidR="00BF25EE" w:rsidRDefault="00BF25EE">
      <w:pPr>
        <w:pStyle w:val="ConsPlusNormal"/>
        <w:jc w:val="right"/>
      </w:pPr>
      <w:r>
        <w:t>Федеральным законом "О государственной</w:t>
      </w:r>
    </w:p>
    <w:p w:rsidR="00BF25EE" w:rsidRDefault="00BF25EE">
      <w:pPr>
        <w:pStyle w:val="ConsPlusNormal"/>
        <w:jc w:val="right"/>
      </w:pPr>
      <w:r>
        <w:t>социальной помощи"</w:t>
      </w:r>
    </w:p>
    <w:p w:rsidR="00BF25EE" w:rsidRDefault="00BF25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F25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25EE" w:rsidRDefault="00BF25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F25EE" w:rsidRDefault="00BF25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F25EE" w:rsidRDefault="00BF25EE">
            <w:pPr>
              <w:pStyle w:val="ConsPlusNormal"/>
              <w:jc w:val="center"/>
            </w:pPr>
            <w:r>
              <w:rPr>
                <w:color w:val="392C69"/>
              </w:rPr>
              <w:t>Список изменяющих документов</w:t>
            </w:r>
          </w:p>
          <w:p w:rsidR="00BF25EE" w:rsidRDefault="00BF25EE">
            <w:pPr>
              <w:pStyle w:val="ConsPlusNormal"/>
              <w:jc w:val="center"/>
            </w:pPr>
            <w:r>
              <w:rPr>
                <w:color w:val="392C69"/>
              </w:rPr>
              <w:t xml:space="preserve">(в ред. Постановлений Правительства РФ от 18.02.2025 </w:t>
            </w:r>
            <w:hyperlink r:id="rId213">
              <w:r>
                <w:rPr>
                  <w:color w:val="0000FF"/>
                </w:rPr>
                <w:t>N 173</w:t>
              </w:r>
            </w:hyperlink>
            <w:r>
              <w:rPr>
                <w:color w:val="392C69"/>
              </w:rPr>
              <w:t>,</w:t>
            </w:r>
          </w:p>
          <w:p w:rsidR="00BF25EE" w:rsidRDefault="00BF25EE">
            <w:pPr>
              <w:pStyle w:val="ConsPlusNormal"/>
              <w:jc w:val="center"/>
            </w:pPr>
            <w:r>
              <w:rPr>
                <w:color w:val="392C69"/>
              </w:rPr>
              <w:t xml:space="preserve">от 29.12.2025 </w:t>
            </w:r>
            <w:hyperlink r:id="rId214">
              <w:r>
                <w:rPr>
                  <w:color w:val="0000FF"/>
                </w:rPr>
                <w:t>N 2191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F25EE" w:rsidRDefault="00BF25EE">
            <w:pPr>
              <w:pStyle w:val="ConsPlusNormal"/>
            </w:pPr>
          </w:p>
        </w:tc>
      </w:tr>
    </w:tbl>
    <w:p w:rsidR="00BF25EE" w:rsidRDefault="00BF25EE">
      <w:pPr>
        <w:pStyle w:val="ConsPlusNormal"/>
        <w:jc w:val="both"/>
      </w:pPr>
    </w:p>
    <w:p w:rsidR="00BF25EE" w:rsidRDefault="00BF25EE">
      <w:pPr>
        <w:pStyle w:val="ConsPlusNormal"/>
        <w:jc w:val="right"/>
      </w:pPr>
      <w:r>
        <w:t>(форма)</w:t>
      </w:r>
    </w:p>
    <w:p w:rsidR="00BF25EE" w:rsidRDefault="00BF25EE">
      <w:pPr>
        <w:pStyle w:val="ConsPlusNormal"/>
        <w:jc w:val="right"/>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F25EE">
        <w:tc>
          <w:tcPr>
            <w:tcW w:w="9071" w:type="dxa"/>
            <w:tcBorders>
              <w:top w:val="nil"/>
              <w:left w:val="nil"/>
              <w:bottom w:val="nil"/>
              <w:right w:val="nil"/>
            </w:tcBorders>
          </w:tcPr>
          <w:p w:rsidR="00BF25EE" w:rsidRDefault="00BF25EE">
            <w:pPr>
              <w:pStyle w:val="ConsPlusNormal"/>
              <w:jc w:val="center"/>
            </w:pPr>
            <w:bookmarkStart w:id="68" w:name="P507"/>
            <w:bookmarkEnd w:id="68"/>
            <w:r>
              <w:t>ЗАЯВЛЕНИЕ</w:t>
            </w:r>
          </w:p>
          <w:p w:rsidR="00BF25EE" w:rsidRDefault="00BF25EE">
            <w:pPr>
              <w:pStyle w:val="ConsPlusNormal"/>
              <w:jc w:val="center"/>
            </w:pPr>
            <w:r>
              <w:t>об изменении способа доставки государственной социальной помощи на основании социального контракта</w:t>
            </w:r>
          </w:p>
        </w:tc>
      </w:tr>
    </w:tbl>
    <w:p w:rsidR="00BF25EE" w:rsidRDefault="00BF25E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30"/>
        <w:gridCol w:w="340"/>
        <w:gridCol w:w="4365"/>
      </w:tblGrid>
      <w:tr w:rsidR="00BF25EE">
        <w:tc>
          <w:tcPr>
            <w:tcW w:w="4330" w:type="dxa"/>
            <w:tcBorders>
              <w:top w:val="nil"/>
              <w:left w:val="nil"/>
              <w:bottom w:val="nil"/>
              <w:right w:val="nil"/>
            </w:tcBorders>
          </w:tcPr>
          <w:p w:rsidR="00BF25EE" w:rsidRDefault="00BF25EE">
            <w:pPr>
              <w:pStyle w:val="ConsPlusNormal"/>
            </w:pPr>
          </w:p>
        </w:tc>
        <w:tc>
          <w:tcPr>
            <w:tcW w:w="340" w:type="dxa"/>
            <w:tcBorders>
              <w:top w:val="nil"/>
              <w:left w:val="nil"/>
              <w:bottom w:val="nil"/>
              <w:right w:val="nil"/>
            </w:tcBorders>
          </w:tcPr>
          <w:p w:rsidR="00BF25EE" w:rsidRDefault="00BF25EE">
            <w:pPr>
              <w:pStyle w:val="ConsPlusNormal"/>
            </w:pPr>
          </w:p>
        </w:tc>
        <w:tc>
          <w:tcPr>
            <w:tcW w:w="4365" w:type="dxa"/>
            <w:tcBorders>
              <w:top w:val="nil"/>
              <w:left w:val="nil"/>
              <w:bottom w:val="single" w:sz="4" w:space="0" w:color="auto"/>
              <w:right w:val="nil"/>
            </w:tcBorders>
            <w:vAlign w:val="bottom"/>
          </w:tcPr>
          <w:p w:rsidR="00BF25EE" w:rsidRDefault="00BF25EE">
            <w:pPr>
              <w:pStyle w:val="ConsPlusNormal"/>
            </w:pPr>
            <w:r>
              <w:t>В</w:t>
            </w:r>
          </w:p>
        </w:tc>
      </w:tr>
      <w:tr w:rsidR="00BF25EE">
        <w:tc>
          <w:tcPr>
            <w:tcW w:w="4330" w:type="dxa"/>
            <w:tcBorders>
              <w:top w:val="nil"/>
              <w:left w:val="nil"/>
              <w:bottom w:val="nil"/>
              <w:right w:val="nil"/>
            </w:tcBorders>
          </w:tcPr>
          <w:p w:rsidR="00BF25EE" w:rsidRDefault="00BF25EE">
            <w:pPr>
              <w:pStyle w:val="ConsPlusNormal"/>
            </w:pPr>
          </w:p>
        </w:tc>
        <w:tc>
          <w:tcPr>
            <w:tcW w:w="340" w:type="dxa"/>
            <w:tcBorders>
              <w:top w:val="nil"/>
              <w:left w:val="nil"/>
              <w:bottom w:val="nil"/>
              <w:right w:val="nil"/>
            </w:tcBorders>
          </w:tcPr>
          <w:p w:rsidR="00BF25EE" w:rsidRDefault="00BF25EE">
            <w:pPr>
              <w:pStyle w:val="ConsPlusNormal"/>
            </w:pPr>
          </w:p>
        </w:tc>
        <w:tc>
          <w:tcPr>
            <w:tcW w:w="4365" w:type="dxa"/>
            <w:tcBorders>
              <w:top w:val="single" w:sz="4" w:space="0" w:color="auto"/>
              <w:left w:val="nil"/>
              <w:bottom w:val="nil"/>
              <w:right w:val="nil"/>
            </w:tcBorders>
          </w:tcPr>
          <w:p w:rsidR="00BF25EE" w:rsidRDefault="00BF25EE">
            <w:pPr>
              <w:pStyle w:val="ConsPlusNormal"/>
              <w:jc w:val="center"/>
            </w:pPr>
            <w:r>
              <w:t>(наименование органа социальной защиты населения субъекта Российской Федерации)</w:t>
            </w:r>
          </w:p>
        </w:tc>
      </w:tr>
      <w:tr w:rsidR="00BF25EE">
        <w:tc>
          <w:tcPr>
            <w:tcW w:w="4330" w:type="dxa"/>
            <w:tcBorders>
              <w:top w:val="nil"/>
              <w:left w:val="nil"/>
              <w:bottom w:val="nil"/>
              <w:right w:val="nil"/>
            </w:tcBorders>
            <w:vAlign w:val="bottom"/>
          </w:tcPr>
          <w:p w:rsidR="00BF25EE" w:rsidRDefault="00BF25EE">
            <w:pPr>
              <w:pStyle w:val="ConsPlusNormal"/>
            </w:pPr>
            <w:r>
              <w:t>От</w:t>
            </w:r>
          </w:p>
        </w:tc>
        <w:tc>
          <w:tcPr>
            <w:tcW w:w="340" w:type="dxa"/>
            <w:tcBorders>
              <w:top w:val="nil"/>
              <w:left w:val="nil"/>
              <w:bottom w:val="nil"/>
              <w:right w:val="nil"/>
            </w:tcBorders>
          </w:tcPr>
          <w:p w:rsidR="00BF25EE" w:rsidRDefault="00BF25EE">
            <w:pPr>
              <w:pStyle w:val="ConsPlusNormal"/>
            </w:pPr>
          </w:p>
        </w:tc>
        <w:tc>
          <w:tcPr>
            <w:tcW w:w="4365" w:type="dxa"/>
            <w:tcBorders>
              <w:top w:val="nil"/>
              <w:left w:val="nil"/>
              <w:bottom w:val="nil"/>
              <w:right w:val="nil"/>
            </w:tcBorders>
          </w:tcPr>
          <w:p w:rsidR="00BF25EE" w:rsidRDefault="00BF25EE">
            <w:pPr>
              <w:pStyle w:val="ConsPlusNormal"/>
            </w:pPr>
          </w:p>
        </w:tc>
      </w:tr>
      <w:tr w:rsidR="00BF25EE">
        <w:tc>
          <w:tcPr>
            <w:tcW w:w="4330" w:type="dxa"/>
            <w:tcBorders>
              <w:top w:val="nil"/>
              <w:left w:val="nil"/>
              <w:bottom w:val="nil"/>
              <w:right w:val="nil"/>
            </w:tcBorders>
            <w:vAlign w:val="bottom"/>
          </w:tcPr>
          <w:p w:rsidR="00BF25EE" w:rsidRDefault="00BF25EE">
            <w:pPr>
              <w:pStyle w:val="ConsPlusNormal"/>
            </w:pPr>
            <w:r>
              <w:t>Фамилия</w:t>
            </w:r>
          </w:p>
        </w:tc>
        <w:tc>
          <w:tcPr>
            <w:tcW w:w="340" w:type="dxa"/>
            <w:tcBorders>
              <w:top w:val="nil"/>
              <w:left w:val="nil"/>
              <w:bottom w:val="nil"/>
              <w:right w:val="nil"/>
            </w:tcBorders>
          </w:tcPr>
          <w:p w:rsidR="00BF25EE" w:rsidRDefault="00BF25EE">
            <w:pPr>
              <w:pStyle w:val="ConsPlusNormal"/>
            </w:pPr>
          </w:p>
        </w:tc>
        <w:tc>
          <w:tcPr>
            <w:tcW w:w="4365" w:type="dxa"/>
            <w:tcBorders>
              <w:top w:val="nil"/>
              <w:left w:val="nil"/>
              <w:bottom w:val="single" w:sz="4" w:space="0" w:color="auto"/>
              <w:right w:val="nil"/>
            </w:tcBorders>
          </w:tcPr>
          <w:p w:rsidR="00BF25EE" w:rsidRDefault="00BF25EE">
            <w:pPr>
              <w:pStyle w:val="ConsPlusNormal"/>
            </w:pPr>
          </w:p>
        </w:tc>
      </w:tr>
      <w:tr w:rsidR="00BF25EE">
        <w:tc>
          <w:tcPr>
            <w:tcW w:w="4330" w:type="dxa"/>
            <w:tcBorders>
              <w:top w:val="nil"/>
              <w:left w:val="nil"/>
              <w:bottom w:val="nil"/>
              <w:right w:val="nil"/>
            </w:tcBorders>
            <w:vAlign w:val="bottom"/>
          </w:tcPr>
          <w:p w:rsidR="00BF25EE" w:rsidRDefault="00BF25EE">
            <w:pPr>
              <w:pStyle w:val="ConsPlusNormal"/>
            </w:pPr>
            <w:r>
              <w:t>Имя</w:t>
            </w:r>
          </w:p>
        </w:tc>
        <w:tc>
          <w:tcPr>
            <w:tcW w:w="340" w:type="dxa"/>
            <w:tcBorders>
              <w:top w:val="nil"/>
              <w:left w:val="nil"/>
              <w:bottom w:val="nil"/>
              <w:right w:val="nil"/>
            </w:tcBorders>
          </w:tcPr>
          <w:p w:rsidR="00BF25EE" w:rsidRDefault="00BF25EE">
            <w:pPr>
              <w:pStyle w:val="ConsPlusNormal"/>
            </w:pPr>
          </w:p>
        </w:tc>
        <w:tc>
          <w:tcPr>
            <w:tcW w:w="4365" w:type="dxa"/>
            <w:tcBorders>
              <w:top w:val="single" w:sz="4" w:space="0" w:color="auto"/>
              <w:left w:val="nil"/>
              <w:bottom w:val="single" w:sz="4" w:space="0" w:color="auto"/>
              <w:right w:val="nil"/>
            </w:tcBorders>
          </w:tcPr>
          <w:p w:rsidR="00BF25EE" w:rsidRDefault="00BF25EE">
            <w:pPr>
              <w:pStyle w:val="ConsPlusNormal"/>
            </w:pPr>
          </w:p>
        </w:tc>
      </w:tr>
      <w:tr w:rsidR="00BF25EE">
        <w:tc>
          <w:tcPr>
            <w:tcW w:w="4330" w:type="dxa"/>
            <w:tcBorders>
              <w:top w:val="nil"/>
              <w:left w:val="nil"/>
              <w:bottom w:val="nil"/>
              <w:right w:val="nil"/>
            </w:tcBorders>
            <w:vAlign w:val="bottom"/>
          </w:tcPr>
          <w:p w:rsidR="00BF25EE" w:rsidRDefault="00BF25EE">
            <w:pPr>
              <w:pStyle w:val="ConsPlusNormal"/>
            </w:pPr>
            <w:r>
              <w:t>Отчество (при наличии)</w:t>
            </w:r>
          </w:p>
        </w:tc>
        <w:tc>
          <w:tcPr>
            <w:tcW w:w="340" w:type="dxa"/>
            <w:tcBorders>
              <w:top w:val="nil"/>
              <w:left w:val="nil"/>
              <w:bottom w:val="nil"/>
              <w:right w:val="nil"/>
            </w:tcBorders>
          </w:tcPr>
          <w:p w:rsidR="00BF25EE" w:rsidRDefault="00BF25EE">
            <w:pPr>
              <w:pStyle w:val="ConsPlusNormal"/>
            </w:pPr>
          </w:p>
        </w:tc>
        <w:tc>
          <w:tcPr>
            <w:tcW w:w="4365" w:type="dxa"/>
            <w:tcBorders>
              <w:top w:val="single" w:sz="4" w:space="0" w:color="auto"/>
              <w:left w:val="nil"/>
              <w:bottom w:val="single" w:sz="4" w:space="0" w:color="auto"/>
              <w:right w:val="nil"/>
            </w:tcBorders>
          </w:tcPr>
          <w:p w:rsidR="00BF25EE" w:rsidRDefault="00BF25EE">
            <w:pPr>
              <w:pStyle w:val="ConsPlusNormal"/>
            </w:pPr>
          </w:p>
        </w:tc>
      </w:tr>
      <w:tr w:rsidR="00BF25EE">
        <w:tc>
          <w:tcPr>
            <w:tcW w:w="4330" w:type="dxa"/>
            <w:tcBorders>
              <w:top w:val="nil"/>
              <w:left w:val="nil"/>
              <w:bottom w:val="nil"/>
              <w:right w:val="nil"/>
            </w:tcBorders>
            <w:vAlign w:val="bottom"/>
          </w:tcPr>
          <w:p w:rsidR="00BF25EE" w:rsidRDefault="00BF25EE">
            <w:pPr>
              <w:pStyle w:val="ConsPlusNormal"/>
            </w:pPr>
            <w:r>
              <w:t>СНИЛС</w:t>
            </w:r>
          </w:p>
        </w:tc>
        <w:tc>
          <w:tcPr>
            <w:tcW w:w="340" w:type="dxa"/>
            <w:tcBorders>
              <w:top w:val="nil"/>
              <w:left w:val="nil"/>
              <w:bottom w:val="nil"/>
              <w:right w:val="nil"/>
            </w:tcBorders>
          </w:tcPr>
          <w:p w:rsidR="00BF25EE" w:rsidRDefault="00BF25EE">
            <w:pPr>
              <w:pStyle w:val="ConsPlusNormal"/>
            </w:pPr>
          </w:p>
        </w:tc>
        <w:tc>
          <w:tcPr>
            <w:tcW w:w="4365" w:type="dxa"/>
            <w:tcBorders>
              <w:top w:val="single" w:sz="4" w:space="0" w:color="auto"/>
              <w:left w:val="nil"/>
              <w:bottom w:val="single" w:sz="4" w:space="0" w:color="auto"/>
              <w:right w:val="nil"/>
            </w:tcBorders>
          </w:tcPr>
          <w:p w:rsidR="00BF25EE" w:rsidRDefault="00BF25EE">
            <w:pPr>
              <w:pStyle w:val="ConsPlusNormal"/>
            </w:pPr>
          </w:p>
        </w:tc>
      </w:tr>
      <w:tr w:rsidR="00BF25EE">
        <w:tc>
          <w:tcPr>
            <w:tcW w:w="4330" w:type="dxa"/>
            <w:tcBorders>
              <w:top w:val="nil"/>
              <w:left w:val="nil"/>
              <w:bottom w:val="nil"/>
              <w:right w:val="nil"/>
            </w:tcBorders>
            <w:vAlign w:val="bottom"/>
          </w:tcPr>
          <w:p w:rsidR="00BF25EE" w:rsidRDefault="00BF25EE">
            <w:pPr>
              <w:pStyle w:val="ConsPlusNormal"/>
            </w:pPr>
            <w:r>
              <w:t>Паспортные данные (серия, дата выдачи, выдавший орган)</w:t>
            </w:r>
          </w:p>
        </w:tc>
        <w:tc>
          <w:tcPr>
            <w:tcW w:w="340" w:type="dxa"/>
            <w:tcBorders>
              <w:top w:val="nil"/>
              <w:left w:val="nil"/>
              <w:bottom w:val="nil"/>
              <w:right w:val="nil"/>
            </w:tcBorders>
          </w:tcPr>
          <w:p w:rsidR="00BF25EE" w:rsidRDefault="00BF25EE">
            <w:pPr>
              <w:pStyle w:val="ConsPlusNormal"/>
            </w:pPr>
          </w:p>
        </w:tc>
        <w:tc>
          <w:tcPr>
            <w:tcW w:w="4365" w:type="dxa"/>
            <w:tcBorders>
              <w:top w:val="single" w:sz="4" w:space="0" w:color="auto"/>
              <w:left w:val="nil"/>
              <w:bottom w:val="single" w:sz="4" w:space="0" w:color="auto"/>
              <w:right w:val="nil"/>
            </w:tcBorders>
          </w:tcPr>
          <w:p w:rsidR="00BF25EE" w:rsidRDefault="00BF25EE">
            <w:pPr>
              <w:pStyle w:val="ConsPlusNormal"/>
            </w:pPr>
          </w:p>
        </w:tc>
      </w:tr>
      <w:tr w:rsidR="00BF25EE">
        <w:tc>
          <w:tcPr>
            <w:tcW w:w="4330" w:type="dxa"/>
            <w:tcBorders>
              <w:top w:val="nil"/>
              <w:left w:val="nil"/>
              <w:bottom w:val="nil"/>
              <w:right w:val="nil"/>
            </w:tcBorders>
            <w:vAlign w:val="bottom"/>
          </w:tcPr>
          <w:p w:rsidR="00BF25EE" w:rsidRDefault="00BF25EE">
            <w:pPr>
              <w:pStyle w:val="ConsPlusNormal"/>
            </w:pPr>
            <w:r>
              <w:t>Адрес места жительства</w:t>
            </w:r>
          </w:p>
        </w:tc>
        <w:tc>
          <w:tcPr>
            <w:tcW w:w="340" w:type="dxa"/>
            <w:tcBorders>
              <w:top w:val="nil"/>
              <w:left w:val="nil"/>
              <w:bottom w:val="nil"/>
              <w:right w:val="nil"/>
            </w:tcBorders>
          </w:tcPr>
          <w:p w:rsidR="00BF25EE" w:rsidRDefault="00BF25EE">
            <w:pPr>
              <w:pStyle w:val="ConsPlusNormal"/>
            </w:pPr>
          </w:p>
        </w:tc>
        <w:tc>
          <w:tcPr>
            <w:tcW w:w="4365" w:type="dxa"/>
            <w:tcBorders>
              <w:top w:val="single" w:sz="4" w:space="0" w:color="auto"/>
              <w:left w:val="nil"/>
              <w:bottom w:val="single" w:sz="4" w:space="0" w:color="auto"/>
              <w:right w:val="nil"/>
            </w:tcBorders>
          </w:tcPr>
          <w:p w:rsidR="00BF25EE" w:rsidRDefault="00BF25EE">
            <w:pPr>
              <w:pStyle w:val="ConsPlusNormal"/>
            </w:pPr>
          </w:p>
        </w:tc>
      </w:tr>
      <w:tr w:rsidR="00BF25EE">
        <w:tc>
          <w:tcPr>
            <w:tcW w:w="9035" w:type="dxa"/>
            <w:gridSpan w:val="3"/>
            <w:tcBorders>
              <w:top w:val="nil"/>
              <w:left w:val="nil"/>
              <w:bottom w:val="nil"/>
              <w:right w:val="nil"/>
            </w:tcBorders>
            <w:vAlign w:val="bottom"/>
          </w:tcPr>
          <w:p w:rsidR="00BF25EE" w:rsidRDefault="00BF25EE">
            <w:pPr>
              <w:pStyle w:val="ConsPlusNormal"/>
              <w:ind w:firstLine="283"/>
              <w:jc w:val="both"/>
            </w:pPr>
            <w:r>
              <w:t xml:space="preserve">Прошу государственную социальную помощь на основании социального контракта выплачивать через кредитную организацию </w:t>
            </w:r>
            <w:hyperlink w:anchor="P561">
              <w:r>
                <w:rPr>
                  <w:color w:val="0000FF"/>
                </w:rPr>
                <w:t>&lt;*&gt;</w:t>
              </w:r>
            </w:hyperlink>
            <w:r>
              <w:t>:</w:t>
            </w:r>
          </w:p>
        </w:tc>
      </w:tr>
      <w:tr w:rsidR="00BF25EE">
        <w:tc>
          <w:tcPr>
            <w:tcW w:w="4330" w:type="dxa"/>
            <w:tcBorders>
              <w:top w:val="nil"/>
              <w:left w:val="nil"/>
              <w:bottom w:val="nil"/>
              <w:right w:val="nil"/>
            </w:tcBorders>
            <w:vAlign w:val="bottom"/>
          </w:tcPr>
          <w:p w:rsidR="00BF25EE" w:rsidRDefault="00BF25EE">
            <w:pPr>
              <w:pStyle w:val="ConsPlusNormal"/>
            </w:pPr>
            <w:r>
              <w:t>наименование кредитной организации</w:t>
            </w:r>
          </w:p>
        </w:tc>
        <w:tc>
          <w:tcPr>
            <w:tcW w:w="340" w:type="dxa"/>
            <w:tcBorders>
              <w:top w:val="nil"/>
              <w:left w:val="nil"/>
              <w:bottom w:val="nil"/>
              <w:right w:val="nil"/>
            </w:tcBorders>
          </w:tcPr>
          <w:p w:rsidR="00BF25EE" w:rsidRDefault="00BF25EE">
            <w:pPr>
              <w:pStyle w:val="ConsPlusNormal"/>
            </w:pPr>
          </w:p>
        </w:tc>
        <w:tc>
          <w:tcPr>
            <w:tcW w:w="4365" w:type="dxa"/>
            <w:tcBorders>
              <w:top w:val="nil"/>
              <w:left w:val="nil"/>
              <w:bottom w:val="single" w:sz="4" w:space="0" w:color="auto"/>
              <w:right w:val="nil"/>
            </w:tcBorders>
          </w:tcPr>
          <w:p w:rsidR="00BF25EE" w:rsidRDefault="00BF25EE">
            <w:pPr>
              <w:pStyle w:val="ConsPlusNormal"/>
            </w:pPr>
          </w:p>
        </w:tc>
      </w:tr>
      <w:tr w:rsidR="00BF25EE">
        <w:tc>
          <w:tcPr>
            <w:tcW w:w="4330" w:type="dxa"/>
            <w:tcBorders>
              <w:top w:val="nil"/>
              <w:left w:val="nil"/>
              <w:bottom w:val="nil"/>
              <w:right w:val="nil"/>
            </w:tcBorders>
            <w:vAlign w:val="bottom"/>
          </w:tcPr>
          <w:p w:rsidR="00BF25EE" w:rsidRDefault="00BF25EE">
            <w:pPr>
              <w:pStyle w:val="ConsPlusNormal"/>
            </w:pPr>
            <w:r>
              <w:t>БИК кредитной организации заявителя</w:t>
            </w:r>
          </w:p>
        </w:tc>
        <w:tc>
          <w:tcPr>
            <w:tcW w:w="340" w:type="dxa"/>
            <w:tcBorders>
              <w:top w:val="nil"/>
              <w:left w:val="nil"/>
              <w:bottom w:val="nil"/>
              <w:right w:val="nil"/>
            </w:tcBorders>
          </w:tcPr>
          <w:p w:rsidR="00BF25EE" w:rsidRDefault="00BF25EE">
            <w:pPr>
              <w:pStyle w:val="ConsPlusNormal"/>
            </w:pPr>
          </w:p>
        </w:tc>
        <w:tc>
          <w:tcPr>
            <w:tcW w:w="4365" w:type="dxa"/>
            <w:tcBorders>
              <w:top w:val="single" w:sz="4" w:space="0" w:color="auto"/>
              <w:left w:val="nil"/>
              <w:bottom w:val="single" w:sz="4" w:space="0" w:color="auto"/>
              <w:right w:val="nil"/>
            </w:tcBorders>
          </w:tcPr>
          <w:p w:rsidR="00BF25EE" w:rsidRDefault="00BF25EE">
            <w:pPr>
              <w:pStyle w:val="ConsPlusNormal"/>
            </w:pPr>
          </w:p>
        </w:tc>
      </w:tr>
      <w:tr w:rsidR="00BF25EE">
        <w:tc>
          <w:tcPr>
            <w:tcW w:w="4330" w:type="dxa"/>
            <w:tcBorders>
              <w:top w:val="nil"/>
              <w:left w:val="nil"/>
              <w:bottom w:val="nil"/>
              <w:right w:val="nil"/>
            </w:tcBorders>
            <w:vAlign w:val="bottom"/>
          </w:tcPr>
          <w:p w:rsidR="00BF25EE" w:rsidRDefault="00BF25EE">
            <w:pPr>
              <w:pStyle w:val="ConsPlusNormal"/>
            </w:pPr>
            <w:r>
              <w:t>номер счета заявителя</w:t>
            </w:r>
          </w:p>
        </w:tc>
        <w:tc>
          <w:tcPr>
            <w:tcW w:w="340" w:type="dxa"/>
            <w:tcBorders>
              <w:top w:val="nil"/>
              <w:left w:val="nil"/>
              <w:bottom w:val="nil"/>
              <w:right w:val="nil"/>
            </w:tcBorders>
          </w:tcPr>
          <w:p w:rsidR="00BF25EE" w:rsidRDefault="00BF25EE">
            <w:pPr>
              <w:pStyle w:val="ConsPlusNormal"/>
            </w:pPr>
          </w:p>
        </w:tc>
        <w:tc>
          <w:tcPr>
            <w:tcW w:w="4365" w:type="dxa"/>
            <w:tcBorders>
              <w:top w:val="single" w:sz="4" w:space="0" w:color="auto"/>
              <w:left w:val="nil"/>
              <w:bottom w:val="single" w:sz="4" w:space="0" w:color="auto"/>
              <w:right w:val="nil"/>
            </w:tcBorders>
          </w:tcPr>
          <w:p w:rsidR="00BF25EE" w:rsidRDefault="00BF25EE">
            <w:pPr>
              <w:pStyle w:val="ConsPlusNormal"/>
            </w:pPr>
          </w:p>
        </w:tc>
      </w:tr>
      <w:tr w:rsidR="00BF25EE">
        <w:tc>
          <w:tcPr>
            <w:tcW w:w="4330" w:type="dxa"/>
            <w:tcBorders>
              <w:top w:val="nil"/>
              <w:left w:val="nil"/>
              <w:bottom w:val="nil"/>
              <w:right w:val="nil"/>
            </w:tcBorders>
            <w:vAlign w:val="bottom"/>
          </w:tcPr>
          <w:p w:rsidR="00BF25EE" w:rsidRDefault="00BF25EE">
            <w:pPr>
              <w:pStyle w:val="ConsPlusNormal"/>
            </w:pPr>
            <w:r>
              <w:t>номер платежной карты заявителя</w:t>
            </w:r>
          </w:p>
        </w:tc>
        <w:tc>
          <w:tcPr>
            <w:tcW w:w="340" w:type="dxa"/>
            <w:tcBorders>
              <w:top w:val="nil"/>
              <w:left w:val="nil"/>
              <w:bottom w:val="nil"/>
              <w:right w:val="nil"/>
            </w:tcBorders>
          </w:tcPr>
          <w:p w:rsidR="00BF25EE" w:rsidRDefault="00BF25EE">
            <w:pPr>
              <w:pStyle w:val="ConsPlusNormal"/>
            </w:pPr>
          </w:p>
        </w:tc>
        <w:tc>
          <w:tcPr>
            <w:tcW w:w="4365" w:type="dxa"/>
            <w:tcBorders>
              <w:top w:val="single" w:sz="4" w:space="0" w:color="auto"/>
              <w:left w:val="nil"/>
              <w:bottom w:val="single" w:sz="4" w:space="0" w:color="auto"/>
              <w:right w:val="nil"/>
            </w:tcBorders>
          </w:tcPr>
          <w:p w:rsidR="00BF25EE" w:rsidRDefault="00BF25EE">
            <w:pPr>
              <w:pStyle w:val="ConsPlusNormal"/>
              <w:jc w:val="both"/>
            </w:pPr>
          </w:p>
        </w:tc>
      </w:tr>
    </w:tbl>
    <w:p w:rsidR="00BF25EE" w:rsidRDefault="00BF25E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12"/>
        <w:gridCol w:w="340"/>
        <w:gridCol w:w="1411"/>
        <w:gridCol w:w="3345"/>
      </w:tblGrid>
      <w:tr w:rsidR="00BF25EE">
        <w:tc>
          <w:tcPr>
            <w:tcW w:w="3912" w:type="dxa"/>
            <w:tcBorders>
              <w:top w:val="nil"/>
              <w:left w:val="nil"/>
              <w:bottom w:val="nil"/>
              <w:right w:val="nil"/>
            </w:tcBorders>
            <w:vAlign w:val="bottom"/>
          </w:tcPr>
          <w:p w:rsidR="00BF25EE" w:rsidRDefault="00BF25EE">
            <w:pPr>
              <w:pStyle w:val="ConsPlusNormal"/>
            </w:pPr>
            <w:r>
              <w:t>Дата "__" ____________ 20__ г.</w:t>
            </w:r>
          </w:p>
        </w:tc>
        <w:tc>
          <w:tcPr>
            <w:tcW w:w="340" w:type="dxa"/>
            <w:tcBorders>
              <w:top w:val="nil"/>
              <w:left w:val="nil"/>
              <w:bottom w:val="nil"/>
              <w:right w:val="nil"/>
            </w:tcBorders>
          </w:tcPr>
          <w:p w:rsidR="00BF25EE" w:rsidRDefault="00BF25EE">
            <w:pPr>
              <w:pStyle w:val="ConsPlusNormal"/>
            </w:pPr>
          </w:p>
        </w:tc>
        <w:tc>
          <w:tcPr>
            <w:tcW w:w="1411" w:type="dxa"/>
            <w:tcBorders>
              <w:top w:val="nil"/>
              <w:left w:val="nil"/>
              <w:bottom w:val="nil"/>
              <w:right w:val="nil"/>
            </w:tcBorders>
            <w:vAlign w:val="bottom"/>
          </w:tcPr>
          <w:p w:rsidR="00BF25EE" w:rsidRDefault="00BF25EE">
            <w:pPr>
              <w:pStyle w:val="ConsPlusNormal"/>
              <w:jc w:val="center"/>
            </w:pPr>
            <w:r>
              <w:t>Подпись заявителя</w:t>
            </w:r>
          </w:p>
        </w:tc>
        <w:tc>
          <w:tcPr>
            <w:tcW w:w="3345" w:type="dxa"/>
            <w:tcBorders>
              <w:top w:val="nil"/>
              <w:left w:val="nil"/>
              <w:bottom w:val="single" w:sz="4" w:space="0" w:color="auto"/>
              <w:right w:val="nil"/>
            </w:tcBorders>
          </w:tcPr>
          <w:p w:rsidR="00BF25EE" w:rsidRDefault="00BF25EE">
            <w:pPr>
              <w:pStyle w:val="ConsPlusNormal"/>
            </w:pPr>
          </w:p>
        </w:tc>
      </w:tr>
      <w:tr w:rsidR="00BF25EE">
        <w:tc>
          <w:tcPr>
            <w:tcW w:w="3912" w:type="dxa"/>
            <w:tcBorders>
              <w:top w:val="nil"/>
              <w:left w:val="nil"/>
              <w:bottom w:val="nil"/>
              <w:right w:val="nil"/>
            </w:tcBorders>
          </w:tcPr>
          <w:p w:rsidR="00BF25EE" w:rsidRDefault="00BF25EE">
            <w:pPr>
              <w:pStyle w:val="ConsPlusNormal"/>
            </w:pPr>
          </w:p>
        </w:tc>
        <w:tc>
          <w:tcPr>
            <w:tcW w:w="340" w:type="dxa"/>
            <w:tcBorders>
              <w:top w:val="nil"/>
              <w:left w:val="nil"/>
              <w:bottom w:val="nil"/>
              <w:right w:val="nil"/>
            </w:tcBorders>
          </w:tcPr>
          <w:p w:rsidR="00BF25EE" w:rsidRDefault="00BF25EE">
            <w:pPr>
              <w:pStyle w:val="ConsPlusNormal"/>
            </w:pPr>
          </w:p>
        </w:tc>
        <w:tc>
          <w:tcPr>
            <w:tcW w:w="1411" w:type="dxa"/>
            <w:tcBorders>
              <w:top w:val="nil"/>
              <w:left w:val="nil"/>
              <w:bottom w:val="nil"/>
              <w:right w:val="nil"/>
            </w:tcBorders>
          </w:tcPr>
          <w:p w:rsidR="00BF25EE" w:rsidRDefault="00BF25EE">
            <w:pPr>
              <w:pStyle w:val="ConsPlusNormal"/>
            </w:pPr>
          </w:p>
        </w:tc>
        <w:tc>
          <w:tcPr>
            <w:tcW w:w="3345" w:type="dxa"/>
            <w:tcBorders>
              <w:top w:val="single" w:sz="4" w:space="0" w:color="auto"/>
              <w:left w:val="nil"/>
              <w:bottom w:val="nil"/>
              <w:right w:val="nil"/>
            </w:tcBorders>
          </w:tcPr>
          <w:p w:rsidR="00BF25EE" w:rsidRDefault="00BF25EE">
            <w:pPr>
              <w:pStyle w:val="ConsPlusNormal"/>
            </w:pPr>
          </w:p>
        </w:tc>
      </w:tr>
    </w:tbl>
    <w:p w:rsidR="00BF25EE" w:rsidRDefault="00BF25EE">
      <w:pPr>
        <w:pStyle w:val="ConsPlusNormal"/>
        <w:jc w:val="both"/>
      </w:pPr>
    </w:p>
    <w:p w:rsidR="00BF25EE" w:rsidRDefault="00BF25EE">
      <w:pPr>
        <w:pStyle w:val="ConsPlusNormal"/>
        <w:ind w:firstLine="540"/>
        <w:jc w:val="both"/>
      </w:pPr>
      <w:r>
        <w:lastRenderedPageBreak/>
        <w:t>--------------------------------</w:t>
      </w:r>
    </w:p>
    <w:p w:rsidR="00BF25EE" w:rsidRDefault="00BF25EE">
      <w:pPr>
        <w:pStyle w:val="ConsPlusNormal"/>
        <w:spacing w:before="220"/>
        <w:ind w:firstLine="540"/>
        <w:jc w:val="both"/>
      </w:pPr>
      <w:bookmarkStart w:id="69" w:name="P561"/>
      <w:bookmarkEnd w:id="69"/>
      <w:r>
        <w:t>&lt;*&gt; Указывается либо номер счета заявителя, либо номер платежной карты.</w:t>
      </w:r>
    </w:p>
    <w:p w:rsidR="00BF25EE" w:rsidRDefault="00BF25EE">
      <w:pPr>
        <w:pStyle w:val="ConsPlusNormal"/>
        <w:jc w:val="both"/>
      </w:pPr>
    </w:p>
    <w:p w:rsidR="00BF25EE" w:rsidRDefault="00BF25EE">
      <w:pPr>
        <w:pStyle w:val="ConsPlusNormal"/>
        <w:jc w:val="both"/>
      </w:pPr>
    </w:p>
    <w:p w:rsidR="00BF25EE" w:rsidRDefault="00BF25EE">
      <w:pPr>
        <w:pStyle w:val="ConsPlusNormal"/>
        <w:jc w:val="both"/>
      </w:pPr>
    </w:p>
    <w:p w:rsidR="00BF25EE" w:rsidRDefault="00BF25EE">
      <w:pPr>
        <w:pStyle w:val="ConsPlusNormal"/>
        <w:jc w:val="both"/>
      </w:pPr>
    </w:p>
    <w:p w:rsidR="00BF25EE" w:rsidRDefault="00BF25EE">
      <w:pPr>
        <w:pStyle w:val="ConsPlusNormal"/>
        <w:jc w:val="both"/>
      </w:pPr>
    </w:p>
    <w:p w:rsidR="00BF25EE" w:rsidRDefault="00BF25EE">
      <w:pPr>
        <w:pStyle w:val="ConsPlusNormal"/>
        <w:jc w:val="right"/>
        <w:outlineLvl w:val="1"/>
      </w:pPr>
      <w:r>
        <w:t>Приложение N 2</w:t>
      </w:r>
    </w:p>
    <w:p w:rsidR="00BF25EE" w:rsidRDefault="00BF25EE">
      <w:pPr>
        <w:pStyle w:val="ConsPlusNormal"/>
        <w:jc w:val="right"/>
      </w:pPr>
      <w:r>
        <w:t>к Правилам оказания субъектами</w:t>
      </w:r>
    </w:p>
    <w:p w:rsidR="00BF25EE" w:rsidRDefault="00BF25EE">
      <w:pPr>
        <w:pStyle w:val="ConsPlusNormal"/>
        <w:jc w:val="right"/>
      </w:pPr>
      <w:r>
        <w:t>Российской Федерации на условиях</w:t>
      </w:r>
    </w:p>
    <w:p w:rsidR="00BF25EE" w:rsidRDefault="00BF25EE">
      <w:pPr>
        <w:pStyle w:val="ConsPlusNormal"/>
        <w:jc w:val="right"/>
      </w:pPr>
      <w:r>
        <w:t>софинансирования из федерального</w:t>
      </w:r>
    </w:p>
    <w:p w:rsidR="00BF25EE" w:rsidRDefault="00BF25EE">
      <w:pPr>
        <w:pStyle w:val="ConsPlusNormal"/>
        <w:jc w:val="right"/>
      </w:pPr>
      <w:r>
        <w:t>бюджета государственной социальной</w:t>
      </w:r>
    </w:p>
    <w:p w:rsidR="00BF25EE" w:rsidRDefault="00BF25EE">
      <w:pPr>
        <w:pStyle w:val="ConsPlusNormal"/>
        <w:jc w:val="right"/>
      </w:pPr>
      <w:r>
        <w:t>помощи на основании социального</w:t>
      </w:r>
    </w:p>
    <w:p w:rsidR="00BF25EE" w:rsidRDefault="00BF25EE">
      <w:pPr>
        <w:pStyle w:val="ConsPlusNormal"/>
        <w:jc w:val="right"/>
      </w:pPr>
      <w:r>
        <w:t>контракта в части, не определенной</w:t>
      </w:r>
    </w:p>
    <w:p w:rsidR="00BF25EE" w:rsidRDefault="00BF25EE">
      <w:pPr>
        <w:pStyle w:val="ConsPlusNormal"/>
        <w:jc w:val="right"/>
      </w:pPr>
      <w:r>
        <w:t>Федеральным законом "О государственной</w:t>
      </w:r>
    </w:p>
    <w:p w:rsidR="00BF25EE" w:rsidRDefault="00BF25EE">
      <w:pPr>
        <w:pStyle w:val="ConsPlusNormal"/>
        <w:jc w:val="right"/>
      </w:pPr>
      <w:r>
        <w:t>социальной помощи"</w:t>
      </w:r>
    </w:p>
    <w:p w:rsidR="00BF25EE" w:rsidRDefault="00BF25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F25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25EE" w:rsidRDefault="00BF25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F25EE" w:rsidRDefault="00BF25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F25EE" w:rsidRDefault="00BF25EE">
            <w:pPr>
              <w:pStyle w:val="ConsPlusNormal"/>
              <w:jc w:val="center"/>
            </w:pPr>
            <w:r>
              <w:rPr>
                <w:color w:val="392C69"/>
              </w:rPr>
              <w:t>Список изменяющих документов</w:t>
            </w:r>
          </w:p>
          <w:p w:rsidR="00BF25EE" w:rsidRDefault="00BF25EE">
            <w:pPr>
              <w:pStyle w:val="ConsPlusNormal"/>
              <w:jc w:val="center"/>
            </w:pPr>
            <w:r>
              <w:rPr>
                <w:color w:val="392C69"/>
              </w:rPr>
              <w:t xml:space="preserve">(введено </w:t>
            </w:r>
            <w:hyperlink r:id="rId215">
              <w:r>
                <w:rPr>
                  <w:color w:val="0000FF"/>
                </w:rPr>
                <w:t>Постановлением</w:t>
              </w:r>
            </w:hyperlink>
            <w:r>
              <w:rPr>
                <w:color w:val="392C69"/>
              </w:rPr>
              <w:t xml:space="preserve"> Правительства РФ от 29.12.2025 N 2191)</w:t>
            </w:r>
          </w:p>
        </w:tc>
        <w:tc>
          <w:tcPr>
            <w:tcW w:w="113" w:type="dxa"/>
            <w:tcBorders>
              <w:top w:val="nil"/>
              <w:left w:val="nil"/>
              <w:bottom w:val="nil"/>
              <w:right w:val="nil"/>
            </w:tcBorders>
            <w:shd w:val="clear" w:color="auto" w:fill="F4F3F8"/>
            <w:tcMar>
              <w:top w:w="0" w:type="dxa"/>
              <w:left w:w="0" w:type="dxa"/>
              <w:bottom w:w="0" w:type="dxa"/>
              <w:right w:w="0" w:type="dxa"/>
            </w:tcMar>
          </w:tcPr>
          <w:p w:rsidR="00BF25EE" w:rsidRDefault="00BF25EE">
            <w:pPr>
              <w:pStyle w:val="ConsPlusNormal"/>
            </w:pPr>
          </w:p>
        </w:tc>
      </w:tr>
    </w:tbl>
    <w:p w:rsidR="00BF25EE" w:rsidRDefault="00BF25EE">
      <w:pPr>
        <w:pStyle w:val="ConsPlusNormal"/>
        <w:jc w:val="both"/>
      </w:pPr>
    </w:p>
    <w:p w:rsidR="00BF25EE" w:rsidRDefault="00BF25EE">
      <w:pPr>
        <w:pStyle w:val="ConsPlusNormal"/>
        <w:jc w:val="right"/>
      </w:pPr>
      <w:r>
        <w:t>(форма)</w:t>
      </w:r>
    </w:p>
    <w:p w:rsidR="00BF25EE" w:rsidRDefault="00BF25E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F25EE">
        <w:tc>
          <w:tcPr>
            <w:tcW w:w="9071" w:type="dxa"/>
            <w:tcBorders>
              <w:top w:val="nil"/>
              <w:left w:val="nil"/>
              <w:bottom w:val="nil"/>
              <w:right w:val="nil"/>
            </w:tcBorders>
          </w:tcPr>
          <w:p w:rsidR="00BF25EE" w:rsidRDefault="00BF25EE">
            <w:pPr>
              <w:pStyle w:val="ConsPlusNormal"/>
              <w:jc w:val="center"/>
            </w:pPr>
            <w:bookmarkStart w:id="70" w:name="P581"/>
            <w:bookmarkEnd w:id="70"/>
            <w:r>
              <w:t>ЗАЯВЛЕНИЕ</w:t>
            </w:r>
          </w:p>
          <w:p w:rsidR="00BF25EE" w:rsidRDefault="00BF25EE">
            <w:pPr>
              <w:pStyle w:val="ConsPlusNormal"/>
              <w:jc w:val="center"/>
            </w:pPr>
            <w:r>
              <w:t>о прекращении оказания государственной социальной помощи на основании социального контракта</w:t>
            </w:r>
          </w:p>
        </w:tc>
      </w:tr>
      <w:tr w:rsidR="00BF25EE">
        <w:tc>
          <w:tcPr>
            <w:tcW w:w="9071" w:type="dxa"/>
            <w:tcBorders>
              <w:top w:val="nil"/>
              <w:left w:val="nil"/>
              <w:bottom w:val="nil"/>
              <w:right w:val="nil"/>
            </w:tcBorders>
          </w:tcPr>
          <w:p w:rsidR="00BF25EE" w:rsidRDefault="00BF25EE">
            <w:pPr>
              <w:pStyle w:val="ConsPlusNormal"/>
            </w:pPr>
          </w:p>
        </w:tc>
      </w:tr>
    </w:tbl>
    <w:p w:rsidR="00BF25EE" w:rsidRDefault="00BF25E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8713"/>
      </w:tblGrid>
      <w:tr w:rsidR="00BF25EE">
        <w:tc>
          <w:tcPr>
            <w:tcW w:w="340" w:type="dxa"/>
            <w:tcBorders>
              <w:top w:val="nil"/>
              <w:left w:val="nil"/>
              <w:bottom w:val="nil"/>
              <w:right w:val="nil"/>
            </w:tcBorders>
          </w:tcPr>
          <w:p w:rsidR="00BF25EE" w:rsidRDefault="00BF25EE">
            <w:pPr>
              <w:pStyle w:val="ConsPlusNormal"/>
            </w:pPr>
            <w:r>
              <w:t>В</w:t>
            </w:r>
          </w:p>
        </w:tc>
        <w:tc>
          <w:tcPr>
            <w:tcW w:w="8713" w:type="dxa"/>
            <w:tcBorders>
              <w:top w:val="nil"/>
              <w:left w:val="nil"/>
              <w:bottom w:val="single" w:sz="4" w:space="0" w:color="auto"/>
              <w:right w:val="nil"/>
            </w:tcBorders>
          </w:tcPr>
          <w:p w:rsidR="00BF25EE" w:rsidRDefault="00BF25EE">
            <w:pPr>
              <w:pStyle w:val="ConsPlusNormal"/>
            </w:pPr>
          </w:p>
        </w:tc>
      </w:tr>
      <w:tr w:rsidR="00BF25EE">
        <w:tc>
          <w:tcPr>
            <w:tcW w:w="340" w:type="dxa"/>
            <w:tcBorders>
              <w:top w:val="nil"/>
              <w:left w:val="nil"/>
              <w:bottom w:val="nil"/>
              <w:right w:val="nil"/>
            </w:tcBorders>
          </w:tcPr>
          <w:p w:rsidR="00BF25EE" w:rsidRDefault="00BF25EE">
            <w:pPr>
              <w:pStyle w:val="ConsPlusNormal"/>
            </w:pPr>
          </w:p>
        </w:tc>
        <w:tc>
          <w:tcPr>
            <w:tcW w:w="8713" w:type="dxa"/>
            <w:tcBorders>
              <w:top w:val="single" w:sz="4" w:space="0" w:color="auto"/>
              <w:left w:val="nil"/>
              <w:bottom w:val="nil"/>
              <w:right w:val="nil"/>
            </w:tcBorders>
          </w:tcPr>
          <w:p w:rsidR="00BF25EE" w:rsidRDefault="00BF25EE">
            <w:pPr>
              <w:pStyle w:val="ConsPlusNormal"/>
              <w:jc w:val="center"/>
            </w:pPr>
            <w:r>
              <w:t>(наименование органа социальной защиты населения субъекта Российской Федерации)</w:t>
            </w:r>
          </w:p>
        </w:tc>
      </w:tr>
    </w:tbl>
    <w:p w:rsidR="00BF25EE" w:rsidRDefault="00BF25EE">
      <w:pPr>
        <w:pStyle w:val="ConsPlusNormal"/>
        <w:jc w:val="both"/>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4365"/>
        <w:gridCol w:w="4706"/>
      </w:tblGrid>
      <w:tr w:rsidR="00BF25EE">
        <w:tc>
          <w:tcPr>
            <w:tcW w:w="4365" w:type="dxa"/>
            <w:tcBorders>
              <w:top w:val="nil"/>
              <w:left w:val="nil"/>
              <w:bottom w:val="nil"/>
              <w:right w:val="nil"/>
            </w:tcBorders>
            <w:vAlign w:val="bottom"/>
          </w:tcPr>
          <w:p w:rsidR="00BF25EE" w:rsidRDefault="00BF25EE">
            <w:pPr>
              <w:pStyle w:val="ConsPlusNormal"/>
            </w:pPr>
            <w:r>
              <w:t>От</w:t>
            </w:r>
          </w:p>
        </w:tc>
        <w:tc>
          <w:tcPr>
            <w:tcW w:w="4706" w:type="dxa"/>
            <w:tcBorders>
              <w:top w:val="nil"/>
              <w:left w:val="nil"/>
              <w:bottom w:val="nil"/>
              <w:right w:val="nil"/>
            </w:tcBorders>
          </w:tcPr>
          <w:p w:rsidR="00BF25EE" w:rsidRDefault="00BF25EE">
            <w:pPr>
              <w:pStyle w:val="ConsPlusNormal"/>
            </w:pPr>
          </w:p>
        </w:tc>
      </w:tr>
      <w:tr w:rsidR="00BF25EE">
        <w:tc>
          <w:tcPr>
            <w:tcW w:w="4365" w:type="dxa"/>
            <w:tcBorders>
              <w:top w:val="nil"/>
              <w:left w:val="nil"/>
              <w:bottom w:val="nil"/>
              <w:right w:val="nil"/>
            </w:tcBorders>
            <w:vAlign w:val="bottom"/>
          </w:tcPr>
          <w:p w:rsidR="00BF25EE" w:rsidRDefault="00BF25EE">
            <w:pPr>
              <w:pStyle w:val="ConsPlusNormal"/>
            </w:pPr>
            <w:r>
              <w:t>Фамилия</w:t>
            </w:r>
          </w:p>
        </w:tc>
        <w:tc>
          <w:tcPr>
            <w:tcW w:w="4706" w:type="dxa"/>
            <w:tcBorders>
              <w:top w:val="nil"/>
              <w:left w:val="nil"/>
              <w:right w:val="nil"/>
            </w:tcBorders>
          </w:tcPr>
          <w:p w:rsidR="00BF25EE" w:rsidRDefault="00BF25EE">
            <w:pPr>
              <w:pStyle w:val="ConsPlusNormal"/>
            </w:pPr>
          </w:p>
        </w:tc>
      </w:tr>
      <w:tr w:rsidR="00BF25EE">
        <w:tblPrEx>
          <w:tblBorders>
            <w:insideH w:val="single" w:sz="4" w:space="0" w:color="auto"/>
          </w:tblBorders>
        </w:tblPrEx>
        <w:tc>
          <w:tcPr>
            <w:tcW w:w="4365" w:type="dxa"/>
            <w:vMerge w:val="restart"/>
            <w:tcBorders>
              <w:top w:val="nil"/>
              <w:left w:val="nil"/>
              <w:bottom w:val="nil"/>
              <w:right w:val="nil"/>
            </w:tcBorders>
          </w:tcPr>
          <w:p w:rsidR="00BF25EE" w:rsidRDefault="00BF25EE">
            <w:pPr>
              <w:pStyle w:val="ConsPlusNormal"/>
            </w:pPr>
            <w:r>
              <w:t>Имя</w:t>
            </w:r>
          </w:p>
        </w:tc>
        <w:tc>
          <w:tcPr>
            <w:tcW w:w="4706" w:type="dxa"/>
            <w:tcBorders>
              <w:left w:val="nil"/>
              <w:right w:val="nil"/>
            </w:tcBorders>
          </w:tcPr>
          <w:p w:rsidR="00BF25EE" w:rsidRDefault="00BF25EE">
            <w:pPr>
              <w:pStyle w:val="ConsPlusNormal"/>
            </w:pPr>
          </w:p>
        </w:tc>
      </w:tr>
      <w:tr w:rsidR="00BF25EE">
        <w:tblPrEx>
          <w:tblBorders>
            <w:insideH w:val="single" w:sz="4" w:space="0" w:color="auto"/>
          </w:tblBorders>
        </w:tblPrEx>
        <w:tc>
          <w:tcPr>
            <w:tcW w:w="4365" w:type="dxa"/>
            <w:vMerge/>
            <w:tcBorders>
              <w:top w:val="nil"/>
              <w:left w:val="nil"/>
              <w:bottom w:val="nil"/>
              <w:right w:val="nil"/>
            </w:tcBorders>
          </w:tcPr>
          <w:p w:rsidR="00BF25EE" w:rsidRDefault="00BF25EE">
            <w:pPr>
              <w:pStyle w:val="ConsPlusNormal"/>
            </w:pPr>
          </w:p>
        </w:tc>
        <w:tc>
          <w:tcPr>
            <w:tcW w:w="4706" w:type="dxa"/>
            <w:tcBorders>
              <w:left w:val="nil"/>
              <w:right w:val="nil"/>
            </w:tcBorders>
          </w:tcPr>
          <w:p w:rsidR="00BF25EE" w:rsidRDefault="00BF25EE">
            <w:pPr>
              <w:pStyle w:val="ConsPlusNormal"/>
            </w:pPr>
          </w:p>
        </w:tc>
      </w:tr>
      <w:tr w:rsidR="00BF25EE">
        <w:tc>
          <w:tcPr>
            <w:tcW w:w="4365" w:type="dxa"/>
            <w:tcBorders>
              <w:top w:val="nil"/>
              <w:left w:val="nil"/>
              <w:bottom w:val="nil"/>
              <w:right w:val="nil"/>
            </w:tcBorders>
            <w:vAlign w:val="bottom"/>
          </w:tcPr>
          <w:p w:rsidR="00BF25EE" w:rsidRDefault="00BF25EE">
            <w:pPr>
              <w:pStyle w:val="ConsPlusNormal"/>
            </w:pPr>
            <w:r>
              <w:t>Отчество (при наличии)</w:t>
            </w:r>
          </w:p>
        </w:tc>
        <w:tc>
          <w:tcPr>
            <w:tcW w:w="4706" w:type="dxa"/>
            <w:tcBorders>
              <w:left w:val="nil"/>
              <w:right w:val="nil"/>
            </w:tcBorders>
          </w:tcPr>
          <w:p w:rsidR="00BF25EE" w:rsidRDefault="00BF25EE">
            <w:pPr>
              <w:pStyle w:val="ConsPlusNormal"/>
            </w:pPr>
          </w:p>
        </w:tc>
      </w:tr>
      <w:tr w:rsidR="00BF25EE">
        <w:tc>
          <w:tcPr>
            <w:tcW w:w="4365" w:type="dxa"/>
            <w:tcBorders>
              <w:top w:val="nil"/>
              <w:left w:val="nil"/>
              <w:bottom w:val="nil"/>
              <w:right w:val="nil"/>
            </w:tcBorders>
          </w:tcPr>
          <w:p w:rsidR="00BF25EE" w:rsidRDefault="00BF25EE">
            <w:pPr>
              <w:pStyle w:val="ConsPlusNormal"/>
            </w:pPr>
            <w:r>
              <w:t>Дата рождения (дд.мм.гггг)</w:t>
            </w:r>
          </w:p>
        </w:tc>
        <w:tc>
          <w:tcPr>
            <w:tcW w:w="4706" w:type="dxa"/>
            <w:tcBorders>
              <w:left w:val="nil"/>
              <w:right w:val="nil"/>
            </w:tcBorders>
          </w:tcPr>
          <w:p w:rsidR="00BF25EE" w:rsidRDefault="00BF25EE">
            <w:pPr>
              <w:pStyle w:val="ConsPlusNormal"/>
            </w:pPr>
          </w:p>
        </w:tc>
      </w:tr>
      <w:tr w:rsidR="00BF25EE">
        <w:tblPrEx>
          <w:tblBorders>
            <w:insideH w:val="single" w:sz="4" w:space="0" w:color="auto"/>
          </w:tblBorders>
        </w:tblPrEx>
        <w:tc>
          <w:tcPr>
            <w:tcW w:w="4365" w:type="dxa"/>
            <w:vMerge w:val="restart"/>
            <w:tcBorders>
              <w:top w:val="nil"/>
              <w:left w:val="nil"/>
              <w:bottom w:val="nil"/>
              <w:right w:val="nil"/>
            </w:tcBorders>
          </w:tcPr>
          <w:p w:rsidR="00BF25EE" w:rsidRDefault="00BF25EE">
            <w:pPr>
              <w:pStyle w:val="ConsPlusNormal"/>
            </w:pPr>
            <w:r>
              <w:t>Страховой номер индивидуального лицевого счета (СНИЛС)</w:t>
            </w:r>
          </w:p>
        </w:tc>
        <w:tc>
          <w:tcPr>
            <w:tcW w:w="4706" w:type="dxa"/>
            <w:tcBorders>
              <w:left w:val="nil"/>
              <w:right w:val="nil"/>
            </w:tcBorders>
          </w:tcPr>
          <w:p w:rsidR="00BF25EE" w:rsidRDefault="00BF25EE">
            <w:pPr>
              <w:pStyle w:val="ConsPlusNormal"/>
            </w:pPr>
          </w:p>
        </w:tc>
      </w:tr>
      <w:tr w:rsidR="00BF25EE">
        <w:tblPrEx>
          <w:tblBorders>
            <w:insideH w:val="single" w:sz="4" w:space="0" w:color="auto"/>
          </w:tblBorders>
        </w:tblPrEx>
        <w:tc>
          <w:tcPr>
            <w:tcW w:w="4365" w:type="dxa"/>
            <w:vMerge/>
            <w:tcBorders>
              <w:top w:val="nil"/>
              <w:left w:val="nil"/>
              <w:bottom w:val="nil"/>
              <w:right w:val="nil"/>
            </w:tcBorders>
          </w:tcPr>
          <w:p w:rsidR="00BF25EE" w:rsidRDefault="00BF25EE">
            <w:pPr>
              <w:pStyle w:val="ConsPlusNormal"/>
            </w:pPr>
          </w:p>
        </w:tc>
        <w:tc>
          <w:tcPr>
            <w:tcW w:w="4706" w:type="dxa"/>
            <w:tcBorders>
              <w:left w:val="nil"/>
              <w:right w:val="nil"/>
            </w:tcBorders>
          </w:tcPr>
          <w:p w:rsidR="00BF25EE" w:rsidRDefault="00BF25EE">
            <w:pPr>
              <w:pStyle w:val="ConsPlusNormal"/>
            </w:pPr>
          </w:p>
        </w:tc>
      </w:tr>
      <w:tr w:rsidR="00BF25EE">
        <w:tblPrEx>
          <w:tblBorders>
            <w:insideH w:val="single" w:sz="4" w:space="0" w:color="auto"/>
          </w:tblBorders>
        </w:tblPrEx>
        <w:tc>
          <w:tcPr>
            <w:tcW w:w="4365" w:type="dxa"/>
            <w:vMerge w:val="restart"/>
            <w:tcBorders>
              <w:top w:val="nil"/>
              <w:left w:val="nil"/>
              <w:bottom w:val="nil"/>
              <w:right w:val="nil"/>
            </w:tcBorders>
          </w:tcPr>
          <w:p w:rsidR="00BF25EE" w:rsidRDefault="00BF25EE">
            <w:pPr>
              <w:pStyle w:val="ConsPlusNormal"/>
            </w:pPr>
            <w:r>
              <w:t>Паспортные данные (серия, номер, дата выдачи, выдавший орган)</w:t>
            </w:r>
          </w:p>
        </w:tc>
        <w:tc>
          <w:tcPr>
            <w:tcW w:w="4706" w:type="dxa"/>
            <w:tcBorders>
              <w:left w:val="nil"/>
              <w:right w:val="nil"/>
            </w:tcBorders>
          </w:tcPr>
          <w:p w:rsidR="00BF25EE" w:rsidRDefault="00BF25EE">
            <w:pPr>
              <w:pStyle w:val="ConsPlusNormal"/>
            </w:pPr>
          </w:p>
        </w:tc>
      </w:tr>
      <w:tr w:rsidR="00BF25EE">
        <w:tblPrEx>
          <w:tblBorders>
            <w:insideH w:val="single" w:sz="4" w:space="0" w:color="auto"/>
          </w:tblBorders>
        </w:tblPrEx>
        <w:tc>
          <w:tcPr>
            <w:tcW w:w="4365" w:type="dxa"/>
            <w:vMerge/>
            <w:tcBorders>
              <w:top w:val="nil"/>
              <w:left w:val="nil"/>
              <w:bottom w:val="nil"/>
              <w:right w:val="nil"/>
            </w:tcBorders>
          </w:tcPr>
          <w:p w:rsidR="00BF25EE" w:rsidRDefault="00BF25EE">
            <w:pPr>
              <w:pStyle w:val="ConsPlusNormal"/>
            </w:pPr>
          </w:p>
        </w:tc>
        <w:tc>
          <w:tcPr>
            <w:tcW w:w="4706" w:type="dxa"/>
            <w:tcBorders>
              <w:left w:val="nil"/>
              <w:right w:val="nil"/>
            </w:tcBorders>
          </w:tcPr>
          <w:p w:rsidR="00BF25EE" w:rsidRDefault="00BF25EE">
            <w:pPr>
              <w:pStyle w:val="ConsPlusNormal"/>
            </w:pPr>
          </w:p>
        </w:tc>
      </w:tr>
      <w:tr w:rsidR="00BF25EE">
        <w:tc>
          <w:tcPr>
            <w:tcW w:w="4365" w:type="dxa"/>
            <w:tcBorders>
              <w:top w:val="nil"/>
              <w:left w:val="nil"/>
              <w:bottom w:val="nil"/>
              <w:right w:val="nil"/>
            </w:tcBorders>
            <w:vAlign w:val="bottom"/>
          </w:tcPr>
          <w:p w:rsidR="00BF25EE" w:rsidRDefault="00BF25EE">
            <w:pPr>
              <w:pStyle w:val="ConsPlusNormal"/>
            </w:pPr>
            <w:r>
              <w:lastRenderedPageBreak/>
              <w:t>Контактные данные (телефон, e-mail)</w:t>
            </w:r>
          </w:p>
        </w:tc>
        <w:tc>
          <w:tcPr>
            <w:tcW w:w="4706" w:type="dxa"/>
            <w:tcBorders>
              <w:left w:val="nil"/>
              <w:right w:val="nil"/>
            </w:tcBorders>
          </w:tcPr>
          <w:p w:rsidR="00BF25EE" w:rsidRDefault="00BF25EE">
            <w:pPr>
              <w:pStyle w:val="ConsPlusNormal"/>
            </w:pPr>
          </w:p>
        </w:tc>
      </w:tr>
      <w:tr w:rsidR="00BF25EE">
        <w:tc>
          <w:tcPr>
            <w:tcW w:w="9071" w:type="dxa"/>
            <w:gridSpan w:val="2"/>
            <w:tcBorders>
              <w:top w:val="nil"/>
              <w:left w:val="nil"/>
              <w:bottom w:val="nil"/>
              <w:right w:val="nil"/>
            </w:tcBorders>
            <w:vAlign w:val="bottom"/>
          </w:tcPr>
          <w:p w:rsidR="00BF25EE" w:rsidRDefault="00BF25EE">
            <w:pPr>
              <w:pStyle w:val="ConsPlusNormal"/>
              <w:ind w:firstLine="283"/>
              <w:jc w:val="both"/>
            </w:pPr>
            <w:r>
              <w:t>Прошу прекратить оказание государственной социальной помощи на основании социального контракта по одной из следующих причин (отметить нужную):</w:t>
            </w:r>
          </w:p>
        </w:tc>
      </w:tr>
    </w:tbl>
    <w:p w:rsidR="00BF25EE" w:rsidRDefault="00BF25E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8391"/>
      </w:tblGrid>
      <w:tr w:rsidR="00BF25EE">
        <w:tc>
          <w:tcPr>
            <w:tcW w:w="680" w:type="dxa"/>
            <w:vMerge w:val="restart"/>
            <w:tcBorders>
              <w:top w:val="nil"/>
              <w:left w:val="nil"/>
              <w:bottom w:val="nil"/>
              <w:right w:val="nil"/>
            </w:tcBorders>
          </w:tcPr>
          <w:p w:rsidR="00BF25EE" w:rsidRDefault="00BF25EE">
            <w:pPr>
              <w:pStyle w:val="ConsPlusNormal"/>
              <w:jc w:val="both"/>
            </w:pPr>
            <w:r>
              <w:rPr>
                <w:noProof/>
                <w:position w:val="-9"/>
              </w:rPr>
              <w:drawing>
                <wp:inline distT="0" distB="0" distL="0" distR="0">
                  <wp:extent cx="19939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8391" w:type="dxa"/>
            <w:tcBorders>
              <w:top w:val="nil"/>
              <w:left w:val="nil"/>
              <w:bottom w:val="nil"/>
              <w:right w:val="nil"/>
            </w:tcBorders>
          </w:tcPr>
          <w:p w:rsidR="00BF25EE" w:rsidRDefault="00BF25EE">
            <w:pPr>
              <w:pStyle w:val="ConsPlusNormal"/>
            </w:pPr>
          </w:p>
        </w:tc>
      </w:tr>
      <w:tr w:rsidR="00BF25EE">
        <w:tc>
          <w:tcPr>
            <w:tcW w:w="680" w:type="dxa"/>
            <w:vMerge/>
            <w:tcBorders>
              <w:top w:val="nil"/>
              <w:left w:val="nil"/>
              <w:bottom w:val="nil"/>
              <w:right w:val="nil"/>
            </w:tcBorders>
          </w:tcPr>
          <w:p w:rsidR="00BF25EE" w:rsidRDefault="00BF25EE">
            <w:pPr>
              <w:pStyle w:val="ConsPlusNormal"/>
            </w:pPr>
          </w:p>
        </w:tc>
        <w:tc>
          <w:tcPr>
            <w:tcW w:w="8391" w:type="dxa"/>
            <w:tcBorders>
              <w:top w:val="nil"/>
              <w:left w:val="nil"/>
              <w:bottom w:val="nil"/>
              <w:right w:val="nil"/>
            </w:tcBorders>
          </w:tcPr>
          <w:p w:rsidR="00BF25EE" w:rsidRDefault="00BF25EE">
            <w:pPr>
              <w:pStyle w:val="ConsPlusNormal"/>
              <w:jc w:val="both"/>
            </w:pPr>
            <w:r>
              <w:t>переезд получателя государственной социальной помощи на основании социального контракта с "__" __________ 20__ г. на постоянное место жительства (место пребывания) в другой субъект Российской Федерации;</w:t>
            </w:r>
          </w:p>
        </w:tc>
      </w:tr>
      <w:tr w:rsidR="00BF25EE">
        <w:tc>
          <w:tcPr>
            <w:tcW w:w="680" w:type="dxa"/>
            <w:vMerge w:val="restart"/>
            <w:tcBorders>
              <w:top w:val="nil"/>
              <w:left w:val="nil"/>
              <w:bottom w:val="nil"/>
              <w:right w:val="nil"/>
            </w:tcBorders>
          </w:tcPr>
          <w:p w:rsidR="00BF25EE" w:rsidRDefault="00BF25EE">
            <w:pPr>
              <w:pStyle w:val="ConsPlusNormal"/>
              <w:jc w:val="both"/>
            </w:pPr>
            <w:r>
              <w:rPr>
                <w:noProof/>
                <w:position w:val="-9"/>
              </w:rPr>
              <w:drawing>
                <wp:inline distT="0" distB="0" distL="0" distR="0">
                  <wp:extent cx="199390" cy="2622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8391" w:type="dxa"/>
            <w:tcBorders>
              <w:top w:val="nil"/>
              <w:left w:val="nil"/>
              <w:bottom w:val="nil"/>
              <w:right w:val="nil"/>
            </w:tcBorders>
          </w:tcPr>
          <w:p w:rsidR="00BF25EE" w:rsidRDefault="00BF25EE">
            <w:pPr>
              <w:pStyle w:val="ConsPlusNormal"/>
            </w:pPr>
          </w:p>
        </w:tc>
      </w:tr>
      <w:tr w:rsidR="00BF25EE">
        <w:tc>
          <w:tcPr>
            <w:tcW w:w="680" w:type="dxa"/>
            <w:vMerge/>
            <w:tcBorders>
              <w:top w:val="nil"/>
              <w:left w:val="nil"/>
              <w:bottom w:val="nil"/>
              <w:right w:val="nil"/>
            </w:tcBorders>
          </w:tcPr>
          <w:p w:rsidR="00BF25EE" w:rsidRDefault="00BF25EE">
            <w:pPr>
              <w:pStyle w:val="ConsPlusNormal"/>
            </w:pPr>
          </w:p>
        </w:tc>
        <w:tc>
          <w:tcPr>
            <w:tcW w:w="8391" w:type="dxa"/>
            <w:tcBorders>
              <w:top w:val="nil"/>
              <w:left w:val="nil"/>
              <w:bottom w:val="nil"/>
              <w:right w:val="nil"/>
            </w:tcBorders>
          </w:tcPr>
          <w:p w:rsidR="00BF25EE" w:rsidRDefault="00BF25EE">
            <w:pPr>
              <w:pStyle w:val="ConsPlusNormal"/>
              <w:jc w:val="both"/>
            </w:pPr>
            <w:r>
              <w:t>прекращение осуществления гражданином трудовой деятельности в рамках трудового договора (служебного контракта), заключенного в период действия социального контракта;</w:t>
            </w:r>
          </w:p>
        </w:tc>
      </w:tr>
      <w:tr w:rsidR="00BF25EE">
        <w:tc>
          <w:tcPr>
            <w:tcW w:w="680" w:type="dxa"/>
            <w:vMerge w:val="restart"/>
            <w:tcBorders>
              <w:top w:val="nil"/>
              <w:left w:val="nil"/>
              <w:bottom w:val="nil"/>
              <w:right w:val="nil"/>
            </w:tcBorders>
          </w:tcPr>
          <w:p w:rsidR="00BF25EE" w:rsidRDefault="00BF25EE">
            <w:pPr>
              <w:pStyle w:val="ConsPlusNormal"/>
              <w:jc w:val="both"/>
            </w:pPr>
            <w:r>
              <w:rPr>
                <w:noProof/>
                <w:position w:val="-9"/>
              </w:rPr>
              <w:drawing>
                <wp:inline distT="0" distB="0" distL="0" distR="0">
                  <wp:extent cx="199390"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8391" w:type="dxa"/>
            <w:tcBorders>
              <w:top w:val="nil"/>
              <w:left w:val="nil"/>
              <w:bottom w:val="nil"/>
              <w:right w:val="nil"/>
            </w:tcBorders>
          </w:tcPr>
          <w:p w:rsidR="00BF25EE" w:rsidRDefault="00BF25EE">
            <w:pPr>
              <w:pStyle w:val="ConsPlusNormal"/>
            </w:pPr>
          </w:p>
        </w:tc>
      </w:tr>
      <w:tr w:rsidR="00BF25EE">
        <w:tc>
          <w:tcPr>
            <w:tcW w:w="680" w:type="dxa"/>
            <w:vMerge/>
            <w:tcBorders>
              <w:top w:val="nil"/>
              <w:left w:val="nil"/>
              <w:bottom w:val="nil"/>
              <w:right w:val="nil"/>
            </w:tcBorders>
          </w:tcPr>
          <w:p w:rsidR="00BF25EE" w:rsidRDefault="00BF25EE">
            <w:pPr>
              <w:pStyle w:val="ConsPlusNormal"/>
            </w:pPr>
          </w:p>
        </w:tc>
        <w:tc>
          <w:tcPr>
            <w:tcW w:w="8391" w:type="dxa"/>
            <w:tcBorders>
              <w:top w:val="nil"/>
              <w:left w:val="nil"/>
              <w:bottom w:val="nil"/>
              <w:right w:val="nil"/>
            </w:tcBorders>
          </w:tcPr>
          <w:p w:rsidR="00BF25EE" w:rsidRDefault="00BF25EE">
            <w:pPr>
              <w:pStyle w:val="ConsPlusNormal"/>
              <w:jc w:val="both"/>
            </w:pPr>
            <w:r>
              <w:t>прекращение государственной регистрации в качестве индивидуального предпринимателя либо снятие гражданина, не являющегося индивидуальным предпринимателем, с учета в налоговом органе в качестве налогоплательщика налога на профессиональный доход в период действия социального контракта;</w:t>
            </w:r>
          </w:p>
        </w:tc>
      </w:tr>
      <w:tr w:rsidR="00BF25EE">
        <w:tc>
          <w:tcPr>
            <w:tcW w:w="680" w:type="dxa"/>
            <w:vMerge w:val="restart"/>
            <w:tcBorders>
              <w:top w:val="nil"/>
              <w:left w:val="nil"/>
              <w:bottom w:val="nil"/>
              <w:right w:val="nil"/>
            </w:tcBorders>
          </w:tcPr>
          <w:p w:rsidR="00BF25EE" w:rsidRDefault="00BF25EE">
            <w:pPr>
              <w:pStyle w:val="ConsPlusNormal"/>
              <w:jc w:val="both"/>
            </w:pPr>
            <w:r>
              <w:rPr>
                <w:noProof/>
                <w:position w:val="-9"/>
              </w:rPr>
              <w:drawing>
                <wp:inline distT="0" distB="0" distL="0" distR="0">
                  <wp:extent cx="199390" cy="2622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8391" w:type="dxa"/>
            <w:tcBorders>
              <w:top w:val="nil"/>
              <w:left w:val="nil"/>
              <w:bottom w:val="nil"/>
              <w:right w:val="nil"/>
            </w:tcBorders>
          </w:tcPr>
          <w:p w:rsidR="00BF25EE" w:rsidRDefault="00BF25EE">
            <w:pPr>
              <w:pStyle w:val="ConsPlusNormal"/>
            </w:pPr>
          </w:p>
        </w:tc>
      </w:tr>
      <w:tr w:rsidR="00BF25EE">
        <w:tc>
          <w:tcPr>
            <w:tcW w:w="680" w:type="dxa"/>
            <w:vMerge/>
            <w:tcBorders>
              <w:top w:val="nil"/>
              <w:left w:val="nil"/>
              <w:bottom w:val="nil"/>
              <w:right w:val="nil"/>
            </w:tcBorders>
          </w:tcPr>
          <w:p w:rsidR="00BF25EE" w:rsidRDefault="00BF25EE">
            <w:pPr>
              <w:pStyle w:val="ConsPlusNormal"/>
            </w:pPr>
          </w:p>
        </w:tc>
        <w:tc>
          <w:tcPr>
            <w:tcW w:w="8391" w:type="dxa"/>
            <w:tcBorders>
              <w:top w:val="nil"/>
              <w:left w:val="nil"/>
              <w:bottom w:val="nil"/>
              <w:right w:val="nil"/>
            </w:tcBorders>
          </w:tcPr>
          <w:p w:rsidR="00BF25EE" w:rsidRDefault="00BF25EE">
            <w:pPr>
              <w:pStyle w:val="ConsPlusNormal"/>
              <w:jc w:val="both"/>
            </w:pPr>
            <w:r>
              <w:t xml:space="preserve">неисполнение мероприятий, предусмотренных программой социальной адаптации, по причинам, являющимся уважительными, перечень которых предусмотрен </w:t>
            </w:r>
            <w:hyperlink w:anchor="P116">
              <w:r>
                <w:rPr>
                  <w:color w:val="0000FF"/>
                </w:rPr>
                <w:t>подпунктом "в" пункта 8(1)</w:t>
              </w:r>
            </w:hyperlink>
            <w:r>
              <w:t xml:space="preserve"> Правил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утвержденных постановлением Правительства Российской Федерации от 16 ноября 2023 г. N 1931 "Об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w:t>
            </w:r>
          </w:p>
        </w:tc>
      </w:tr>
      <w:tr w:rsidR="00BF25EE">
        <w:tc>
          <w:tcPr>
            <w:tcW w:w="680" w:type="dxa"/>
            <w:vMerge w:val="restart"/>
            <w:tcBorders>
              <w:top w:val="nil"/>
              <w:left w:val="nil"/>
              <w:bottom w:val="nil"/>
              <w:right w:val="nil"/>
            </w:tcBorders>
          </w:tcPr>
          <w:p w:rsidR="00BF25EE" w:rsidRDefault="00BF25EE">
            <w:pPr>
              <w:pStyle w:val="ConsPlusNormal"/>
            </w:pPr>
            <w:r>
              <w:rPr>
                <w:noProof/>
                <w:position w:val="-9"/>
              </w:rPr>
              <w:drawing>
                <wp:inline distT="0" distB="0" distL="0" distR="0">
                  <wp:extent cx="199390"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8391" w:type="dxa"/>
            <w:tcBorders>
              <w:top w:val="nil"/>
              <w:left w:val="nil"/>
              <w:bottom w:val="nil"/>
              <w:right w:val="nil"/>
            </w:tcBorders>
            <w:vAlign w:val="bottom"/>
          </w:tcPr>
          <w:p w:rsidR="00BF25EE" w:rsidRDefault="00BF25EE">
            <w:pPr>
              <w:pStyle w:val="ConsPlusNormal"/>
            </w:pPr>
          </w:p>
        </w:tc>
      </w:tr>
      <w:tr w:rsidR="00BF25EE">
        <w:tc>
          <w:tcPr>
            <w:tcW w:w="680" w:type="dxa"/>
            <w:vMerge/>
            <w:tcBorders>
              <w:top w:val="nil"/>
              <w:left w:val="nil"/>
              <w:bottom w:val="nil"/>
              <w:right w:val="nil"/>
            </w:tcBorders>
          </w:tcPr>
          <w:p w:rsidR="00BF25EE" w:rsidRDefault="00BF25EE">
            <w:pPr>
              <w:pStyle w:val="ConsPlusNormal"/>
            </w:pPr>
          </w:p>
        </w:tc>
        <w:tc>
          <w:tcPr>
            <w:tcW w:w="8391" w:type="dxa"/>
            <w:tcBorders>
              <w:top w:val="nil"/>
              <w:left w:val="nil"/>
              <w:bottom w:val="nil"/>
              <w:right w:val="nil"/>
            </w:tcBorders>
            <w:vAlign w:val="bottom"/>
          </w:tcPr>
          <w:p w:rsidR="00BF25EE" w:rsidRDefault="00BF25EE">
            <w:pPr>
              <w:pStyle w:val="ConsPlusNormal"/>
            </w:pPr>
            <w:r>
              <w:t>по собственному желанию.</w:t>
            </w:r>
          </w:p>
        </w:tc>
      </w:tr>
    </w:tbl>
    <w:p w:rsidR="00BF25EE" w:rsidRDefault="00BF25E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15"/>
        <w:gridCol w:w="2438"/>
        <w:gridCol w:w="3118"/>
      </w:tblGrid>
      <w:tr w:rsidR="00BF25EE">
        <w:tc>
          <w:tcPr>
            <w:tcW w:w="3515" w:type="dxa"/>
            <w:tcBorders>
              <w:top w:val="nil"/>
              <w:left w:val="nil"/>
              <w:bottom w:val="nil"/>
              <w:right w:val="nil"/>
            </w:tcBorders>
            <w:vAlign w:val="bottom"/>
          </w:tcPr>
          <w:p w:rsidR="00BF25EE" w:rsidRDefault="00BF25EE">
            <w:pPr>
              <w:pStyle w:val="ConsPlusNormal"/>
            </w:pPr>
            <w:r>
              <w:t>Дата "__" __________ 20__ г.</w:t>
            </w:r>
          </w:p>
        </w:tc>
        <w:tc>
          <w:tcPr>
            <w:tcW w:w="2438" w:type="dxa"/>
            <w:tcBorders>
              <w:top w:val="nil"/>
              <w:left w:val="nil"/>
              <w:bottom w:val="nil"/>
              <w:right w:val="nil"/>
            </w:tcBorders>
            <w:vAlign w:val="bottom"/>
          </w:tcPr>
          <w:p w:rsidR="00BF25EE" w:rsidRDefault="00BF25EE">
            <w:pPr>
              <w:pStyle w:val="ConsPlusNormal"/>
              <w:jc w:val="right"/>
            </w:pPr>
            <w:r>
              <w:t>Подпись заявителя</w:t>
            </w:r>
          </w:p>
        </w:tc>
        <w:tc>
          <w:tcPr>
            <w:tcW w:w="3118" w:type="dxa"/>
            <w:tcBorders>
              <w:top w:val="nil"/>
              <w:left w:val="nil"/>
              <w:bottom w:val="single" w:sz="4" w:space="0" w:color="auto"/>
              <w:right w:val="nil"/>
            </w:tcBorders>
          </w:tcPr>
          <w:p w:rsidR="00BF25EE" w:rsidRDefault="00BF25EE">
            <w:pPr>
              <w:pStyle w:val="ConsPlusNormal"/>
            </w:pPr>
          </w:p>
        </w:tc>
      </w:tr>
    </w:tbl>
    <w:p w:rsidR="00BF25EE" w:rsidRDefault="00BF25EE">
      <w:pPr>
        <w:pStyle w:val="ConsPlusNormal"/>
        <w:jc w:val="both"/>
      </w:pPr>
    </w:p>
    <w:p w:rsidR="00BF25EE" w:rsidRDefault="00BF25EE">
      <w:pPr>
        <w:pStyle w:val="ConsPlusNormal"/>
        <w:jc w:val="both"/>
      </w:pPr>
    </w:p>
    <w:p w:rsidR="00BF25EE" w:rsidRDefault="00BF25EE">
      <w:pPr>
        <w:pStyle w:val="ConsPlusNormal"/>
        <w:jc w:val="both"/>
      </w:pPr>
    </w:p>
    <w:p w:rsidR="00BF25EE" w:rsidRDefault="00BF25EE">
      <w:pPr>
        <w:pStyle w:val="ConsPlusNormal"/>
        <w:jc w:val="both"/>
      </w:pPr>
    </w:p>
    <w:p w:rsidR="00BF25EE" w:rsidRDefault="00BF25EE">
      <w:pPr>
        <w:pStyle w:val="ConsPlusNormal"/>
        <w:jc w:val="both"/>
      </w:pPr>
    </w:p>
    <w:p w:rsidR="00BF25EE" w:rsidRDefault="00BF25EE">
      <w:pPr>
        <w:pStyle w:val="ConsPlusNormal"/>
        <w:jc w:val="right"/>
        <w:outlineLvl w:val="1"/>
      </w:pPr>
      <w:r>
        <w:t>Приложение N 3</w:t>
      </w:r>
    </w:p>
    <w:p w:rsidR="00BF25EE" w:rsidRDefault="00BF25EE">
      <w:pPr>
        <w:pStyle w:val="ConsPlusNormal"/>
        <w:jc w:val="right"/>
      </w:pPr>
      <w:r>
        <w:t>к Правилам оказания субъектами</w:t>
      </w:r>
    </w:p>
    <w:p w:rsidR="00BF25EE" w:rsidRDefault="00BF25EE">
      <w:pPr>
        <w:pStyle w:val="ConsPlusNormal"/>
        <w:jc w:val="right"/>
      </w:pPr>
      <w:r>
        <w:t>Российской Федерации на условиях</w:t>
      </w:r>
    </w:p>
    <w:p w:rsidR="00BF25EE" w:rsidRDefault="00BF25EE">
      <w:pPr>
        <w:pStyle w:val="ConsPlusNormal"/>
        <w:jc w:val="right"/>
      </w:pPr>
      <w:r>
        <w:t>софинансирования из федерального</w:t>
      </w:r>
    </w:p>
    <w:p w:rsidR="00BF25EE" w:rsidRDefault="00BF25EE">
      <w:pPr>
        <w:pStyle w:val="ConsPlusNormal"/>
        <w:jc w:val="right"/>
      </w:pPr>
      <w:r>
        <w:t>бюджета государственной социальной</w:t>
      </w:r>
    </w:p>
    <w:p w:rsidR="00BF25EE" w:rsidRDefault="00BF25EE">
      <w:pPr>
        <w:pStyle w:val="ConsPlusNormal"/>
        <w:jc w:val="right"/>
      </w:pPr>
      <w:r>
        <w:t>помощи на основании социального</w:t>
      </w:r>
    </w:p>
    <w:p w:rsidR="00BF25EE" w:rsidRDefault="00BF25EE">
      <w:pPr>
        <w:pStyle w:val="ConsPlusNormal"/>
        <w:jc w:val="right"/>
      </w:pPr>
      <w:r>
        <w:t>контракта в части, не определенной</w:t>
      </w:r>
    </w:p>
    <w:p w:rsidR="00BF25EE" w:rsidRDefault="00BF25EE">
      <w:pPr>
        <w:pStyle w:val="ConsPlusNormal"/>
        <w:jc w:val="right"/>
      </w:pPr>
      <w:r>
        <w:lastRenderedPageBreak/>
        <w:t>Федеральным законом "О государственной</w:t>
      </w:r>
    </w:p>
    <w:p w:rsidR="00BF25EE" w:rsidRDefault="00BF25EE">
      <w:pPr>
        <w:pStyle w:val="ConsPlusNormal"/>
        <w:jc w:val="right"/>
      </w:pPr>
      <w:r>
        <w:t>социальной помощи"</w:t>
      </w:r>
    </w:p>
    <w:p w:rsidR="00BF25EE" w:rsidRDefault="00BF25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F25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25EE" w:rsidRDefault="00BF25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F25EE" w:rsidRDefault="00BF25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F25EE" w:rsidRDefault="00BF25EE">
            <w:pPr>
              <w:pStyle w:val="ConsPlusNormal"/>
              <w:jc w:val="center"/>
            </w:pPr>
            <w:r>
              <w:rPr>
                <w:color w:val="392C69"/>
              </w:rPr>
              <w:t>Список изменяющих документов</w:t>
            </w:r>
          </w:p>
          <w:p w:rsidR="00BF25EE" w:rsidRDefault="00BF25EE">
            <w:pPr>
              <w:pStyle w:val="ConsPlusNormal"/>
              <w:jc w:val="center"/>
            </w:pPr>
            <w:r>
              <w:rPr>
                <w:color w:val="392C69"/>
              </w:rPr>
              <w:t xml:space="preserve">(введено </w:t>
            </w:r>
            <w:hyperlink r:id="rId217">
              <w:r>
                <w:rPr>
                  <w:color w:val="0000FF"/>
                </w:rPr>
                <w:t>Постановлением</w:t>
              </w:r>
            </w:hyperlink>
            <w:r>
              <w:rPr>
                <w:color w:val="392C69"/>
              </w:rPr>
              <w:t xml:space="preserve"> Правительства РФ от 29.12.2025 N 2191)</w:t>
            </w:r>
          </w:p>
        </w:tc>
        <w:tc>
          <w:tcPr>
            <w:tcW w:w="113" w:type="dxa"/>
            <w:tcBorders>
              <w:top w:val="nil"/>
              <w:left w:val="nil"/>
              <w:bottom w:val="nil"/>
              <w:right w:val="nil"/>
            </w:tcBorders>
            <w:shd w:val="clear" w:color="auto" w:fill="F4F3F8"/>
            <w:tcMar>
              <w:top w:w="0" w:type="dxa"/>
              <w:left w:w="0" w:type="dxa"/>
              <w:bottom w:w="0" w:type="dxa"/>
              <w:right w:w="0" w:type="dxa"/>
            </w:tcMar>
          </w:tcPr>
          <w:p w:rsidR="00BF25EE" w:rsidRDefault="00BF25EE">
            <w:pPr>
              <w:pStyle w:val="ConsPlusNormal"/>
            </w:pPr>
          </w:p>
        </w:tc>
      </w:tr>
    </w:tbl>
    <w:p w:rsidR="00BF25EE" w:rsidRDefault="00BF25EE">
      <w:pPr>
        <w:pStyle w:val="ConsPlusNormal"/>
        <w:jc w:val="both"/>
      </w:pPr>
    </w:p>
    <w:p w:rsidR="00BF25EE" w:rsidRDefault="00BF25EE">
      <w:pPr>
        <w:pStyle w:val="ConsPlusNormal"/>
        <w:jc w:val="right"/>
      </w:pPr>
      <w:r>
        <w:t>(форма)</w:t>
      </w:r>
    </w:p>
    <w:p w:rsidR="00BF25EE" w:rsidRDefault="00BF25E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F25EE">
        <w:tc>
          <w:tcPr>
            <w:tcW w:w="9071" w:type="dxa"/>
            <w:tcBorders>
              <w:top w:val="nil"/>
              <w:left w:val="nil"/>
              <w:bottom w:val="nil"/>
              <w:right w:val="nil"/>
            </w:tcBorders>
          </w:tcPr>
          <w:p w:rsidR="00BF25EE" w:rsidRDefault="00BF25EE">
            <w:pPr>
              <w:pStyle w:val="ConsPlusNormal"/>
              <w:jc w:val="center"/>
            </w:pPr>
            <w:bookmarkStart w:id="71" w:name="P649"/>
            <w:bookmarkEnd w:id="71"/>
            <w:r>
              <w:t>ЗАЯВЛЕНИЕ</w:t>
            </w:r>
          </w:p>
          <w:p w:rsidR="00BF25EE" w:rsidRDefault="00BF25EE">
            <w:pPr>
              <w:pStyle w:val="ConsPlusNormal"/>
              <w:jc w:val="center"/>
            </w:pPr>
            <w:r>
              <w:t>об отзыве ранее поданного заявления о назначении государственной социальной помощи на основании социального контракта или о прекращении оказания государственной социальной помощи на основании социального контракта</w:t>
            </w:r>
          </w:p>
        </w:tc>
      </w:tr>
    </w:tbl>
    <w:p w:rsidR="00BF25EE" w:rsidRDefault="00BF25E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6"/>
        <w:gridCol w:w="8725"/>
      </w:tblGrid>
      <w:tr w:rsidR="00BF25EE">
        <w:tc>
          <w:tcPr>
            <w:tcW w:w="346" w:type="dxa"/>
            <w:tcBorders>
              <w:top w:val="nil"/>
              <w:left w:val="nil"/>
              <w:bottom w:val="nil"/>
              <w:right w:val="nil"/>
            </w:tcBorders>
          </w:tcPr>
          <w:p w:rsidR="00BF25EE" w:rsidRDefault="00BF25EE">
            <w:pPr>
              <w:pStyle w:val="ConsPlusNormal"/>
            </w:pPr>
            <w:r>
              <w:t>В</w:t>
            </w:r>
          </w:p>
        </w:tc>
        <w:tc>
          <w:tcPr>
            <w:tcW w:w="8725" w:type="dxa"/>
            <w:tcBorders>
              <w:top w:val="nil"/>
              <w:left w:val="nil"/>
              <w:bottom w:val="single" w:sz="4" w:space="0" w:color="auto"/>
              <w:right w:val="nil"/>
            </w:tcBorders>
          </w:tcPr>
          <w:p w:rsidR="00BF25EE" w:rsidRDefault="00BF25EE">
            <w:pPr>
              <w:pStyle w:val="ConsPlusNormal"/>
            </w:pPr>
          </w:p>
        </w:tc>
      </w:tr>
      <w:tr w:rsidR="00BF25EE">
        <w:tc>
          <w:tcPr>
            <w:tcW w:w="346" w:type="dxa"/>
            <w:tcBorders>
              <w:top w:val="nil"/>
              <w:left w:val="nil"/>
              <w:bottom w:val="nil"/>
              <w:right w:val="nil"/>
            </w:tcBorders>
          </w:tcPr>
          <w:p w:rsidR="00BF25EE" w:rsidRDefault="00BF25EE">
            <w:pPr>
              <w:pStyle w:val="ConsPlusNormal"/>
            </w:pPr>
          </w:p>
        </w:tc>
        <w:tc>
          <w:tcPr>
            <w:tcW w:w="8725" w:type="dxa"/>
            <w:tcBorders>
              <w:top w:val="single" w:sz="4" w:space="0" w:color="auto"/>
              <w:left w:val="nil"/>
              <w:bottom w:val="nil"/>
              <w:right w:val="nil"/>
            </w:tcBorders>
          </w:tcPr>
          <w:p w:rsidR="00BF25EE" w:rsidRDefault="00BF25EE">
            <w:pPr>
              <w:pStyle w:val="ConsPlusNormal"/>
              <w:jc w:val="center"/>
            </w:pPr>
            <w:r>
              <w:t>(наименование органа социальной защиты населения субъекта Российской Федерации)</w:t>
            </w:r>
          </w:p>
        </w:tc>
      </w:tr>
    </w:tbl>
    <w:p w:rsidR="00BF25EE" w:rsidRDefault="00BF25E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5"/>
        <w:gridCol w:w="4706"/>
      </w:tblGrid>
      <w:tr w:rsidR="00BF25EE">
        <w:tc>
          <w:tcPr>
            <w:tcW w:w="4365" w:type="dxa"/>
            <w:tcBorders>
              <w:top w:val="nil"/>
              <w:left w:val="nil"/>
              <w:bottom w:val="nil"/>
              <w:right w:val="nil"/>
            </w:tcBorders>
          </w:tcPr>
          <w:p w:rsidR="00BF25EE" w:rsidRDefault="00BF25EE">
            <w:pPr>
              <w:pStyle w:val="ConsPlusNormal"/>
            </w:pPr>
            <w:r>
              <w:t>От</w:t>
            </w:r>
          </w:p>
        </w:tc>
        <w:tc>
          <w:tcPr>
            <w:tcW w:w="4706" w:type="dxa"/>
            <w:tcBorders>
              <w:top w:val="nil"/>
              <w:left w:val="nil"/>
              <w:bottom w:val="nil"/>
              <w:right w:val="nil"/>
            </w:tcBorders>
          </w:tcPr>
          <w:p w:rsidR="00BF25EE" w:rsidRDefault="00BF25EE">
            <w:pPr>
              <w:pStyle w:val="ConsPlusNormal"/>
            </w:pPr>
          </w:p>
        </w:tc>
      </w:tr>
      <w:tr w:rsidR="00BF25EE">
        <w:tc>
          <w:tcPr>
            <w:tcW w:w="4365" w:type="dxa"/>
            <w:tcBorders>
              <w:top w:val="nil"/>
              <w:left w:val="nil"/>
              <w:bottom w:val="nil"/>
              <w:right w:val="nil"/>
            </w:tcBorders>
          </w:tcPr>
          <w:p w:rsidR="00BF25EE" w:rsidRDefault="00BF25EE">
            <w:pPr>
              <w:pStyle w:val="ConsPlusNormal"/>
            </w:pPr>
            <w:r>
              <w:t>Фамилия</w:t>
            </w:r>
          </w:p>
        </w:tc>
        <w:tc>
          <w:tcPr>
            <w:tcW w:w="4706" w:type="dxa"/>
            <w:tcBorders>
              <w:top w:val="nil"/>
              <w:left w:val="nil"/>
              <w:bottom w:val="single" w:sz="4" w:space="0" w:color="auto"/>
              <w:right w:val="nil"/>
            </w:tcBorders>
          </w:tcPr>
          <w:p w:rsidR="00BF25EE" w:rsidRDefault="00BF25EE">
            <w:pPr>
              <w:pStyle w:val="ConsPlusNormal"/>
            </w:pPr>
          </w:p>
        </w:tc>
      </w:tr>
      <w:tr w:rsidR="00BF25EE">
        <w:tc>
          <w:tcPr>
            <w:tcW w:w="4365" w:type="dxa"/>
            <w:tcBorders>
              <w:top w:val="nil"/>
              <w:left w:val="nil"/>
              <w:bottom w:val="nil"/>
              <w:right w:val="nil"/>
            </w:tcBorders>
          </w:tcPr>
          <w:p w:rsidR="00BF25EE" w:rsidRDefault="00BF25EE">
            <w:pPr>
              <w:pStyle w:val="ConsPlusNormal"/>
            </w:pPr>
            <w:r>
              <w:t>Имя</w:t>
            </w:r>
          </w:p>
        </w:tc>
        <w:tc>
          <w:tcPr>
            <w:tcW w:w="4706" w:type="dxa"/>
            <w:tcBorders>
              <w:top w:val="single" w:sz="4" w:space="0" w:color="auto"/>
              <w:left w:val="nil"/>
              <w:bottom w:val="single" w:sz="4" w:space="0" w:color="auto"/>
              <w:right w:val="nil"/>
            </w:tcBorders>
          </w:tcPr>
          <w:p w:rsidR="00BF25EE" w:rsidRDefault="00BF25EE">
            <w:pPr>
              <w:pStyle w:val="ConsPlusNormal"/>
            </w:pPr>
          </w:p>
        </w:tc>
      </w:tr>
      <w:tr w:rsidR="00BF25EE">
        <w:tc>
          <w:tcPr>
            <w:tcW w:w="4365" w:type="dxa"/>
            <w:tcBorders>
              <w:top w:val="nil"/>
              <w:left w:val="nil"/>
              <w:bottom w:val="nil"/>
              <w:right w:val="nil"/>
            </w:tcBorders>
          </w:tcPr>
          <w:p w:rsidR="00BF25EE" w:rsidRDefault="00BF25EE">
            <w:pPr>
              <w:pStyle w:val="ConsPlusNormal"/>
            </w:pPr>
            <w:r>
              <w:t>Отчество (при наличии)</w:t>
            </w:r>
          </w:p>
        </w:tc>
        <w:tc>
          <w:tcPr>
            <w:tcW w:w="4706" w:type="dxa"/>
            <w:tcBorders>
              <w:top w:val="single" w:sz="4" w:space="0" w:color="auto"/>
              <w:left w:val="nil"/>
              <w:bottom w:val="single" w:sz="4" w:space="0" w:color="auto"/>
              <w:right w:val="nil"/>
            </w:tcBorders>
          </w:tcPr>
          <w:p w:rsidR="00BF25EE" w:rsidRDefault="00BF25EE">
            <w:pPr>
              <w:pStyle w:val="ConsPlusNormal"/>
            </w:pPr>
          </w:p>
        </w:tc>
      </w:tr>
      <w:tr w:rsidR="00BF25EE">
        <w:tc>
          <w:tcPr>
            <w:tcW w:w="4365" w:type="dxa"/>
            <w:tcBorders>
              <w:top w:val="nil"/>
              <w:left w:val="nil"/>
              <w:bottom w:val="nil"/>
              <w:right w:val="nil"/>
            </w:tcBorders>
          </w:tcPr>
          <w:p w:rsidR="00BF25EE" w:rsidRDefault="00BF25EE">
            <w:pPr>
              <w:pStyle w:val="ConsPlusNormal"/>
            </w:pPr>
            <w:r>
              <w:t>Дата рождения (дд.мм.гггг)</w:t>
            </w:r>
          </w:p>
        </w:tc>
        <w:tc>
          <w:tcPr>
            <w:tcW w:w="4706" w:type="dxa"/>
            <w:tcBorders>
              <w:top w:val="single" w:sz="4" w:space="0" w:color="auto"/>
              <w:left w:val="nil"/>
              <w:bottom w:val="single" w:sz="4" w:space="0" w:color="auto"/>
              <w:right w:val="nil"/>
            </w:tcBorders>
          </w:tcPr>
          <w:p w:rsidR="00BF25EE" w:rsidRDefault="00BF25EE">
            <w:pPr>
              <w:pStyle w:val="ConsPlusNormal"/>
            </w:pPr>
          </w:p>
        </w:tc>
      </w:tr>
      <w:tr w:rsidR="00BF25EE">
        <w:tblPrEx>
          <w:tblBorders>
            <w:insideH w:val="single" w:sz="4" w:space="0" w:color="auto"/>
          </w:tblBorders>
        </w:tblPrEx>
        <w:tc>
          <w:tcPr>
            <w:tcW w:w="4365" w:type="dxa"/>
            <w:vMerge w:val="restart"/>
            <w:tcBorders>
              <w:top w:val="nil"/>
              <w:left w:val="nil"/>
              <w:bottom w:val="nil"/>
              <w:right w:val="nil"/>
            </w:tcBorders>
          </w:tcPr>
          <w:p w:rsidR="00BF25EE" w:rsidRDefault="00BF25EE">
            <w:pPr>
              <w:pStyle w:val="ConsPlusNormal"/>
            </w:pPr>
            <w:r>
              <w:t>Страховой номер индивидуального лицевого счета (СНИЛС)</w:t>
            </w:r>
          </w:p>
        </w:tc>
        <w:tc>
          <w:tcPr>
            <w:tcW w:w="4706" w:type="dxa"/>
            <w:tcBorders>
              <w:top w:val="single" w:sz="4" w:space="0" w:color="auto"/>
              <w:left w:val="nil"/>
              <w:bottom w:val="single" w:sz="4" w:space="0" w:color="auto"/>
              <w:right w:val="nil"/>
            </w:tcBorders>
          </w:tcPr>
          <w:p w:rsidR="00BF25EE" w:rsidRDefault="00BF25EE">
            <w:pPr>
              <w:pStyle w:val="ConsPlusNormal"/>
            </w:pPr>
          </w:p>
        </w:tc>
      </w:tr>
      <w:tr w:rsidR="00BF25EE">
        <w:tblPrEx>
          <w:tblBorders>
            <w:insideH w:val="single" w:sz="4" w:space="0" w:color="auto"/>
          </w:tblBorders>
        </w:tblPrEx>
        <w:tc>
          <w:tcPr>
            <w:tcW w:w="4365" w:type="dxa"/>
            <w:vMerge/>
            <w:tcBorders>
              <w:top w:val="nil"/>
              <w:left w:val="nil"/>
              <w:bottom w:val="nil"/>
              <w:right w:val="nil"/>
            </w:tcBorders>
          </w:tcPr>
          <w:p w:rsidR="00BF25EE" w:rsidRDefault="00BF25EE">
            <w:pPr>
              <w:pStyle w:val="ConsPlusNormal"/>
            </w:pPr>
          </w:p>
        </w:tc>
        <w:tc>
          <w:tcPr>
            <w:tcW w:w="4706" w:type="dxa"/>
            <w:tcBorders>
              <w:top w:val="single" w:sz="4" w:space="0" w:color="auto"/>
              <w:left w:val="nil"/>
              <w:bottom w:val="single" w:sz="4" w:space="0" w:color="auto"/>
              <w:right w:val="nil"/>
            </w:tcBorders>
          </w:tcPr>
          <w:p w:rsidR="00BF25EE" w:rsidRDefault="00BF25EE">
            <w:pPr>
              <w:pStyle w:val="ConsPlusNormal"/>
            </w:pPr>
          </w:p>
        </w:tc>
      </w:tr>
      <w:tr w:rsidR="00BF25EE">
        <w:tblPrEx>
          <w:tblBorders>
            <w:insideH w:val="single" w:sz="4" w:space="0" w:color="auto"/>
          </w:tblBorders>
        </w:tblPrEx>
        <w:tc>
          <w:tcPr>
            <w:tcW w:w="4365" w:type="dxa"/>
            <w:vMerge w:val="restart"/>
            <w:tcBorders>
              <w:top w:val="nil"/>
              <w:left w:val="nil"/>
              <w:bottom w:val="nil"/>
              <w:right w:val="nil"/>
            </w:tcBorders>
          </w:tcPr>
          <w:p w:rsidR="00BF25EE" w:rsidRDefault="00BF25EE">
            <w:pPr>
              <w:pStyle w:val="ConsPlusNormal"/>
            </w:pPr>
            <w:r>
              <w:t>Паспортные данные (серия, номер, дата выдачи, выдавший орган)</w:t>
            </w:r>
          </w:p>
        </w:tc>
        <w:tc>
          <w:tcPr>
            <w:tcW w:w="4706" w:type="dxa"/>
            <w:tcBorders>
              <w:top w:val="single" w:sz="4" w:space="0" w:color="auto"/>
              <w:left w:val="nil"/>
              <w:bottom w:val="single" w:sz="4" w:space="0" w:color="auto"/>
              <w:right w:val="nil"/>
            </w:tcBorders>
          </w:tcPr>
          <w:p w:rsidR="00BF25EE" w:rsidRDefault="00BF25EE">
            <w:pPr>
              <w:pStyle w:val="ConsPlusNormal"/>
            </w:pPr>
          </w:p>
        </w:tc>
      </w:tr>
      <w:tr w:rsidR="00BF25EE">
        <w:tblPrEx>
          <w:tblBorders>
            <w:insideH w:val="single" w:sz="4" w:space="0" w:color="auto"/>
          </w:tblBorders>
        </w:tblPrEx>
        <w:tc>
          <w:tcPr>
            <w:tcW w:w="4365" w:type="dxa"/>
            <w:vMerge/>
            <w:tcBorders>
              <w:top w:val="nil"/>
              <w:left w:val="nil"/>
              <w:bottom w:val="nil"/>
              <w:right w:val="nil"/>
            </w:tcBorders>
          </w:tcPr>
          <w:p w:rsidR="00BF25EE" w:rsidRDefault="00BF25EE">
            <w:pPr>
              <w:pStyle w:val="ConsPlusNormal"/>
            </w:pPr>
          </w:p>
        </w:tc>
        <w:tc>
          <w:tcPr>
            <w:tcW w:w="4706" w:type="dxa"/>
            <w:tcBorders>
              <w:top w:val="single" w:sz="4" w:space="0" w:color="auto"/>
              <w:left w:val="nil"/>
              <w:bottom w:val="single" w:sz="4" w:space="0" w:color="auto"/>
              <w:right w:val="nil"/>
            </w:tcBorders>
          </w:tcPr>
          <w:p w:rsidR="00BF25EE" w:rsidRDefault="00BF25EE">
            <w:pPr>
              <w:pStyle w:val="ConsPlusNormal"/>
              <w:jc w:val="both"/>
            </w:pPr>
          </w:p>
        </w:tc>
      </w:tr>
      <w:tr w:rsidR="00BF25EE">
        <w:tc>
          <w:tcPr>
            <w:tcW w:w="4365" w:type="dxa"/>
            <w:tcBorders>
              <w:top w:val="nil"/>
              <w:left w:val="nil"/>
              <w:bottom w:val="nil"/>
              <w:right w:val="nil"/>
            </w:tcBorders>
          </w:tcPr>
          <w:p w:rsidR="00BF25EE" w:rsidRDefault="00BF25EE">
            <w:pPr>
              <w:pStyle w:val="ConsPlusNormal"/>
            </w:pPr>
            <w:r>
              <w:t>Контактные данные (телефон, e-mail)</w:t>
            </w:r>
          </w:p>
        </w:tc>
        <w:tc>
          <w:tcPr>
            <w:tcW w:w="4706" w:type="dxa"/>
            <w:tcBorders>
              <w:top w:val="single" w:sz="4" w:space="0" w:color="auto"/>
              <w:left w:val="nil"/>
              <w:bottom w:val="single" w:sz="4" w:space="0" w:color="auto"/>
              <w:right w:val="nil"/>
            </w:tcBorders>
          </w:tcPr>
          <w:p w:rsidR="00BF25EE" w:rsidRDefault="00BF25EE">
            <w:pPr>
              <w:pStyle w:val="ConsPlusNormal"/>
            </w:pPr>
          </w:p>
        </w:tc>
      </w:tr>
    </w:tbl>
    <w:p w:rsidR="00BF25EE" w:rsidRDefault="00BF25E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F25EE">
        <w:tc>
          <w:tcPr>
            <w:tcW w:w="9071" w:type="dxa"/>
            <w:tcBorders>
              <w:top w:val="nil"/>
              <w:left w:val="nil"/>
              <w:bottom w:val="nil"/>
              <w:right w:val="nil"/>
            </w:tcBorders>
          </w:tcPr>
          <w:p w:rsidR="00BF25EE" w:rsidRDefault="00BF25EE">
            <w:pPr>
              <w:pStyle w:val="ConsPlusNormal"/>
              <w:ind w:firstLine="283"/>
              <w:jc w:val="both"/>
            </w:pPr>
            <w:r>
              <w:t>Прошу учесть мое заявление об отзыве ранее поданного (отметить нужное):</w:t>
            </w:r>
          </w:p>
        </w:tc>
      </w:tr>
    </w:tbl>
    <w:p w:rsidR="00BF25EE" w:rsidRDefault="00BF25E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8391"/>
      </w:tblGrid>
      <w:tr w:rsidR="00BF25EE">
        <w:tc>
          <w:tcPr>
            <w:tcW w:w="680" w:type="dxa"/>
            <w:vMerge w:val="restart"/>
            <w:tcBorders>
              <w:top w:val="nil"/>
              <w:left w:val="nil"/>
              <w:bottom w:val="nil"/>
              <w:right w:val="nil"/>
            </w:tcBorders>
          </w:tcPr>
          <w:p w:rsidR="00BF25EE" w:rsidRDefault="00BF25EE">
            <w:pPr>
              <w:pStyle w:val="ConsPlusNormal"/>
            </w:pPr>
            <w:r>
              <w:rPr>
                <w:noProof/>
                <w:position w:val="-9"/>
              </w:rPr>
              <w:drawing>
                <wp:inline distT="0" distB="0" distL="0" distR="0">
                  <wp:extent cx="199390" cy="26225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8391" w:type="dxa"/>
            <w:tcBorders>
              <w:top w:val="nil"/>
              <w:left w:val="nil"/>
              <w:bottom w:val="nil"/>
              <w:right w:val="nil"/>
            </w:tcBorders>
          </w:tcPr>
          <w:p w:rsidR="00BF25EE" w:rsidRDefault="00BF25EE">
            <w:pPr>
              <w:pStyle w:val="ConsPlusNormal"/>
            </w:pPr>
          </w:p>
        </w:tc>
      </w:tr>
      <w:tr w:rsidR="00BF25EE">
        <w:tc>
          <w:tcPr>
            <w:tcW w:w="680" w:type="dxa"/>
            <w:vMerge/>
            <w:tcBorders>
              <w:top w:val="nil"/>
              <w:left w:val="nil"/>
              <w:bottom w:val="nil"/>
              <w:right w:val="nil"/>
            </w:tcBorders>
          </w:tcPr>
          <w:p w:rsidR="00BF25EE" w:rsidRDefault="00BF25EE">
            <w:pPr>
              <w:pStyle w:val="ConsPlusNormal"/>
            </w:pPr>
          </w:p>
        </w:tc>
        <w:tc>
          <w:tcPr>
            <w:tcW w:w="8391" w:type="dxa"/>
            <w:tcBorders>
              <w:top w:val="nil"/>
              <w:left w:val="nil"/>
              <w:bottom w:val="nil"/>
              <w:right w:val="nil"/>
            </w:tcBorders>
          </w:tcPr>
          <w:p w:rsidR="00BF25EE" w:rsidRDefault="00BF25EE">
            <w:pPr>
              <w:pStyle w:val="ConsPlusNormal"/>
              <w:jc w:val="both"/>
            </w:pPr>
            <w:r>
              <w:t>заявления о назначении государственной социальной помощи на основании социального контракта;</w:t>
            </w:r>
          </w:p>
        </w:tc>
      </w:tr>
      <w:tr w:rsidR="00BF25EE">
        <w:tc>
          <w:tcPr>
            <w:tcW w:w="680" w:type="dxa"/>
            <w:vMerge w:val="restart"/>
            <w:tcBorders>
              <w:top w:val="nil"/>
              <w:left w:val="nil"/>
              <w:bottom w:val="nil"/>
              <w:right w:val="nil"/>
            </w:tcBorders>
          </w:tcPr>
          <w:p w:rsidR="00BF25EE" w:rsidRDefault="00BF25EE">
            <w:pPr>
              <w:pStyle w:val="ConsPlusNormal"/>
            </w:pPr>
            <w:r>
              <w:rPr>
                <w:noProof/>
                <w:position w:val="-9"/>
              </w:rPr>
              <w:drawing>
                <wp:inline distT="0" distB="0" distL="0" distR="0">
                  <wp:extent cx="199390" cy="2622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8391" w:type="dxa"/>
            <w:tcBorders>
              <w:top w:val="nil"/>
              <w:left w:val="nil"/>
              <w:bottom w:val="nil"/>
              <w:right w:val="nil"/>
            </w:tcBorders>
          </w:tcPr>
          <w:p w:rsidR="00BF25EE" w:rsidRDefault="00BF25EE">
            <w:pPr>
              <w:pStyle w:val="ConsPlusNormal"/>
            </w:pPr>
          </w:p>
        </w:tc>
      </w:tr>
      <w:tr w:rsidR="00BF25EE">
        <w:tc>
          <w:tcPr>
            <w:tcW w:w="680" w:type="dxa"/>
            <w:vMerge/>
            <w:tcBorders>
              <w:top w:val="nil"/>
              <w:left w:val="nil"/>
              <w:bottom w:val="nil"/>
              <w:right w:val="nil"/>
            </w:tcBorders>
          </w:tcPr>
          <w:p w:rsidR="00BF25EE" w:rsidRDefault="00BF25EE">
            <w:pPr>
              <w:pStyle w:val="ConsPlusNormal"/>
            </w:pPr>
          </w:p>
        </w:tc>
        <w:tc>
          <w:tcPr>
            <w:tcW w:w="8391" w:type="dxa"/>
            <w:tcBorders>
              <w:top w:val="nil"/>
              <w:left w:val="nil"/>
              <w:bottom w:val="nil"/>
              <w:right w:val="nil"/>
            </w:tcBorders>
          </w:tcPr>
          <w:p w:rsidR="00BF25EE" w:rsidRDefault="00BF25EE">
            <w:pPr>
              <w:pStyle w:val="ConsPlusNormal"/>
              <w:jc w:val="both"/>
            </w:pPr>
            <w:r>
              <w:t>заявления о прекращении оказания государственной социальной помощи на основании социального контракта.</w:t>
            </w:r>
          </w:p>
        </w:tc>
      </w:tr>
      <w:tr w:rsidR="00BF25EE">
        <w:tc>
          <w:tcPr>
            <w:tcW w:w="9071" w:type="dxa"/>
            <w:gridSpan w:val="2"/>
            <w:tcBorders>
              <w:top w:val="nil"/>
              <w:left w:val="nil"/>
              <w:bottom w:val="nil"/>
              <w:right w:val="nil"/>
            </w:tcBorders>
          </w:tcPr>
          <w:p w:rsidR="00BF25EE" w:rsidRDefault="00BF25EE">
            <w:pPr>
              <w:pStyle w:val="ConsPlusNormal"/>
              <w:ind w:firstLine="283"/>
              <w:jc w:val="both"/>
            </w:pPr>
            <w:r>
              <w:t xml:space="preserve">Мною получены разъяснения о том, что ранее поданное заявление о назначении государственной социальной помощи на основании социального контракта или заявление о прекращении оказания государственной социальной помощи на основании социального </w:t>
            </w:r>
            <w:r>
              <w:lastRenderedPageBreak/>
              <w:t>контракта отозвано с рассмотрения.</w:t>
            </w:r>
          </w:p>
        </w:tc>
      </w:tr>
    </w:tbl>
    <w:p w:rsidR="00BF25EE" w:rsidRDefault="00BF25E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2"/>
        <w:gridCol w:w="2324"/>
        <w:gridCol w:w="3005"/>
        <w:gridCol w:w="340"/>
      </w:tblGrid>
      <w:tr w:rsidR="00BF25EE">
        <w:tc>
          <w:tcPr>
            <w:tcW w:w="3402" w:type="dxa"/>
            <w:tcBorders>
              <w:top w:val="nil"/>
              <w:left w:val="nil"/>
              <w:bottom w:val="nil"/>
              <w:right w:val="nil"/>
            </w:tcBorders>
            <w:vAlign w:val="bottom"/>
          </w:tcPr>
          <w:p w:rsidR="00BF25EE" w:rsidRDefault="00BF25EE">
            <w:pPr>
              <w:pStyle w:val="ConsPlusNormal"/>
            </w:pPr>
            <w:r>
              <w:t>Дата "__" __________ 20__ г.</w:t>
            </w:r>
          </w:p>
        </w:tc>
        <w:tc>
          <w:tcPr>
            <w:tcW w:w="2324" w:type="dxa"/>
            <w:tcBorders>
              <w:top w:val="nil"/>
              <w:left w:val="nil"/>
              <w:bottom w:val="nil"/>
              <w:right w:val="nil"/>
            </w:tcBorders>
            <w:vAlign w:val="bottom"/>
          </w:tcPr>
          <w:p w:rsidR="00BF25EE" w:rsidRDefault="00BF25EE">
            <w:pPr>
              <w:pStyle w:val="ConsPlusNormal"/>
              <w:jc w:val="right"/>
            </w:pPr>
            <w:r>
              <w:t>Подпись заявителя</w:t>
            </w:r>
          </w:p>
        </w:tc>
        <w:tc>
          <w:tcPr>
            <w:tcW w:w="3005" w:type="dxa"/>
            <w:tcBorders>
              <w:top w:val="nil"/>
              <w:left w:val="nil"/>
              <w:bottom w:val="single" w:sz="4" w:space="0" w:color="auto"/>
              <w:right w:val="nil"/>
            </w:tcBorders>
          </w:tcPr>
          <w:p w:rsidR="00BF25EE" w:rsidRDefault="00BF25EE">
            <w:pPr>
              <w:pStyle w:val="ConsPlusNormal"/>
              <w:jc w:val="both"/>
            </w:pPr>
          </w:p>
        </w:tc>
        <w:tc>
          <w:tcPr>
            <w:tcW w:w="340" w:type="dxa"/>
            <w:tcBorders>
              <w:top w:val="nil"/>
              <w:left w:val="nil"/>
              <w:bottom w:val="nil"/>
              <w:right w:val="nil"/>
            </w:tcBorders>
          </w:tcPr>
          <w:p w:rsidR="00BF25EE" w:rsidRDefault="00BF25EE">
            <w:pPr>
              <w:pStyle w:val="ConsPlusNormal"/>
            </w:pPr>
          </w:p>
        </w:tc>
      </w:tr>
    </w:tbl>
    <w:p w:rsidR="00BF25EE" w:rsidRDefault="00BF25EE">
      <w:pPr>
        <w:pStyle w:val="ConsPlusNormal"/>
        <w:jc w:val="both"/>
      </w:pPr>
    </w:p>
    <w:p w:rsidR="00BF25EE" w:rsidRDefault="00BF25EE">
      <w:pPr>
        <w:pStyle w:val="ConsPlusNormal"/>
        <w:jc w:val="both"/>
      </w:pPr>
    </w:p>
    <w:p w:rsidR="00BF25EE" w:rsidRDefault="00BF25EE">
      <w:pPr>
        <w:pStyle w:val="ConsPlusNormal"/>
        <w:jc w:val="both"/>
      </w:pPr>
    </w:p>
    <w:p w:rsidR="00BF25EE" w:rsidRDefault="00BF25EE">
      <w:pPr>
        <w:pStyle w:val="ConsPlusNormal"/>
        <w:jc w:val="both"/>
      </w:pPr>
    </w:p>
    <w:p w:rsidR="00BF25EE" w:rsidRDefault="00BF25EE">
      <w:pPr>
        <w:pStyle w:val="ConsPlusNormal"/>
        <w:jc w:val="both"/>
      </w:pPr>
    </w:p>
    <w:p w:rsidR="00BF25EE" w:rsidRDefault="00BF25EE">
      <w:pPr>
        <w:pStyle w:val="ConsPlusNormal"/>
        <w:jc w:val="right"/>
        <w:outlineLvl w:val="0"/>
      </w:pPr>
      <w:r>
        <w:t>Утверждены</w:t>
      </w:r>
    </w:p>
    <w:p w:rsidR="00BF25EE" w:rsidRDefault="00BF25EE">
      <w:pPr>
        <w:pStyle w:val="ConsPlusNormal"/>
        <w:jc w:val="right"/>
      </w:pPr>
      <w:r>
        <w:t>постановлением Правительства</w:t>
      </w:r>
    </w:p>
    <w:p w:rsidR="00BF25EE" w:rsidRDefault="00BF25EE">
      <w:pPr>
        <w:pStyle w:val="ConsPlusNormal"/>
        <w:jc w:val="right"/>
      </w:pPr>
      <w:r>
        <w:t>Российской Федерации</w:t>
      </w:r>
    </w:p>
    <w:p w:rsidR="00BF25EE" w:rsidRDefault="00BF25EE">
      <w:pPr>
        <w:pStyle w:val="ConsPlusNormal"/>
        <w:jc w:val="right"/>
      </w:pPr>
      <w:r>
        <w:t>от 16 ноября 2023 г. N 1931</w:t>
      </w:r>
    </w:p>
    <w:p w:rsidR="00BF25EE" w:rsidRDefault="00BF25EE">
      <w:pPr>
        <w:pStyle w:val="ConsPlusNormal"/>
        <w:jc w:val="both"/>
      </w:pPr>
    </w:p>
    <w:p w:rsidR="00BF25EE" w:rsidRDefault="00BF25EE">
      <w:pPr>
        <w:pStyle w:val="ConsPlusTitle"/>
        <w:jc w:val="center"/>
      </w:pPr>
      <w:bookmarkStart w:id="72" w:name="P700"/>
      <w:bookmarkEnd w:id="72"/>
      <w:r>
        <w:t>ПРАВИЛА</w:t>
      </w:r>
    </w:p>
    <w:p w:rsidR="00BF25EE" w:rsidRDefault="00BF25EE">
      <w:pPr>
        <w:pStyle w:val="ConsPlusTitle"/>
        <w:jc w:val="center"/>
      </w:pPr>
      <w:r>
        <w:t>ВЫДАЧИ ГОСУДАРСТВЕННЫМ ФОНДОМ ПОДДЕРЖКИ УЧАСТНИКОВ</w:t>
      </w:r>
    </w:p>
    <w:p w:rsidR="00BF25EE" w:rsidRDefault="00BF25EE">
      <w:pPr>
        <w:pStyle w:val="ConsPlusTitle"/>
        <w:jc w:val="center"/>
      </w:pPr>
      <w:r>
        <w:t>СПЕЦИАЛЬНОЙ ВОЕННОЙ ОПЕРАЦИИ "ЗАЩИТНИКИ ОТЕЧЕСТВА" (ФИЛИАЛОМ</w:t>
      </w:r>
    </w:p>
    <w:p w:rsidR="00BF25EE" w:rsidRDefault="00BF25EE">
      <w:pPr>
        <w:pStyle w:val="ConsPlusTitle"/>
        <w:jc w:val="center"/>
      </w:pPr>
      <w:r>
        <w:t>ГОСУДАРСТВЕННОГО ФОНДА ПОДДЕРЖКИ УЧАСТНИКОВ СПЕЦИАЛЬНОЙ</w:t>
      </w:r>
    </w:p>
    <w:p w:rsidR="00BF25EE" w:rsidRDefault="00BF25EE">
      <w:pPr>
        <w:pStyle w:val="ConsPlusTitle"/>
        <w:jc w:val="center"/>
      </w:pPr>
      <w:r>
        <w:t>ВОЕННОЙ ОПЕРАЦИИ "ЗАЩИТНИКИ ОТЕЧЕСТВА") РЕКОМЕНДАЦИИ</w:t>
      </w:r>
    </w:p>
    <w:p w:rsidR="00BF25EE" w:rsidRDefault="00BF25EE">
      <w:pPr>
        <w:pStyle w:val="ConsPlusTitle"/>
        <w:jc w:val="center"/>
      </w:pPr>
      <w:r>
        <w:t>НА ЗАКЛЮЧЕНИЕ СОЦИАЛЬНОГО КОНТРАКТА</w:t>
      </w:r>
    </w:p>
    <w:p w:rsidR="00BF25EE" w:rsidRDefault="00BF25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F25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25EE" w:rsidRDefault="00BF25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F25EE" w:rsidRDefault="00BF25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F25EE" w:rsidRDefault="00BF25EE">
            <w:pPr>
              <w:pStyle w:val="ConsPlusNormal"/>
              <w:jc w:val="center"/>
            </w:pPr>
            <w:r>
              <w:rPr>
                <w:color w:val="392C69"/>
              </w:rPr>
              <w:t>Список изменяющих документов</w:t>
            </w:r>
          </w:p>
          <w:p w:rsidR="00BF25EE" w:rsidRDefault="00BF25EE">
            <w:pPr>
              <w:pStyle w:val="ConsPlusNormal"/>
              <w:jc w:val="center"/>
            </w:pPr>
            <w:r>
              <w:rPr>
                <w:color w:val="392C69"/>
              </w:rPr>
              <w:t xml:space="preserve">(введены </w:t>
            </w:r>
            <w:hyperlink r:id="rId218">
              <w:r>
                <w:rPr>
                  <w:color w:val="0000FF"/>
                </w:rPr>
                <w:t>Постановлением</w:t>
              </w:r>
            </w:hyperlink>
            <w:r>
              <w:rPr>
                <w:color w:val="392C69"/>
              </w:rPr>
              <w:t xml:space="preserve"> Правительства РФ от 29.12.2025 N 2191)</w:t>
            </w:r>
          </w:p>
        </w:tc>
        <w:tc>
          <w:tcPr>
            <w:tcW w:w="113" w:type="dxa"/>
            <w:tcBorders>
              <w:top w:val="nil"/>
              <w:left w:val="nil"/>
              <w:bottom w:val="nil"/>
              <w:right w:val="nil"/>
            </w:tcBorders>
            <w:shd w:val="clear" w:color="auto" w:fill="F4F3F8"/>
            <w:tcMar>
              <w:top w:w="0" w:type="dxa"/>
              <w:left w:w="0" w:type="dxa"/>
              <w:bottom w:w="0" w:type="dxa"/>
              <w:right w:w="0" w:type="dxa"/>
            </w:tcMar>
          </w:tcPr>
          <w:p w:rsidR="00BF25EE" w:rsidRDefault="00BF25EE">
            <w:pPr>
              <w:pStyle w:val="ConsPlusNormal"/>
            </w:pPr>
          </w:p>
        </w:tc>
      </w:tr>
    </w:tbl>
    <w:p w:rsidR="00BF25EE" w:rsidRDefault="00BF25EE">
      <w:pPr>
        <w:pStyle w:val="ConsPlusNormal"/>
        <w:jc w:val="both"/>
      </w:pPr>
    </w:p>
    <w:p w:rsidR="00BF25EE" w:rsidRDefault="00BF25EE">
      <w:pPr>
        <w:pStyle w:val="ConsPlusNormal"/>
        <w:ind w:firstLine="540"/>
        <w:jc w:val="both"/>
      </w:pPr>
      <w:r>
        <w:t xml:space="preserve">1. Настоящие Правила устанавливают порядок выдачи Государственным фондом поддержки участников специальной военной операции "Защитники Отечества" (филиалом Государственного фонда поддержки участников специальной военной операции "Защитники Отечества") рекомендации на заключение социального контракта гражданам, указанным в </w:t>
      </w:r>
      <w:hyperlink w:anchor="P56">
        <w:r>
          <w:rPr>
            <w:color w:val="0000FF"/>
          </w:rPr>
          <w:t>подпунктах "б"</w:t>
        </w:r>
      </w:hyperlink>
      <w:r>
        <w:t xml:space="preserve"> и </w:t>
      </w:r>
      <w:hyperlink w:anchor="P57">
        <w:r>
          <w:rPr>
            <w:color w:val="0000FF"/>
          </w:rPr>
          <w:t>"в" пункта 3</w:t>
        </w:r>
      </w:hyperlink>
      <w:r>
        <w:t xml:space="preserve"> Правил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утвержденных постановлением Правительства Российской Федерации от 16 ноября 2023 г. N 1931 "Об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(далее соответственно - Фонд (филиал Фонда), граждане, Правила оказания субъектами Российской Федерации социальной помощи, рекомендация), в целях их дальнейшего обращения за получением государственной социальной помощи на основании социального контракта в целях реализации мероприятия программы социальной адаптации, указанного в </w:t>
      </w:r>
      <w:hyperlink w:anchor="P69">
        <w:r>
          <w:rPr>
            <w:color w:val="0000FF"/>
          </w:rPr>
          <w:t>подпункте "б" пункта 4</w:t>
        </w:r>
      </w:hyperlink>
      <w:r>
        <w:t xml:space="preserve"> Правил оказания субъектами Российской Федерации социальной помощи.</w:t>
      </w:r>
    </w:p>
    <w:p w:rsidR="00BF25EE" w:rsidRDefault="00BF25EE">
      <w:pPr>
        <w:pStyle w:val="ConsPlusNormal"/>
        <w:spacing w:before="220"/>
        <w:ind w:firstLine="540"/>
        <w:jc w:val="both"/>
      </w:pPr>
      <w:bookmarkStart w:id="73" w:name="P710"/>
      <w:bookmarkEnd w:id="73"/>
      <w:r>
        <w:t>2. Для получения рекомендации граждане лично обращаются в Фонд (филиал Фонда) со следующими документами (за исключением случаев, когда сведения о таких документах могут быть получены Фондом (филиалом Фонда) посредством государственных информационных систем):</w:t>
      </w:r>
    </w:p>
    <w:p w:rsidR="00BF25EE" w:rsidRDefault="00BF25EE">
      <w:pPr>
        <w:pStyle w:val="ConsPlusNormal"/>
        <w:spacing w:before="220"/>
        <w:ind w:firstLine="540"/>
        <w:jc w:val="both"/>
      </w:pPr>
      <w:r>
        <w:t xml:space="preserve">заявление на выдачу рекомендации на заключение социального контракта, составленное по форме согласно </w:t>
      </w:r>
      <w:hyperlink w:anchor="P746">
        <w:r>
          <w:rPr>
            <w:color w:val="0000FF"/>
          </w:rPr>
          <w:t>приложению N 1</w:t>
        </w:r>
      </w:hyperlink>
      <w:r>
        <w:t xml:space="preserve"> (далее - заявление на выдачу);</w:t>
      </w:r>
    </w:p>
    <w:p w:rsidR="00BF25EE" w:rsidRDefault="00BF25EE">
      <w:pPr>
        <w:pStyle w:val="ConsPlusNormal"/>
        <w:spacing w:before="220"/>
        <w:ind w:firstLine="540"/>
        <w:jc w:val="both"/>
      </w:pPr>
      <w:r>
        <w:t>документ, удостоверяющий личность гражданина;</w:t>
      </w:r>
    </w:p>
    <w:p w:rsidR="00BF25EE" w:rsidRDefault="00BF25EE">
      <w:pPr>
        <w:pStyle w:val="ConsPlusNormal"/>
        <w:spacing w:before="220"/>
        <w:ind w:firstLine="540"/>
        <w:jc w:val="both"/>
      </w:pPr>
      <w:r>
        <w:t>страховой номер индивидуального лицевого счета;</w:t>
      </w:r>
    </w:p>
    <w:p w:rsidR="00BF25EE" w:rsidRDefault="00BF25EE">
      <w:pPr>
        <w:pStyle w:val="ConsPlusNormal"/>
        <w:spacing w:before="220"/>
        <w:ind w:firstLine="540"/>
        <w:jc w:val="both"/>
      </w:pPr>
      <w:r>
        <w:lastRenderedPageBreak/>
        <w:t xml:space="preserve">удостоверение ветерана боевых действий (в случае обращения гражданина, указанного в </w:t>
      </w:r>
      <w:hyperlink w:anchor="P57">
        <w:r>
          <w:rPr>
            <w:color w:val="0000FF"/>
          </w:rPr>
          <w:t>подпункте "в" пункта 3</w:t>
        </w:r>
      </w:hyperlink>
      <w:r>
        <w:t xml:space="preserve"> Правил оказания субъектами Российской Федерации социальной помощи, предоставляется удостоверение ветерана боевых действий гражданина, указанного в </w:t>
      </w:r>
      <w:hyperlink w:anchor="P56">
        <w:r>
          <w:rPr>
            <w:color w:val="0000FF"/>
          </w:rPr>
          <w:t>подпункте "б" пункта 3 Правил</w:t>
        </w:r>
      </w:hyperlink>
      <w:r>
        <w:t xml:space="preserve"> оказания субъектами Российской Федерации социальной помощи);</w:t>
      </w:r>
    </w:p>
    <w:p w:rsidR="00BF25EE" w:rsidRDefault="00BF25EE">
      <w:pPr>
        <w:pStyle w:val="ConsPlusNormal"/>
        <w:spacing w:before="220"/>
        <w:ind w:firstLine="540"/>
        <w:jc w:val="both"/>
      </w:pPr>
      <w:r>
        <w:t xml:space="preserve">свидетельство о браке (в случае обращения гражданина, указанного в </w:t>
      </w:r>
      <w:hyperlink w:anchor="P57">
        <w:r>
          <w:rPr>
            <w:color w:val="0000FF"/>
          </w:rPr>
          <w:t>подпункте "в" пункта 3</w:t>
        </w:r>
      </w:hyperlink>
      <w:r>
        <w:t xml:space="preserve"> Правил оказания субъектами Российской Федерации социальной помощи);</w:t>
      </w:r>
    </w:p>
    <w:p w:rsidR="00BF25EE" w:rsidRDefault="00BF25EE">
      <w:pPr>
        <w:pStyle w:val="ConsPlusNormal"/>
        <w:spacing w:before="220"/>
        <w:ind w:firstLine="540"/>
        <w:jc w:val="both"/>
      </w:pPr>
      <w:r>
        <w:t xml:space="preserve">справка, подтверждающая факт установления инвалидности участнику специальной военной операции, выданная учреждениями медико-социальной экспертизы (в случае обращения гражданина, указанного в </w:t>
      </w:r>
      <w:hyperlink w:anchor="P57">
        <w:r>
          <w:rPr>
            <w:color w:val="0000FF"/>
          </w:rPr>
          <w:t>подпункте "в" пункта 3</w:t>
        </w:r>
      </w:hyperlink>
      <w:r>
        <w:t xml:space="preserve"> Правил оказания субъектами Российской Федерации социальной помощи);</w:t>
      </w:r>
    </w:p>
    <w:p w:rsidR="00BF25EE" w:rsidRDefault="00BF25EE">
      <w:pPr>
        <w:pStyle w:val="ConsPlusNormal"/>
        <w:spacing w:before="220"/>
        <w:ind w:firstLine="540"/>
        <w:jc w:val="both"/>
      </w:pPr>
      <w:r>
        <w:t xml:space="preserve">заявление гражданина, указанного в </w:t>
      </w:r>
      <w:hyperlink w:anchor="P56">
        <w:r>
          <w:rPr>
            <w:color w:val="0000FF"/>
          </w:rPr>
          <w:t>подпункте "б" пункта 3 Правил</w:t>
        </w:r>
      </w:hyperlink>
      <w:r>
        <w:t xml:space="preserve"> оказания субъектами Российской Федерации социальной помощи, об отказе от права на государственную социальную помощь на основании социального контракта по </w:t>
      </w:r>
      <w:hyperlink w:anchor="P847">
        <w:r>
          <w:rPr>
            <w:color w:val="0000FF"/>
          </w:rPr>
          <w:t>форме</w:t>
        </w:r>
      </w:hyperlink>
      <w:r>
        <w:t xml:space="preserve"> согласно приложению N 2 (в случае обращения гражданина, указанного в </w:t>
      </w:r>
      <w:hyperlink w:anchor="P57">
        <w:r>
          <w:rPr>
            <w:color w:val="0000FF"/>
          </w:rPr>
          <w:t>подпункте "в" пункта 3</w:t>
        </w:r>
      </w:hyperlink>
      <w:r>
        <w:t xml:space="preserve"> Правил оказания субъектами Российской Федерации социальной помощи);</w:t>
      </w:r>
    </w:p>
    <w:p w:rsidR="00BF25EE" w:rsidRDefault="00BF25EE">
      <w:pPr>
        <w:pStyle w:val="ConsPlusNormal"/>
        <w:spacing w:before="220"/>
        <w:ind w:firstLine="540"/>
        <w:jc w:val="both"/>
      </w:pPr>
      <w:r>
        <w:t>согласие на обработку персональных данных.</w:t>
      </w:r>
    </w:p>
    <w:p w:rsidR="00BF25EE" w:rsidRDefault="00BF25EE">
      <w:pPr>
        <w:pStyle w:val="ConsPlusNormal"/>
        <w:spacing w:before="220"/>
        <w:ind w:firstLine="540"/>
        <w:jc w:val="both"/>
      </w:pPr>
      <w:r>
        <w:t xml:space="preserve">3. Гражданин несет ответственность за неполноту и недостоверность представленных документов и сведений, указанных в заявлении на выдачу и заявлении об отказе от права на государственную социальную помощь на основании социального контракта, предусмотренном </w:t>
      </w:r>
      <w:hyperlink w:anchor="P847">
        <w:r>
          <w:rPr>
            <w:color w:val="0000FF"/>
          </w:rPr>
          <w:t>приложением N 2</w:t>
        </w:r>
      </w:hyperlink>
      <w:r>
        <w:t xml:space="preserve"> к настоящим Правилам, в соответствии с законодательством Российской Федерации.</w:t>
      </w:r>
    </w:p>
    <w:p w:rsidR="00BF25EE" w:rsidRDefault="00BF25EE">
      <w:pPr>
        <w:pStyle w:val="ConsPlusNormal"/>
        <w:spacing w:before="220"/>
        <w:ind w:firstLine="540"/>
        <w:jc w:val="both"/>
      </w:pPr>
      <w:r>
        <w:t xml:space="preserve">4. Фонд (филиал Фонда) в день обращения гражданина с документами, указанными в </w:t>
      </w:r>
      <w:hyperlink w:anchor="P710">
        <w:r>
          <w:rPr>
            <w:color w:val="0000FF"/>
          </w:rPr>
          <w:t>пункте 2</w:t>
        </w:r>
      </w:hyperlink>
      <w:r>
        <w:t xml:space="preserve"> настоящих Правил, регистрирует заявление на выдачу гражданина и выдает гражданину копию заявления на выдачу с отметкой о его принятии (с указанием регистрационного номера, даты регистрации заявления на выдачу, фамилии, имени, отчества (при наличии) и должности сотрудника, принявшего заявление на выдачу и прилагаемые к нему документы).</w:t>
      </w:r>
    </w:p>
    <w:p w:rsidR="00BF25EE" w:rsidRDefault="00BF25EE">
      <w:pPr>
        <w:pStyle w:val="ConsPlusNormal"/>
        <w:spacing w:before="220"/>
        <w:ind w:firstLine="540"/>
        <w:jc w:val="both"/>
      </w:pPr>
      <w:bookmarkStart w:id="74" w:name="P721"/>
      <w:bookmarkEnd w:id="74"/>
      <w:r>
        <w:t>5. Фонд (филиал Фонда) рассматривает заявление на выдачу, исходя из оценки компетенций гражданина и его предпочтений по форме и виду предпринимательской деятельности, а также его сложившейся конкретной жизненной ситуации.</w:t>
      </w:r>
    </w:p>
    <w:p w:rsidR="00BF25EE" w:rsidRDefault="00BF25EE">
      <w:pPr>
        <w:pStyle w:val="ConsPlusNormal"/>
        <w:spacing w:before="220"/>
        <w:ind w:firstLine="540"/>
        <w:jc w:val="both"/>
      </w:pPr>
      <w:r>
        <w:t xml:space="preserve">6. Фонд (филиал Фонда) осуществляет проверку соответствия гражданина категориям, указанным в </w:t>
      </w:r>
      <w:hyperlink w:anchor="P56">
        <w:r>
          <w:rPr>
            <w:color w:val="0000FF"/>
          </w:rPr>
          <w:t>подпунктах "б"</w:t>
        </w:r>
      </w:hyperlink>
      <w:r>
        <w:t xml:space="preserve"> и </w:t>
      </w:r>
      <w:hyperlink w:anchor="P57">
        <w:r>
          <w:rPr>
            <w:color w:val="0000FF"/>
          </w:rPr>
          <w:t>"в" пункта 3</w:t>
        </w:r>
      </w:hyperlink>
      <w:r>
        <w:t xml:space="preserve"> Правил оказания субъектами Российской Федерации социальной помощи, а также наличие отказа от права на государственную социальную помощь на основании социального контракта гражданина, указанного в </w:t>
      </w:r>
      <w:hyperlink w:anchor="P56">
        <w:r>
          <w:rPr>
            <w:color w:val="0000FF"/>
          </w:rPr>
          <w:t>подпункте "б" пункта 3 Правил</w:t>
        </w:r>
      </w:hyperlink>
      <w:r>
        <w:t xml:space="preserve"> оказания субъектами Российской Федерации социальной помощи.</w:t>
      </w:r>
    </w:p>
    <w:p w:rsidR="00BF25EE" w:rsidRDefault="00BF25EE">
      <w:pPr>
        <w:pStyle w:val="ConsPlusNormal"/>
        <w:spacing w:before="220"/>
        <w:ind w:firstLine="540"/>
        <w:jc w:val="both"/>
      </w:pPr>
      <w:r>
        <w:t xml:space="preserve">7. Фонд (филиал Фонда) в срок, не превышающий 5 рабочих дней со дня обращения гражданина с заявлением на выдачу оформляет рекомендацию по </w:t>
      </w:r>
      <w:hyperlink w:anchor="P1505">
        <w:r>
          <w:rPr>
            <w:color w:val="0000FF"/>
          </w:rPr>
          <w:t>форме</w:t>
        </w:r>
      </w:hyperlink>
      <w:r>
        <w:t xml:space="preserve">, утвержденной постановлением Правительства Российской Федерации от 16 ноября 2023 г. N 1931 "Об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либо выносит обоснованное решение о невозможности ее выдачи по причине несоответствия гражданина категориям, указанным в </w:t>
      </w:r>
      <w:hyperlink w:anchor="P56">
        <w:r>
          <w:rPr>
            <w:color w:val="0000FF"/>
          </w:rPr>
          <w:t>подпунктах "б"</w:t>
        </w:r>
      </w:hyperlink>
      <w:r>
        <w:t xml:space="preserve"> и </w:t>
      </w:r>
      <w:hyperlink w:anchor="P57">
        <w:r>
          <w:rPr>
            <w:color w:val="0000FF"/>
          </w:rPr>
          <w:t>"в" пункта 3</w:t>
        </w:r>
      </w:hyperlink>
      <w:r>
        <w:t xml:space="preserve"> Правил оказания субъектами Российской Федерации социальной помощи, а также по результатам оценки, проведенной в соответствии с </w:t>
      </w:r>
      <w:hyperlink w:anchor="P721">
        <w:r>
          <w:rPr>
            <w:color w:val="0000FF"/>
          </w:rPr>
          <w:t>пунктом 5</w:t>
        </w:r>
      </w:hyperlink>
      <w:r>
        <w:t xml:space="preserve"> настоящих Правил, и уведомляет гражданина (способом, указанным гражданином в заявлении на выдачу) о возможности получения рекомендации либо об отказе в выдаче рекомендации.</w:t>
      </w:r>
    </w:p>
    <w:p w:rsidR="00BF25EE" w:rsidRDefault="00BF25EE">
      <w:pPr>
        <w:pStyle w:val="ConsPlusNormal"/>
        <w:spacing w:before="220"/>
        <w:ind w:firstLine="540"/>
        <w:jc w:val="both"/>
      </w:pPr>
      <w:r>
        <w:lastRenderedPageBreak/>
        <w:t>8. Рекомендация выдается Фондом (филиалом Фонда) в форме бумажного документа на бланке организации, заверяется подписью уполномоченного лица и печатью.</w:t>
      </w:r>
    </w:p>
    <w:p w:rsidR="00BF25EE" w:rsidRDefault="00BF25EE">
      <w:pPr>
        <w:pStyle w:val="ConsPlusNormal"/>
        <w:spacing w:before="220"/>
        <w:ind w:firstLine="540"/>
        <w:jc w:val="both"/>
      </w:pPr>
      <w:r>
        <w:t>9. Фонд (филиал Фонда) несет ответственность за обработку и хранение персональных данных гражданина, содержащихся в заявлении на выдачу, в соответствии с законодательством Российской Федерации.</w:t>
      </w:r>
    </w:p>
    <w:p w:rsidR="00BF25EE" w:rsidRDefault="00BF25EE">
      <w:pPr>
        <w:pStyle w:val="ConsPlusNormal"/>
        <w:spacing w:before="220"/>
        <w:ind w:firstLine="540"/>
        <w:jc w:val="both"/>
      </w:pPr>
      <w:r>
        <w:t>10. Сведения о выдаче (отказе в выдаче), а также документы (сведения), на основании которых принято соответствующее решение о выдаче (отказе в выдаче) гражданину рекомендации хранятся в Фонде (филиале Фонда).</w:t>
      </w:r>
    </w:p>
    <w:p w:rsidR="00BF25EE" w:rsidRDefault="00BF25EE">
      <w:pPr>
        <w:pStyle w:val="ConsPlusNormal"/>
        <w:spacing w:before="220"/>
        <w:ind w:firstLine="540"/>
        <w:jc w:val="both"/>
      </w:pPr>
      <w:r>
        <w:t xml:space="preserve">11. В случае выдачи рекомендации гражданину, указанному в </w:t>
      </w:r>
      <w:hyperlink w:anchor="P57">
        <w:r>
          <w:rPr>
            <w:color w:val="0000FF"/>
          </w:rPr>
          <w:t>подпункте "в" пункта 3</w:t>
        </w:r>
      </w:hyperlink>
      <w:r>
        <w:t xml:space="preserve"> Правил оказания субъектами Российской Федерации социальной помощи, Фонд (филиал Фонда) вносит сведения о выдаче рекомендации и об отказе от права на государственную социальную помощь на основании социального контракта в личное дело (карточку учета) гражданина, указанного в </w:t>
      </w:r>
      <w:hyperlink w:anchor="P56">
        <w:r>
          <w:rPr>
            <w:color w:val="0000FF"/>
          </w:rPr>
          <w:t>подпункте "б" пункта 3 Правил</w:t>
        </w:r>
      </w:hyperlink>
      <w:r>
        <w:t xml:space="preserve"> оказания субъектами Российской Федерации социальной помощи.</w:t>
      </w:r>
    </w:p>
    <w:p w:rsidR="00BF25EE" w:rsidRDefault="00BF25EE">
      <w:pPr>
        <w:pStyle w:val="ConsPlusNormal"/>
        <w:jc w:val="both"/>
      </w:pPr>
    </w:p>
    <w:p w:rsidR="00BF25EE" w:rsidRDefault="00BF25EE">
      <w:pPr>
        <w:pStyle w:val="ConsPlusNormal"/>
        <w:jc w:val="both"/>
      </w:pPr>
    </w:p>
    <w:p w:rsidR="00BF25EE" w:rsidRDefault="00BF25EE">
      <w:pPr>
        <w:pStyle w:val="ConsPlusNormal"/>
        <w:jc w:val="both"/>
      </w:pPr>
    </w:p>
    <w:p w:rsidR="00BF25EE" w:rsidRDefault="00BF25EE">
      <w:pPr>
        <w:pStyle w:val="ConsPlusNormal"/>
        <w:jc w:val="both"/>
      </w:pPr>
    </w:p>
    <w:p w:rsidR="00BF25EE" w:rsidRDefault="00BF25EE">
      <w:pPr>
        <w:pStyle w:val="ConsPlusNormal"/>
        <w:jc w:val="both"/>
      </w:pPr>
    </w:p>
    <w:p w:rsidR="00BF25EE" w:rsidRDefault="00BF25EE">
      <w:pPr>
        <w:pStyle w:val="ConsPlusNormal"/>
        <w:jc w:val="right"/>
        <w:outlineLvl w:val="1"/>
      </w:pPr>
      <w:r>
        <w:t>Приложение N 1</w:t>
      </w:r>
    </w:p>
    <w:p w:rsidR="00BF25EE" w:rsidRDefault="00BF25EE">
      <w:pPr>
        <w:pStyle w:val="ConsPlusNormal"/>
        <w:jc w:val="right"/>
      </w:pPr>
      <w:r>
        <w:t>к Правилам выдачи Государственным</w:t>
      </w:r>
    </w:p>
    <w:p w:rsidR="00BF25EE" w:rsidRDefault="00BF25EE">
      <w:pPr>
        <w:pStyle w:val="ConsPlusNormal"/>
        <w:jc w:val="right"/>
      </w:pPr>
      <w:r>
        <w:t>фондом поддержки участников</w:t>
      </w:r>
    </w:p>
    <w:p w:rsidR="00BF25EE" w:rsidRDefault="00BF25EE">
      <w:pPr>
        <w:pStyle w:val="ConsPlusNormal"/>
        <w:jc w:val="right"/>
      </w:pPr>
      <w:r>
        <w:t>специальной военной операции</w:t>
      </w:r>
    </w:p>
    <w:p w:rsidR="00BF25EE" w:rsidRDefault="00BF25EE">
      <w:pPr>
        <w:pStyle w:val="ConsPlusNormal"/>
        <w:jc w:val="right"/>
      </w:pPr>
      <w:r>
        <w:t>"Защитники Отечества" (филиалом</w:t>
      </w:r>
    </w:p>
    <w:p w:rsidR="00BF25EE" w:rsidRDefault="00BF25EE">
      <w:pPr>
        <w:pStyle w:val="ConsPlusNormal"/>
        <w:jc w:val="right"/>
      </w:pPr>
      <w:r>
        <w:t>Государственного фонда поддержки</w:t>
      </w:r>
    </w:p>
    <w:p w:rsidR="00BF25EE" w:rsidRDefault="00BF25EE">
      <w:pPr>
        <w:pStyle w:val="ConsPlusNormal"/>
        <w:jc w:val="right"/>
      </w:pPr>
      <w:r>
        <w:t>участников специальной военной</w:t>
      </w:r>
    </w:p>
    <w:p w:rsidR="00BF25EE" w:rsidRDefault="00BF25EE">
      <w:pPr>
        <w:pStyle w:val="ConsPlusNormal"/>
        <w:jc w:val="right"/>
      </w:pPr>
      <w:r>
        <w:t>операции "Защитники Отечества")</w:t>
      </w:r>
    </w:p>
    <w:p w:rsidR="00BF25EE" w:rsidRDefault="00BF25EE">
      <w:pPr>
        <w:pStyle w:val="ConsPlusNormal"/>
        <w:jc w:val="right"/>
      </w:pPr>
      <w:r>
        <w:t>рекомендации на заключение</w:t>
      </w:r>
    </w:p>
    <w:p w:rsidR="00BF25EE" w:rsidRDefault="00BF25EE">
      <w:pPr>
        <w:pStyle w:val="ConsPlusNormal"/>
        <w:jc w:val="right"/>
      </w:pPr>
      <w:r>
        <w:t>социального контракта</w:t>
      </w:r>
    </w:p>
    <w:p w:rsidR="00BF25EE" w:rsidRDefault="00BF25EE">
      <w:pPr>
        <w:pStyle w:val="ConsPlusNormal"/>
        <w:jc w:val="both"/>
      </w:pPr>
    </w:p>
    <w:p w:rsidR="00BF25EE" w:rsidRDefault="00BF25EE">
      <w:pPr>
        <w:pStyle w:val="ConsPlusNormal"/>
        <w:jc w:val="right"/>
      </w:pPr>
      <w:r>
        <w:t>(форма)</w:t>
      </w:r>
    </w:p>
    <w:p w:rsidR="00BF25EE" w:rsidRDefault="00BF25E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F25EE">
        <w:tc>
          <w:tcPr>
            <w:tcW w:w="9071" w:type="dxa"/>
            <w:tcBorders>
              <w:top w:val="nil"/>
              <w:left w:val="nil"/>
              <w:bottom w:val="nil"/>
              <w:right w:val="nil"/>
            </w:tcBorders>
          </w:tcPr>
          <w:p w:rsidR="00BF25EE" w:rsidRDefault="00BF25EE">
            <w:pPr>
              <w:pStyle w:val="ConsPlusNormal"/>
              <w:jc w:val="center"/>
            </w:pPr>
            <w:bookmarkStart w:id="75" w:name="P746"/>
            <w:bookmarkEnd w:id="75"/>
            <w:r>
              <w:t>ЗАЯВЛЕНИЕ</w:t>
            </w:r>
          </w:p>
          <w:p w:rsidR="00BF25EE" w:rsidRDefault="00BF25EE">
            <w:pPr>
              <w:pStyle w:val="ConsPlusNormal"/>
              <w:jc w:val="center"/>
            </w:pPr>
            <w:r>
              <w:t xml:space="preserve">на выдачу рекомендации на заключение социального контракта </w:t>
            </w:r>
            <w:hyperlink w:anchor="P827">
              <w:r>
                <w:rPr>
                  <w:color w:val="0000FF"/>
                </w:rPr>
                <w:t>&lt;*&gt;</w:t>
              </w:r>
            </w:hyperlink>
          </w:p>
        </w:tc>
      </w:tr>
    </w:tbl>
    <w:p w:rsidR="00BF25EE" w:rsidRDefault="00BF25E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28"/>
        <w:gridCol w:w="4529"/>
      </w:tblGrid>
      <w:tr w:rsidR="00BF25EE">
        <w:tc>
          <w:tcPr>
            <w:tcW w:w="4528" w:type="dxa"/>
            <w:tcBorders>
              <w:top w:val="nil"/>
              <w:left w:val="nil"/>
              <w:bottom w:val="nil"/>
              <w:right w:val="nil"/>
            </w:tcBorders>
          </w:tcPr>
          <w:p w:rsidR="00BF25EE" w:rsidRDefault="00BF25EE">
            <w:pPr>
              <w:pStyle w:val="ConsPlusNormal"/>
            </w:pPr>
          </w:p>
        </w:tc>
        <w:tc>
          <w:tcPr>
            <w:tcW w:w="4529" w:type="dxa"/>
            <w:tcBorders>
              <w:top w:val="nil"/>
              <w:left w:val="nil"/>
              <w:bottom w:val="nil"/>
              <w:right w:val="nil"/>
            </w:tcBorders>
          </w:tcPr>
          <w:p w:rsidR="00BF25EE" w:rsidRDefault="00BF25EE">
            <w:pPr>
              <w:pStyle w:val="ConsPlusNormal"/>
              <w:jc w:val="center"/>
            </w:pPr>
            <w:r>
              <w:t>В Государственный фонд поддержки участников специальной военной операции "Защитники Отечества" (филиал Государственного фонда поддержки участников специальной военной операции "Защитники Отечества")</w:t>
            </w:r>
          </w:p>
        </w:tc>
      </w:tr>
      <w:tr w:rsidR="00BF25EE">
        <w:tc>
          <w:tcPr>
            <w:tcW w:w="4528" w:type="dxa"/>
            <w:tcBorders>
              <w:top w:val="nil"/>
              <w:left w:val="nil"/>
              <w:bottom w:val="nil"/>
              <w:right w:val="nil"/>
            </w:tcBorders>
          </w:tcPr>
          <w:p w:rsidR="00BF25EE" w:rsidRDefault="00BF25EE">
            <w:pPr>
              <w:pStyle w:val="ConsPlusNormal"/>
            </w:pPr>
          </w:p>
        </w:tc>
        <w:tc>
          <w:tcPr>
            <w:tcW w:w="4529" w:type="dxa"/>
            <w:tcBorders>
              <w:top w:val="nil"/>
              <w:left w:val="nil"/>
              <w:bottom w:val="single" w:sz="4" w:space="0" w:color="auto"/>
              <w:right w:val="nil"/>
            </w:tcBorders>
          </w:tcPr>
          <w:p w:rsidR="00BF25EE" w:rsidRDefault="00BF25EE">
            <w:pPr>
              <w:pStyle w:val="ConsPlusNormal"/>
            </w:pPr>
          </w:p>
        </w:tc>
      </w:tr>
      <w:tr w:rsidR="00BF25EE">
        <w:tc>
          <w:tcPr>
            <w:tcW w:w="4528" w:type="dxa"/>
            <w:tcBorders>
              <w:top w:val="nil"/>
              <w:left w:val="nil"/>
              <w:bottom w:val="nil"/>
              <w:right w:val="nil"/>
            </w:tcBorders>
          </w:tcPr>
          <w:p w:rsidR="00BF25EE" w:rsidRDefault="00BF25EE">
            <w:pPr>
              <w:pStyle w:val="ConsPlusNormal"/>
            </w:pPr>
          </w:p>
        </w:tc>
        <w:tc>
          <w:tcPr>
            <w:tcW w:w="4529" w:type="dxa"/>
            <w:tcBorders>
              <w:top w:val="single" w:sz="4" w:space="0" w:color="auto"/>
              <w:left w:val="nil"/>
              <w:bottom w:val="nil"/>
              <w:right w:val="nil"/>
            </w:tcBorders>
          </w:tcPr>
          <w:p w:rsidR="00BF25EE" w:rsidRDefault="00BF25EE">
            <w:pPr>
              <w:pStyle w:val="ConsPlusNormal"/>
              <w:jc w:val="center"/>
            </w:pPr>
            <w:r>
              <w:t>(указывается наименование филиала)</w:t>
            </w:r>
          </w:p>
        </w:tc>
      </w:tr>
    </w:tbl>
    <w:p w:rsidR="00BF25EE" w:rsidRDefault="00BF25EE">
      <w:pPr>
        <w:pStyle w:val="ConsPlusNormal"/>
        <w:jc w:val="both"/>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4528"/>
        <w:gridCol w:w="4529"/>
      </w:tblGrid>
      <w:tr w:rsidR="00BF25EE">
        <w:tc>
          <w:tcPr>
            <w:tcW w:w="4528" w:type="dxa"/>
            <w:tcBorders>
              <w:top w:val="nil"/>
              <w:left w:val="nil"/>
              <w:bottom w:val="nil"/>
              <w:right w:val="nil"/>
            </w:tcBorders>
          </w:tcPr>
          <w:p w:rsidR="00BF25EE" w:rsidRDefault="00BF25EE">
            <w:pPr>
              <w:pStyle w:val="ConsPlusNormal"/>
            </w:pPr>
            <w:r>
              <w:t>От</w:t>
            </w:r>
          </w:p>
        </w:tc>
        <w:tc>
          <w:tcPr>
            <w:tcW w:w="4529" w:type="dxa"/>
            <w:tcBorders>
              <w:top w:val="nil"/>
              <w:left w:val="nil"/>
              <w:bottom w:val="nil"/>
              <w:right w:val="nil"/>
            </w:tcBorders>
          </w:tcPr>
          <w:p w:rsidR="00BF25EE" w:rsidRDefault="00BF25EE">
            <w:pPr>
              <w:pStyle w:val="ConsPlusNormal"/>
            </w:pPr>
          </w:p>
        </w:tc>
      </w:tr>
      <w:tr w:rsidR="00BF25EE">
        <w:tc>
          <w:tcPr>
            <w:tcW w:w="4528" w:type="dxa"/>
            <w:tcBorders>
              <w:top w:val="nil"/>
              <w:left w:val="nil"/>
              <w:bottom w:val="nil"/>
              <w:right w:val="nil"/>
            </w:tcBorders>
          </w:tcPr>
          <w:p w:rsidR="00BF25EE" w:rsidRDefault="00BF25EE">
            <w:pPr>
              <w:pStyle w:val="ConsPlusNormal"/>
            </w:pPr>
            <w:r>
              <w:t>Фамилия</w:t>
            </w:r>
          </w:p>
        </w:tc>
        <w:tc>
          <w:tcPr>
            <w:tcW w:w="4529" w:type="dxa"/>
            <w:tcBorders>
              <w:top w:val="nil"/>
              <w:left w:val="nil"/>
              <w:right w:val="nil"/>
            </w:tcBorders>
          </w:tcPr>
          <w:p w:rsidR="00BF25EE" w:rsidRDefault="00BF25EE">
            <w:pPr>
              <w:pStyle w:val="ConsPlusNormal"/>
            </w:pPr>
          </w:p>
        </w:tc>
      </w:tr>
      <w:tr w:rsidR="00BF25EE">
        <w:tc>
          <w:tcPr>
            <w:tcW w:w="4528" w:type="dxa"/>
            <w:tcBorders>
              <w:top w:val="nil"/>
              <w:left w:val="nil"/>
              <w:bottom w:val="nil"/>
              <w:right w:val="nil"/>
            </w:tcBorders>
          </w:tcPr>
          <w:p w:rsidR="00BF25EE" w:rsidRDefault="00BF25EE">
            <w:pPr>
              <w:pStyle w:val="ConsPlusNormal"/>
            </w:pPr>
            <w:r>
              <w:t>Имя</w:t>
            </w:r>
          </w:p>
        </w:tc>
        <w:tc>
          <w:tcPr>
            <w:tcW w:w="4529" w:type="dxa"/>
            <w:tcBorders>
              <w:left w:val="nil"/>
              <w:right w:val="nil"/>
            </w:tcBorders>
          </w:tcPr>
          <w:p w:rsidR="00BF25EE" w:rsidRDefault="00BF25EE">
            <w:pPr>
              <w:pStyle w:val="ConsPlusNormal"/>
            </w:pPr>
          </w:p>
        </w:tc>
      </w:tr>
      <w:tr w:rsidR="00BF25EE">
        <w:tc>
          <w:tcPr>
            <w:tcW w:w="4528" w:type="dxa"/>
            <w:tcBorders>
              <w:top w:val="nil"/>
              <w:left w:val="nil"/>
              <w:bottom w:val="nil"/>
              <w:right w:val="nil"/>
            </w:tcBorders>
          </w:tcPr>
          <w:p w:rsidR="00BF25EE" w:rsidRDefault="00BF25EE">
            <w:pPr>
              <w:pStyle w:val="ConsPlusNormal"/>
            </w:pPr>
            <w:r>
              <w:lastRenderedPageBreak/>
              <w:t>Отчество (при наличии)</w:t>
            </w:r>
          </w:p>
        </w:tc>
        <w:tc>
          <w:tcPr>
            <w:tcW w:w="4529" w:type="dxa"/>
            <w:tcBorders>
              <w:left w:val="nil"/>
              <w:right w:val="nil"/>
            </w:tcBorders>
          </w:tcPr>
          <w:p w:rsidR="00BF25EE" w:rsidRDefault="00BF25EE">
            <w:pPr>
              <w:pStyle w:val="ConsPlusNormal"/>
            </w:pPr>
          </w:p>
        </w:tc>
      </w:tr>
      <w:tr w:rsidR="00BF25EE">
        <w:tblPrEx>
          <w:tblBorders>
            <w:insideH w:val="single" w:sz="4" w:space="0" w:color="auto"/>
          </w:tblBorders>
        </w:tblPrEx>
        <w:tc>
          <w:tcPr>
            <w:tcW w:w="4528" w:type="dxa"/>
            <w:vMerge w:val="restart"/>
            <w:tcBorders>
              <w:top w:val="nil"/>
              <w:left w:val="nil"/>
              <w:bottom w:val="nil"/>
              <w:right w:val="nil"/>
            </w:tcBorders>
          </w:tcPr>
          <w:p w:rsidR="00BF25EE" w:rsidRDefault="00BF25EE">
            <w:pPr>
              <w:pStyle w:val="ConsPlusNormal"/>
            </w:pPr>
            <w:r>
              <w:t>Документ, удостоверяющий личность (серия и номер, дата выдачи, выдавший орган)</w:t>
            </w:r>
          </w:p>
        </w:tc>
        <w:tc>
          <w:tcPr>
            <w:tcW w:w="4529" w:type="dxa"/>
            <w:tcBorders>
              <w:left w:val="nil"/>
              <w:right w:val="nil"/>
            </w:tcBorders>
          </w:tcPr>
          <w:p w:rsidR="00BF25EE" w:rsidRDefault="00BF25EE">
            <w:pPr>
              <w:pStyle w:val="ConsPlusNormal"/>
            </w:pPr>
          </w:p>
        </w:tc>
      </w:tr>
      <w:tr w:rsidR="00BF25EE">
        <w:tblPrEx>
          <w:tblBorders>
            <w:insideH w:val="single" w:sz="4" w:space="0" w:color="auto"/>
          </w:tblBorders>
        </w:tblPrEx>
        <w:tc>
          <w:tcPr>
            <w:tcW w:w="4528" w:type="dxa"/>
            <w:vMerge/>
            <w:tcBorders>
              <w:top w:val="nil"/>
              <w:left w:val="nil"/>
              <w:bottom w:val="nil"/>
              <w:right w:val="nil"/>
            </w:tcBorders>
          </w:tcPr>
          <w:p w:rsidR="00BF25EE" w:rsidRDefault="00BF25EE">
            <w:pPr>
              <w:pStyle w:val="ConsPlusNormal"/>
            </w:pPr>
          </w:p>
        </w:tc>
        <w:tc>
          <w:tcPr>
            <w:tcW w:w="4529" w:type="dxa"/>
            <w:tcBorders>
              <w:left w:val="nil"/>
              <w:right w:val="nil"/>
            </w:tcBorders>
          </w:tcPr>
          <w:p w:rsidR="00BF25EE" w:rsidRDefault="00BF25EE">
            <w:pPr>
              <w:pStyle w:val="ConsPlusNormal"/>
            </w:pPr>
          </w:p>
        </w:tc>
      </w:tr>
      <w:tr w:rsidR="00BF25EE">
        <w:tblPrEx>
          <w:tblBorders>
            <w:insideH w:val="single" w:sz="4" w:space="0" w:color="auto"/>
          </w:tblBorders>
        </w:tblPrEx>
        <w:tc>
          <w:tcPr>
            <w:tcW w:w="4528" w:type="dxa"/>
            <w:vMerge/>
            <w:tcBorders>
              <w:top w:val="nil"/>
              <w:left w:val="nil"/>
              <w:bottom w:val="nil"/>
              <w:right w:val="nil"/>
            </w:tcBorders>
          </w:tcPr>
          <w:p w:rsidR="00BF25EE" w:rsidRDefault="00BF25EE">
            <w:pPr>
              <w:pStyle w:val="ConsPlusNormal"/>
            </w:pPr>
          </w:p>
        </w:tc>
        <w:tc>
          <w:tcPr>
            <w:tcW w:w="4529" w:type="dxa"/>
            <w:tcBorders>
              <w:left w:val="nil"/>
              <w:right w:val="nil"/>
            </w:tcBorders>
          </w:tcPr>
          <w:p w:rsidR="00BF25EE" w:rsidRDefault="00BF25EE">
            <w:pPr>
              <w:pStyle w:val="ConsPlusNormal"/>
            </w:pPr>
          </w:p>
        </w:tc>
      </w:tr>
      <w:tr w:rsidR="00BF25EE">
        <w:tblPrEx>
          <w:tblBorders>
            <w:insideH w:val="single" w:sz="4" w:space="0" w:color="auto"/>
          </w:tblBorders>
        </w:tblPrEx>
        <w:tc>
          <w:tcPr>
            <w:tcW w:w="4528" w:type="dxa"/>
            <w:vMerge w:val="restart"/>
            <w:tcBorders>
              <w:top w:val="nil"/>
              <w:left w:val="nil"/>
              <w:bottom w:val="nil"/>
              <w:right w:val="nil"/>
            </w:tcBorders>
          </w:tcPr>
          <w:p w:rsidR="00BF25EE" w:rsidRDefault="00BF25EE">
            <w:pPr>
              <w:pStyle w:val="ConsPlusNormal"/>
            </w:pPr>
            <w:r>
              <w:t>Страховой номер индивидуального лицевого счета (СНИЛС)</w:t>
            </w:r>
          </w:p>
        </w:tc>
        <w:tc>
          <w:tcPr>
            <w:tcW w:w="4529" w:type="dxa"/>
            <w:tcBorders>
              <w:left w:val="nil"/>
              <w:right w:val="nil"/>
            </w:tcBorders>
          </w:tcPr>
          <w:p w:rsidR="00BF25EE" w:rsidRDefault="00BF25EE">
            <w:pPr>
              <w:pStyle w:val="ConsPlusNormal"/>
            </w:pPr>
          </w:p>
        </w:tc>
      </w:tr>
      <w:tr w:rsidR="00BF25EE">
        <w:tblPrEx>
          <w:tblBorders>
            <w:insideH w:val="single" w:sz="4" w:space="0" w:color="auto"/>
          </w:tblBorders>
        </w:tblPrEx>
        <w:tc>
          <w:tcPr>
            <w:tcW w:w="4528" w:type="dxa"/>
            <w:vMerge/>
            <w:tcBorders>
              <w:top w:val="nil"/>
              <w:left w:val="nil"/>
              <w:bottom w:val="nil"/>
              <w:right w:val="nil"/>
            </w:tcBorders>
          </w:tcPr>
          <w:p w:rsidR="00BF25EE" w:rsidRDefault="00BF25EE">
            <w:pPr>
              <w:pStyle w:val="ConsPlusNormal"/>
            </w:pPr>
          </w:p>
        </w:tc>
        <w:tc>
          <w:tcPr>
            <w:tcW w:w="4529" w:type="dxa"/>
            <w:tcBorders>
              <w:left w:val="nil"/>
              <w:right w:val="nil"/>
            </w:tcBorders>
          </w:tcPr>
          <w:p w:rsidR="00BF25EE" w:rsidRDefault="00BF25EE">
            <w:pPr>
              <w:pStyle w:val="ConsPlusNormal"/>
            </w:pPr>
          </w:p>
        </w:tc>
      </w:tr>
      <w:tr w:rsidR="00BF25EE">
        <w:tblPrEx>
          <w:tblBorders>
            <w:insideH w:val="single" w:sz="4" w:space="0" w:color="auto"/>
          </w:tblBorders>
        </w:tblPrEx>
        <w:tc>
          <w:tcPr>
            <w:tcW w:w="4528" w:type="dxa"/>
            <w:vMerge w:val="restart"/>
            <w:tcBorders>
              <w:top w:val="nil"/>
              <w:left w:val="nil"/>
              <w:bottom w:val="nil"/>
              <w:right w:val="nil"/>
            </w:tcBorders>
          </w:tcPr>
          <w:p w:rsidR="00BF25EE" w:rsidRDefault="00BF25EE">
            <w:pPr>
              <w:pStyle w:val="ConsPlusNormal"/>
            </w:pPr>
            <w:r>
              <w:t>Удостоверение ветерана боевых действий (фамилия, имя, отчество, серия, номер, дата выдачи)</w:t>
            </w:r>
          </w:p>
        </w:tc>
        <w:tc>
          <w:tcPr>
            <w:tcW w:w="4529" w:type="dxa"/>
            <w:tcBorders>
              <w:left w:val="nil"/>
              <w:right w:val="nil"/>
            </w:tcBorders>
          </w:tcPr>
          <w:p w:rsidR="00BF25EE" w:rsidRDefault="00BF25EE">
            <w:pPr>
              <w:pStyle w:val="ConsPlusNormal"/>
            </w:pPr>
          </w:p>
        </w:tc>
      </w:tr>
      <w:tr w:rsidR="00BF25EE">
        <w:tblPrEx>
          <w:tblBorders>
            <w:insideH w:val="single" w:sz="4" w:space="0" w:color="auto"/>
          </w:tblBorders>
        </w:tblPrEx>
        <w:tc>
          <w:tcPr>
            <w:tcW w:w="4528" w:type="dxa"/>
            <w:vMerge/>
            <w:tcBorders>
              <w:top w:val="nil"/>
              <w:left w:val="nil"/>
              <w:bottom w:val="nil"/>
              <w:right w:val="nil"/>
            </w:tcBorders>
          </w:tcPr>
          <w:p w:rsidR="00BF25EE" w:rsidRDefault="00BF25EE">
            <w:pPr>
              <w:pStyle w:val="ConsPlusNormal"/>
            </w:pPr>
          </w:p>
        </w:tc>
        <w:tc>
          <w:tcPr>
            <w:tcW w:w="4529" w:type="dxa"/>
            <w:tcBorders>
              <w:left w:val="nil"/>
              <w:right w:val="nil"/>
            </w:tcBorders>
          </w:tcPr>
          <w:p w:rsidR="00BF25EE" w:rsidRDefault="00BF25EE">
            <w:pPr>
              <w:pStyle w:val="ConsPlusNormal"/>
            </w:pPr>
          </w:p>
        </w:tc>
      </w:tr>
      <w:tr w:rsidR="00BF25EE">
        <w:tblPrEx>
          <w:tblBorders>
            <w:insideH w:val="single" w:sz="4" w:space="0" w:color="auto"/>
          </w:tblBorders>
        </w:tblPrEx>
        <w:tc>
          <w:tcPr>
            <w:tcW w:w="4528" w:type="dxa"/>
            <w:vMerge w:val="restart"/>
            <w:tcBorders>
              <w:top w:val="nil"/>
              <w:left w:val="nil"/>
              <w:bottom w:val="nil"/>
              <w:right w:val="nil"/>
            </w:tcBorders>
          </w:tcPr>
          <w:p w:rsidR="00BF25EE" w:rsidRDefault="00BF25EE">
            <w:pPr>
              <w:pStyle w:val="ConsPlusNormal"/>
              <w:jc w:val="both"/>
            </w:pPr>
            <w:r>
              <w:t xml:space="preserve">Свидетельство о браке (серия, номер, дата выдачи, фамилия, имя, отчество супруга(и) </w:t>
            </w:r>
            <w:hyperlink w:anchor="P828">
              <w:r>
                <w:rPr>
                  <w:color w:val="0000FF"/>
                </w:rPr>
                <w:t>&lt;**&gt;</w:t>
              </w:r>
            </w:hyperlink>
          </w:p>
        </w:tc>
        <w:tc>
          <w:tcPr>
            <w:tcW w:w="4529" w:type="dxa"/>
            <w:tcBorders>
              <w:left w:val="nil"/>
              <w:right w:val="nil"/>
            </w:tcBorders>
          </w:tcPr>
          <w:p w:rsidR="00BF25EE" w:rsidRDefault="00BF25EE">
            <w:pPr>
              <w:pStyle w:val="ConsPlusNormal"/>
            </w:pPr>
          </w:p>
        </w:tc>
      </w:tr>
      <w:tr w:rsidR="00BF25EE">
        <w:tblPrEx>
          <w:tblBorders>
            <w:insideH w:val="single" w:sz="4" w:space="0" w:color="auto"/>
          </w:tblBorders>
        </w:tblPrEx>
        <w:tc>
          <w:tcPr>
            <w:tcW w:w="4528" w:type="dxa"/>
            <w:vMerge/>
            <w:tcBorders>
              <w:top w:val="nil"/>
              <w:left w:val="nil"/>
              <w:bottom w:val="nil"/>
              <w:right w:val="nil"/>
            </w:tcBorders>
          </w:tcPr>
          <w:p w:rsidR="00BF25EE" w:rsidRDefault="00BF25EE">
            <w:pPr>
              <w:pStyle w:val="ConsPlusNormal"/>
            </w:pPr>
          </w:p>
        </w:tc>
        <w:tc>
          <w:tcPr>
            <w:tcW w:w="4529" w:type="dxa"/>
            <w:tcBorders>
              <w:left w:val="nil"/>
              <w:right w:val="nil"/>
            </w:tcBorders>
          </w:tcPr>
          <w:p w:rsidR="00BF25EE" w:rsidRDefault="00BF25EE">
            <w:pPr>
              <w:pStyle w:val="ConsPlusNormal"/>
            </w:pPr>
          </w:p>
        </w:tc>
      </w:tr>
      <w:tr w:rsidR="00BF25EE">
        <w:tblPrEx>
          <w:tblBorders>
            <w:insideH w:val="single" w:sz="4" w:space="0" w:color="auto"/>
          </w:tblBorders>
        </w:tblPrEx>
        <w:tc>
          <w:tcPr>
            <w:tcW w:w="4528" w:type="dxa"/>
            <w:vMerge/>
            <w:tcBorders>
              <w:top w:val="nil"/>
              <w:left w:val="nil"/>
              <w:bottom w:val="nil"/>
              <w:right w:val="nil"/>
            </w:tcBorders>
          </w:tcPr>
          <w:p w:rsidR="00BF25EE" w:rsidRDefault="00BF25EE">
            <w:pPr>
              <w:pStyle w:val="ConsPlusNormal"/>
            </w:pPr>
          </w:p>
        </w:tc>
        <w:tc>
          <w:tcPr>
            <w:tcW w:w="4529" w:type="dxa"/>
            <w:tcBorders>
              <w:left w:val="nil"/>
              <w:right w:val="nil"/>
            </w:tcBorders>
          </w:tcPr>
          <w:p w:rsidR="00BF25EE" w:rsidRDefault="00BF25EE">
            <w:pPr>
              <w:pStyle w:val="ConsPlusNormal"/>
            </w:pPr>
          </w:p>
        </w:tc>
      </w:tr>
      <w:tr w:rsidR="00BF25EE">
        <w:tblPrEx>
          <w:tblBorders>
            <w:insideH w:val="single" w:sz="4" w:space="0" w:color="auto"/>
          </w:tblBorders>
        </w:tblPrEx>
        <w:tc>
          <w:tcPr>
            <w:tcW w:w="4528" w:type="dxa"/>
            <w:vMerge w:val="restart"/>
            <w:tcBorders>
              <w:top w:val="nil"/>
              <w:left w:val="nil"/>
              <w:bottom w:val="nil"/>
              <w:right w:val="nil"/>
            </w:tcBorders>
          </w:tcPr>
          <w:p w:rsidR="00BF25EE" w:rsidRDefault="00BF25EE">
            <w:pPr>
              <w:pStyle w:val="ConsPlusNormal"/>
            </w:pPr>
            <w:r>
              <w:t xml:space="preserve">Справка об инвалидности (фамилия, имя, отчество инвалида, серия, номер, дата выдачи, срок действия, орган, выдавший справку) </w:t>
            </w:r>
            <w:hyperlink w:anchor="P828">
              <w:r>
                <w:rPr>
                  <w:color w:val="0000FF"/>
                </w:rPr>
                <w:t>&lt;**&gt;</w:t>
              </w:r>
            </w:hyperlink>
          </w:p>
        </w:tc>
        <w:tc>
          <w:tcPr>
            <w:tcW w:w="4529" w:type="dxa"/>
            <w:tcBorders>
              <w:left w:val="nil"/>
              <w:right w:val="nil"/>
            </w:tcBorders>
          </w:tcPr>
          <w:p w:rsidR="00BF25EE" w:rsidRDefault="00BF25EE">
            <w:pPr>
              <w:pStyle w:val="ConsPlusNormal"/>
            </w:pPr>
          </w:p>
        </w:tc>
      </w:tr>
      <w:tr w:rsidR="00BF25EE">
        <w:tblPrEx>
          <w:tblBorders>
            <w:insideH w:val="single" w:sz="4" w:space="0" w:color="auto"/>
          </w:tblBorders>
        </w:tblPrEx>
        <w:tc>
          <w:tcPr>
            <w:tcW w:w="4528" w:type="dxa"/>
            <w:vMerge/>
            <w:tcBorders>
              <w:top w:val="nil"/>
              <w:left w:val="nil"/>
              <w:bottom w:val="nil"/>
              <w:right w:val="nil"/>
            </w:tcBorders>
          </w:tcPr>
          <w:p w:rsidR="00BF25EE" w:rsidRDefault="00BF25EE">
            <w:pPr>
              <w:pStyle w:val="ConsPlusNormal"/>
            </w:pPr>
          </w:p>
        </w:tc>
        <w:tc>
          <w:tcPr>
            <w:tcW w:w="4529" w:type="dxa"/>
            <w:tcBorders>
              <w:left w:val="nil"/>
              <w:right w:val="nil"/>
            </w:tcBorders>
          </w:tcPr>
          <w:p w:rsidR="00BF25EE" w:rsidRDefault="00BF25EE">
            <w:pPr>
              <w:pStyle w:val="ConsPlusNormal"/>
            </w:pPr>
          </w:p>
        </w:tc>
      </w:tr>
      <w:tr w:rsidR="00BF25EE">
        <w:tblPrEx>
          <w:tblBorders>
            <w:insideH w:val="single" w:sz="4" w:space="0" w:color="auto"/>
          </w:tblBorders>
        </w:tblPrEx>
        <w:tc>
          <w:tcPr>
            <w:tcW w:w="4528" w:type="dxa"/>
            <w:vMerge/>
            <w:tcBorders>
              <w:top w:val="nil"/>
              <w:left w:val="nil"/>
              <w:bottom w:val="nil"/>
              <w:right w:val="nil"/>
            </w:tcBorders>
          </w:tcPr>
          <w:p w:rsidR="00BF25EE" w:rsidRDefault="00BF25EE">
            <w:pPr>
              <w:pStyle w:val="ConsPlusNormal"/>
            </w:pPr>
          </w:p>
        </w:tc>
        <w:tc>
          <w:tcPr>
            <w:tcW w:w="4529" w:type="dxa"/>
            <w:tcBorders>
              <w:left w:val="nil"/>
              <w:right w:val="nil"/>
            </w:tcBorders>
          </w:tcPr>
          <w:p w:rsidR="00BF25EE" w:rsidRDefault="00BF25EE">
            <w:pPr>
              <w:pStyle w:val="ConsPlusNormal"/>
            </w:pPr>
          </w:p>
        </w:tc>
      </w:tr>
      <w:tr w:rsidR="00BF25EE">
        <w:tblPrEx>
          <w:tblBorders>
            <w:insideH w:val="single" w:sz="4" w:space="0" w:color="auto"/>
          </w:tblBorders>
        </w:tblPrEx>
        <w:tc>
          <w:tcPr>
            <w:tcW w:w="4528" w:type="dxa"/>
            <w:vMerge/>
            <w:tcBorders>
              <w:top w:val="nil"/>
              <w:left w:val="nil"/>
              <w:bottom w:val="nil"/>
              <w:right w:val="nil"/>
            </w:tcBorders>
          </w:tcPr>
          <w:p w:rsidR="00BF25EE" w:rsidRDefault="00BF25EE">
            <w:pPr>
              <w:pStyle w:val="ConsPlusNormal"/>
            </w:pPr>
          </w:p>
        </w:tc>
        <w:tc>
          <w:tcPr>
            <w:tcW w:w="4529" w:type="dxa"/>
            <w:tcBorders>
              <w:left w:val="nil"/>
              <w:right w:val="nil"/>
            </w:tcBorders>
          </w:tcPr>
          <w:p w:rsidR="00BF25EE" w:rsidRDefault="00BF25EE">
            <w:pPr>
              <w:pStyle w:val="ConsPlusNormal"/>
            </w:pPr>
          </w:p>
        </w:tc>
      </w:tr>
      <w:tr w:rsidR="00BF25EE">
        <w:tblPrEx>
          <w:tblBorders>
            <w:insideH w:val="single" w:sz="4" w:space="0" w:color="auto"/>
          </w:tblBorders>
        </w:tblPrEx>
        <w:tc>
          <w:tcPr>
            <w:tcW w:w="4528" w:type="dxa"/>
            <w:vMerge w:val="restart"/>
            <w:tcBorders>
              <w:top w:val="nil"/>
              <w:left w:val="nil"/>
              <w:bottom w:val="nil"/>
              <w:right w:val="nil"/>
            </w:tcBorders>
          </w:tcPr>
          <w:p w:rsidR="00BF25EE" w:rsidRDefault="00BF25EE">
            <w:pPr>
              <w:pStyle w:val="ConsPlusNormal"/>
            </w:pPr>
            <w:r>
              <w:t>Адрес регистрации по месту жительства (пребывания)</w:t>
            </w:r>
          </w:p>
        </w:tc>
        <w:tc>
          <w:tcPr>
            <w:tcW w:w="4529" w:type="dxa"/>
            <w:tcBorders>
              <w:left w:val="nil"/>
              <w:right w:val="nil"/>
            </w:tcBorders>
          </w:tcPr>
          <w:p w:rsidR="00BF25EE" w:rsidRDefault="00BF25EE">
            <w:pPr>
              <w:pStyle w:val="ConsPlusNormal"/>
            </w:pPr>
          </w:p>
        </w:tc>
      </w:tr>
      <w:tr w:rsidR="00BF25EE">
        <w:tblPrEx>
          <w:tblBorders>
            <w:insideH w:val="single" w:sz="4" w:space="0" w:color="auto"/>
          </w:tblBorders>
        </w:tblPrEx>
        <w:tc>
          <w:tcPr>
            <w:tcW w:w="4528" w:type="dxa"/>
            <w:vMerge/>
            <w:tcBorders>
              <w:top w:val="nil"/>
              <w:left w:val="nil"/>
              <w:bottom w:val="nil"/>
              <w:right w:val="nil"/>
            </w:tcBorders>
          </w:tcPr>
          <w:p w:rsidR="00BF25EE" w:rsidRDefault="00BF25EE">
            <w:pPr>
              <w:pStyle w:val="ConsPlusNormal"/>
            </w:pPr>
          </w:p>
        </w:tc>
        <w:tc>
          <w:tcPr>
            <w:tcW w:w="4529" w:type="dxa"/>
            <w:tcBorders>
              <w:left w:val="nil"/>
              <w:right w:val="nil"/>
            </w:tcBorders>
          </w:tcPr>
          <w:p w:rsidR="00BF25EE" w:rsidRDefault="00BF25EE">
            <w:pPr>
              <w:pStyle w:val="ConsPlusNormal"/>
            </w:pPr>
          </w:p>
        </w:tc>
      </w:tr>
    </w:tbl>
    <w:p w:rsidR="00BF25EE" w:rsidRDefault="00BF25E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F25EE">
        <w:tc>
          <w:tcPr>
            <w:tcW w:w="9071" w:type="dxa"/>
            <w:tcBorders>
              <w:top w:val="nil"/>
              <w:left w:val="nil"/>
              <w:bottom w:val="nil"/>
              <w:right w:val="nil"/>
            </w:tcBorders>
          </w:tcPr>
          <w:p w:rsidR="00BF25EE" w:rsidRDefault="00BF25EE">
            <w:pPr>
              <w:pStyle w:val="ConsPlusNormal"/>
              <w:ind w:firstLine="283"/>
              <w:jc w:val="both"/>
            </w:pPr>
            <w:r>
              <w:t xml:space="preserve">В соответствии с </w:t>
            </w:r>
            <w:hyperlink r:id="rId219">
              <w:r>
                <w:rPr>
                  <w:color w:val="0000FF"/>
                </w:rPr>
                <w:t>частью 4 статьи 8.2</w:t>
              </w:r>
            </w:hyperlink>
            <w:r>
              <w:t xml:space="preserve"> Федерального закона "О государственной социальной помощи" прошу выдать рекомендацию на заключение социального контракта </w:t>
            </w:r>
            <w:hyperlink w:anchor="P827">
              <w:r>
                <w:rPr>
                  <w:color w:val="0000FF"/>
                </w:rPr>
                <w:t>&lt;*&gt;</w:t>
              </w:r>
            </w:hyperlink>
            <w:r>
              <w:t xml:space="preserve"> в целях дальнейшего обращения за получением государственной социальной помощи на основании социального контракта по мероприятию, указанному в </w:t>
            </w:r>
            <w:hyperlink w:anchor="P69">
              <w:r>
                <w:rPr>
                  <w:color w:val="0000FF"/>
                </w:rPr>
                <w:t>подпункте "б" пункта 4</w:t>
              </w:r>
            </w:hyperlink>
            <w:r>
              <w:t xml:space="preserve"> Правил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утвержденных постановлением Правительства Российской Федерации от 16 ноября 2023 г. N 1931 "Об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Уведомление о решении о выдаче (отказе в выдаче) рекомендации на заключение социального контракта прошу направить мне следующим способом:</w:t>
            </w:r>
          </w:p>
        </w:tc>
      </w:tr>
    </w:tbl>
    <w:p w:rsidR="00BF25EE" w:rsidRDefault="00BF25E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2411"/>
        <w:gridCol w:w="340"/>
        <w:gridCol w:w="959"/>
        <w:gridCol w:w="4309"/>
        <w:gridCol w:w="340"/>
      </w:tblGrid>
      <w:tr w:rsidR="00BF25EE">
        <w:tc>
          <w:tcPr>
            <w:tcW w:w="680" w:type="dxa"/>
            <w:tcBorders>
              <w:top w:val="nil"/>
              <w:left w:val="nil"/>
              <w:bottom w:val="nil"/>
              <w:right w:val="nil"/>
            </w:tcBorders>
            <w:vAlign w:val="bottom"/>
          </w:tcPr>
          <w:p w:rsidR="00BF25EE" w:rsidRDefault="00BF25EE">
            <w:pPr>
              <w:pStyle w:val="ConsPlusNormal"/>
            </w:pPr>
            <w:r>
              <w:rPr>
                <w:noProof/>
                <w:position w:val="-9"/>
              </w:rPr>
              <w:drawing>
                <wp:inline distT="0" distB="0" distL="0" distR="0">
                  <wp:extent cx="199390" cy="26225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2411" w:type="dxa"/>
            <w:tcBorders>
              <w:top w:val="nil"/>
              <w:left w:val="nil"/>
              <w:bottom w:val="nil"/>
              <w:right w:val="nil"/>
            </w:tcBorders>
            <w:vAlign w:val="bottom"/>
          </w:tcPr>
          <w:p w:rsidR="00BF25EE" w:rsidRDefault="00BF25EE">
            <w:pPr>
              <w:pStyle w:val="ConsPlusNormal"/>
            </w:pPr>
            <w:r>
              <w:t>по номеру телефона</w:t>
            </w:r>
          </w:p>
        </w:tc>
        <w:tc>
          <w:tcPr>
            <w:tcW w:w="5608" w:type="dxa"/>
            <w:gridSpan w:val="3"/>
            <w:tcBorders>
              <w:top w:val="nil"/>
              <w:left w:val="nil"/>
              <w:bottom w:val="single" w:sz="4" w:space="0" w:color="auto"/>
              <w:right w:val="nil"/>
            </w:tcBorders>
          </w:tcPr>
          <w:p w:rsidR="00BF25EE" w:rsidRDefault="00BF25EE">
            <w:pPr>
              <w:pStyle w:val="ConsPlusNormal"/>
            </w:pPr>
          </w:p>
        </w:tc>
        <w:tc>
          <w:tcPr>
            <w:tcW w:w="340" w:type="dxa"/>
            <w:tcBorders>
              <w:top w:val="nil"/>
              <w:left w:val="nil"/>
              <w:bottom w:val="nil"/>
              <w:right w:val="nil"/>
            </w:tcBorders>
            <w:vAlign w:val="bottom"/>
          </w:tcPr>
          <w:p w:rsidR="00BF25EE" w:rsidRDefault="00BF25EE">
            <w:pPr>
              <w:pStyle w:val="ConsPlusNormal"/>
            </w:pPr>
            <w:r>
              <w:t>;</w:t>
            </w:r>
          </w:p>
        </w:tc>
      </w:tr>
      <w:tr w:rsidR="00BF25EE">
        <w:tc>
          <w:tcPr>
            <w:tcW w:w="680" w:type="dxa"/>
            <w:tcBorders>
              <w:top w:val="nil"/>
              <w:left w:val="nil"/>
              <w:bottom w:val="nil"/>
              <w:right w:val="nil"/>
            </w:tcBorders>
          </w:tcPr>
          <w:p w:rsidR="00BF25EE" w:rsidRDefault="00BF25EE">
            <w:pPr>
              <w:pStyle w:val="ConsPlusNormal"/>
            </w:pPr>
          </w:p>
        </w:tc>
        <w:tc>
          <w:tcPr>
            <w:tcW w:w="2411" w:type="dxa"/>
            <w:tcBorders>
              <w:top w:val="nil"/>
              <w:left w:val="nil"/>
              <w:bottom w:val="nil"/>
              <w:right w:val="nil"/>
            </w:tcBorders>
            <w:vAlign w:val="bottom"/>
          </w:tcPr>
          <w:p w:rsidR="00BF25EE" w:rsidRDefault="00BF25EE">
            <w:pPr>
              <w:pStyle w:val="ConsPlusNormal"/>
            </w:pPr>
          </w:p>
        </w:tc>
        <w:tc>
          <w:tcPr>
            <w:tcW w:w="5608" w:type="dxa"/>
            <w:gridSpan w:val="3"/>
            <w:tcBorders>
              <w:top w:val="single" w:sz="4" w:space="0" w:color="auto"/>
              <w:left w:val="nil"/>
              <w:bottom w:val="nil"/>
              <w:right w:val="nil"/>
            </w:tcBorders>
          </w:tcPr>
          <w:p w:rsidR="00BF25EE" w:rsidRDefault="00BF25EE">
            <w:pPr>
              <w:pStyle w:val="ConsPlusNormal"/>
              <w:jc w:val="center"/>
            </w:pPr>
            <w:r>
              <w:t>(указывается номер телефона заявителя)</w:t>
            </w:r>
          </w:p>
        </w:tc>
        <w:tc>
          <w:tcPr>
            <w:tcW w:w="340" w:type="dxa"/>
            <w:tcBorders>
              <w:top w:val="nil"/>
              <w:left w:val="nil"/>
              <w:bottom w:val="nil"/>
              <w:right w:val="nil"/>
            </w:tcBorders>
            <w:vAlign w:val="bottom"/>
          </w:tcPr>
          <w:p w:rsidR="00BF25EE" w:rsidRDefault="00BF25EE">
            <w:pPr>
              <w:pStyle w:val="ConsPlusNormal"/>
            </w:pPr>
          </w:p>
        </w:tc>
      </w:tr>
      <w:tr w:rsidR="00BF25EE">
        <w:tc>
          <w:tcPr>
            <w:tcW w:w="680" w:type="dxa"/>
            <w:tcBorders>
              <w:top w:val="nil"/>
              <w:left w:val="nil"/>
              <w:bottom w:val="nil"/>
              <w:right w:val="nil"/>
            </w:tcBorders>
          </w:tcPr>
          <w:p w:rsidR="00BF25EE" w:rsidRDefault="00BF25EE">
            <w:pPr>
              <w:pStyle w:val="ConsPlusNormal"/>
            </w:pPr>
            <w:r>
              <w:rPr>
                <w:noProof/>
                <w:position w:val="-9"/>
              </w:rPr>
              <w:drawing>
                <wp:inline distT="0" distB="0" distL="0" distR="0">
                  <wp:extent cx="199390" cy="26225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710" w:type="dxa"/>
            <w:gridSpan w:val="3"/>
            <w:tcBorders>
              <w:top w:val="nil"/>
              <w:left w:val="nil"/>
              <w:bottom w:val="nil"/>
              <w:right w:val="nil"/>
            </w:tcBorders>
            <w:vAlign w:val="bottom"/>
          </w:tcPr>
          <w:p w:rsidR="00BF25EE" w:rsidRDefault="00BF25EE">
            <w:pPr>
              <w:pStyle w:val="ConsPlusNormal"/>
            </w:pPr>
            <w:r>
              <w:t>письмом по адресу регистрации</w:t>
            </w:r>
          </w:p>
        </w:tc>
        <w:tc>
          <w:tcPr>
            <w:tcW w:w="4309" w:type="dxa"/>
            <w:tcBorders>
              <w:top w:val="nil"/>
              <w:left w:val="nil"/>
              <w:bottom w:val="single" w:sz="4" w:space="0" w:color="auto"/>
              <w:right w:val="nil"/>
            </w:tcBorders>
          </w:tcPr>
          <w:p w:rsidR="00BF25EE" w:rsidRDefault="00BF25EE">
            <w:pPr>
              <w:pStyle w:val="ConsPlusNormal"/>
            </w:pPr>
          </w:p>
        </w:tc>
        <w:tc>
          <w:tcPr>
            <w:tcW w:w="340" w:type="dxa"/>
            <w:tcBorders>
              <w:top w:val="nil"/>
              <w:left w:val="nil"/>
              <w:bottom w:val="nil"/>
              <w:right w:val="nil"/>
            </w:tcBorders>
            <w:vAlign w:val="bottom"/>
          </w:tcPr>
          <w:p w:rsidR="00BF25EE" w:rsidRDefault="00BF25EE">
            <w:pPr>
              <w:pStyle w:val="ConsPlusNormal"/>
            </w:pPr>
            <w:r>
              <w:t>;</w:t>
            </w:r>
          </w:p>
        </w:tc>
      </w:tr>
      <w:tr w:rsidR="00BF25EE">
        <w:tc>
          <w:tcPr>
            <w:tcW w:w="680" w:type="dxa"/>
            <w:tcBorders>
              <w:top w:val="nil"/>
              <w:left w:val="nil"/>
              <w:bottom w:val="nil"/>
              <w:right w:val="nil"/>
            </w:tcBorders>
          </w:tcPr>
          <w:p w:rsidR="00BF25EE" w:rsidRDefault="00BF25EE">
            <w:pPr>
              <w:pStyle w:val="ConsPlusNormal"/>
            </w:pPr>
          </w:p>
        </w:tc>
        <w:tc>
          <w:tcPr>
            <w:tcW w:w="3710" w:type="dxa"/>
            <w:gridSpan w:val="3"/>
            <w:tcBorders>
              <w:top w:val="nil"/>
              <w:left w:val="nil"/>
              <w:bottom w:val="nil"/>
              <w:right w:val="nil"/>
            </w:tcBorders>
            <w:vAlign w:val="bottom"/>
          </w:tcPr>
          <w:p w:rsidR="00BF25EE" w:rsidRDefault="00BF25EE">
            <w:pPr>
              <w:pStyle w:val="ConsPlusNormal"/>
            </w:pPr>
          </w:p>
        </w:tc>
        <w:tc>
          <w:tcPr>
            <w:tcW w:w="4309" w:type="dxa"/>
            <w:tcBorders>
              <w:top w:val="single" w:sz="4" w:space="0" w:color="auto"/>
              <w:left w:val="nil"/>
              <w:bottom w:val="nil"/>
              <w:right w:val="nil"/>
            </w:tcBorders>
          </w:tcPr>
          <w:p w:rsidR="00BF25EE" w:rsidRDefault="00BF25EE">
            <w:pPr>
              <w:pStyle w:val="ConsPlusNormal"/>
              <w:jc w:val="center"/>
            </w:pPr>
            <w:r>
              <w:t>(указывается адрес регистрации заявителя)</w:t>
            </w:r>
          </w:p>
        </w:tc>
        <w:tc>
          <w:tcPr>
            <w:tcW w:w="340" w:type="dxa"/>
            <w:tcBorders>
              <w:top w:val="nil"/>
              <w:left w:val="nil"/>
              <w:bottom w:val="nil"/>
              <w:right w:val="nil"/>
            </w:tcBorders>
            <w:vAlign w:val="bottom"/>
          </w:tcPr>
          <w:p w:rsidR="00BF25EE" w:rsidRDefault="00BF25EE">
            <w:pPr>
              <w:pStyle w:val="ConsPlusNormal"/>
            </w:pPr>
          </w:p>
        </w:tc>
      </w:tr>
      <w:tr w:rsidR="00BF25EE">
        <w:tc>
          <w:tcPr>
            <w:tcW w:w="680" w:type="dxa"/>
            <w:tcBorders>
              <w:top w:val="nil"/>
              <w:left w:val="nil"/>
              <w:bottom w:val="nil"/>
              <w:right w:val="nil"/>
            </w:tcBorders>
          </w:tcPr>
          <w:p w:rsidR="00BF25EE" w:rsidRDefault="00BF25EE">
            <w:pPr>
              <w:pStyle w:val="ConsPlusNormal"/>
            </w:pPr>
            <w:r>
              <w:rPr>
                <w:noProof/>
                <w:position w:val="-9"/>
              </w:rPr>
              <w:drawing>
                <wp:inline distT="0" distB="0" distL="0" distR="0">
                  <wp:extent cx="199390" cy="26225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2751" w:type="dxa"/>
            <w:gridSpan w:val="2"/>
            <w:tcBorders>
              <w:top w:val="nil"/>
              <w:left w:val="nil"/>
              <w:bottom w:val="nil"/>
              <w:right w:val="nil"/>
            </w:tcBorders>
            <w:vAlign w:val="bottom"/>
          </w:tcPr>
          <w:p w:rsidR="00BF25EE" w:rsidRDefault="00BF25EE">
            <w:pPr>
              <w:pStyle w:val="ConsPlusNormal"/>
            </w:pPr>
            <w:r>
              <w:t>по электронной почте</w:t>
            </w:r>
          </w:p>
        </w:tc>
        <w:tc>
          <w:tcPr>
            <w:tcW w:w="5268" w:type="dxa"/>
            <w:gridSpan w:val="2"/>
            <w:tcBorders>
              <w:top w:val="nil"/>
              <w:left w:val="nil"/>
              <w:bottom w:val="single" w:sz="4" w:space="0" w:color="auto"/>
              <w:right w:val="nil"/>
            </w:tcBorders>
          </w:tcPr>
          <w:p w:rsidR="00BF25EE" w:rsidRDefault="00BF25EE">
            <w:pPr>
              <w:pStyle w:val="ConsPlusNormal"/>
            </w:pPr>
          </w:p>
        </w:tc>
        <w:tc>
          <w:tcPr>
            <w:tcW w:w="340" w:type="dxa"/>
            <w:tcBorders>
              <w:top w:val="nil"/>
              <w:left w:val="nil"/>
              <w:bottom w:val="nil"/>
              <w:right w:val="nil"/>
            </w:tcBorders>
            <w:vAlign w:val="bottom"/>
          </w:tcPr>
          <w:p w:rsidR="00BF25EE" w:rsidRDefault="00BF25EE">
            <w:pPr>
              <w:pStyle w:val="ConsPlusNormal"/>
            </w:pPr>
            <w:r>
              <w:t>.</w:t>
            </w:r>
          </w:p>
        </w:tc>
      </w:tr>
      <w:tr w:rsidR="00BF25EE">
        <w:tc>
          <w:tcPr>
            <w:tcW w:w="680" w:type="dxa"/>
            <w:tcBorders>
              <w:top w:val="nil"/>
              <w:left w:val="nil"/>
              <w:bottom w:val="nil"/>
              <w:right w:val="nil"/>
            </w:tcBorders>
          </w:tcPr>
          <w:p w:rsidR="00BF25EE" w:rsidRDefault="00BF25EE">
            <w:pPr>
              <w:pStyle w:val="ConsPlusNormal"/>
            </w:pPr>
          </w:p>
        </w:tc>
        <w:tc>
          <w:tcPr>
            <w:tcW w:w="2751" w:type="dxa"/>
            <w:gridSpan w:val="2"/>
            <w:tcBorders>
              <w:top w:val="nil"/>
              <w:left w:val="nil"/>
              <w:bottom w:val="nil"/>
              <w:right w:val="nil"/>
            </w:tcBorders>
            <w:vAlign w:val="bottom"/>
          </w:tcPr>
          <w:p w:rsidR="00BF25EE" w:rsidRDefault="00BF25EE">
            <w:pPr>
              <w:pStyle w:val="ConsPlusNormal"/>
            </w:pPr>
          </w:p>
        </w:tc>
        <w:tc>
          <w:tcPr>
            <w:tcW w:w="5268" w:type="dxa"/>
            <w:gridSpan w:val="2"/>
            <w:tcBorders>
              <w:top w:val="single" w:sz="4" w:space="0" w:color="auto"/>
              <w:left w:val="nil"/>
              <w:bottom w:val="nil"/>
              <w:right w:val="nil"/>
            </w:tcBorders>
          </w:tcPr>
          <w:p w:rsidR="00BF25EE" w:rsidRDefault="00BF25EE">
            <w:pPr>
              <w:pStyle w:val="ConsPlusNormal"/>
              <w:jc w:val="center"/>
            </w:pPr>
            <w:r>
              <w:t>(указывается адрес электронной почты заявителя)</w:t>
            </w:r>
          </w:p>
        </w:tc>
        <w:tc>
          <w:tcPr>
            <w:tcW w:w="340" w:type="dxa"/>
            <w:tcBorders>
              <w:top w:val="nil"/>
              <w:left w:val="nil"/>
              <w:bottom w:val="nil"/>
              <w:right w:val="nil"/>
            </w:tcBorders>
            <w:vAlign w:val="bottom"/>
          </w:tcPr>
          <w:p w:rsidR="00BF25EE" w:rsidRDefault="00BF25EE">
            <w:pPr>
              <w:pStyle w:val="ConsPlusNormal"/>
            </w:pPr>
          </w:p>
        </w:tc>
      </w:tr>
    </w:tbl>
    <w:p w:rsidR="00BF25EE" w:rsidRDefault="00BF25E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28"/>
        <w:gridCol w:w="7143"/>
      </w:tblGrid>
      <w:tr w:rsidR="00BF25EE">
        <w:tc>
          <w:tcPr>
            <w:tcW w:w="1928" w:type="dxa"/>
            <w:tcBorders>
              <w:top w:val="nil"/>
              <w:left w:val="nil"/>
              <w:bottom w:val="nil"/>
              <w:right w:val="nil"/>
            </w:tcBorders>
          </w:tcPr>
          <w:p w:rsidR="00BF25EE" w:rsidRDefault="00BF25EE">
            <w:pPr>
              <w:pStyle w:val="ConsPlusNormal"/>
            </w:pPr>
            <w:r>
              <w:t>Приложение.</w:t>
            </w:r>
          </w:p>
        </w:tc>
        <w:tc>
          <w:tcPr>
            <w:tcW w:w="7143" w:type="dxa"/>
            <w:tcBorders>
              <w:top w:val="nil"/>
              <w:left w:val="nil"/>
              <w:bottom w:val="nil"/>
              <w:right w:val="nil"/>
            </w:tcBorders>
          </w:tcPr>
          <w:p w:rsidR="00BF25EE" w:rsidRDefault="00BF25EE">
            <w:pPr>
              <w:pStyle w:val="ConsPlusNormal"/>
              <w:jc w:val="both"/>
            </w:pPr>
            <w:r>
              <w:t>Заявление ветерана боевых действий - участника специальной военной операции об отказе от права на государственную социальную помощь на основании социального контракта.</w:t>
            </w:r>
          </w:p>
        </w:tc>
      </w:tr>
    </w:tbl>
    <w:p w:rsidR="00BF25EE" w:rsidRDefault="00BF25E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726"/>
        <w:gridCol w:w="3345"/>
      </w:tblGrid>
      <w:tr w:rsidR="00BF25EE">
        <w:tc>
          <w:tcPr>
            <w:tcW w:w="5726" w:type="dxa"/>
            <w:tcBorders>
              <w:top w:val="nil"/>
              <w:left w:val="nil"/>
              <w:bottom w:val="nil"/>
              <w:right w:val="nil"/>
            </w:tcBorders>
          </w:tcPr>
          <w:p w:rsidR="00BF25EE" w:rsidRDefault="00BF25EE">
            <w:pPr>
              <w:pStyle w:val="ConsPlusNormal"/>
            </w:pPr>
            <w:r>
              <w:t>Копию зарегистрированного заявления получил (а)</w:t>
            </w:r>
          </w:p>
        </w:tc>
        <w:tc>
          <w:tcPr>
            <w:tcW w:w="3345" w:type="dxa"/>
            <w:tcBorders>
              <w:top w:val="nil"/>
              <w:left w:val="nil"/>
              <w:bottom w:val="single" w:sz="4" w:space="0" w:color="auto"/>
              <w:right w:val="nil"/>
            </w:tcBorders>
          </w:tcPr>
          <w:p w:rsidR="00BF25EE" w:rsidRDefault="00BF25EE">
            <w:pPr>
              <w:pStyle w:val="ConsPlusNormal"/>
            </w:pPr>
          </w:p>
        </w:tc>
      </w:tr>
      <w:tr w:rsidR="00BF25EE">
        <w:tc>
          <w:tcPr>
            <w:tcW w:w="5726" w:type="dxa"/>
            <w:tcBorders>
              <w:top w:val="nil"/>
              <w:left w:val="nil"/>
              <w:bottom w:val="nil"/>
              <w:right w:val="nil"/>
            </w:tcBorders>
          </w:tcPr>
          <w:p w:rsidR="00BF25EE" w:rsidRDefault="00BF25EE">
            <w:pPr>
              <w:pStyle w:val="ConsPlusNormal"/>
            </w:pPr>
          </w:p>
        </w:tc>
        <w:tc>
          <w:tcPr>
            <w:tcW w:w="3345" w:type="dxa"/>
            <w:tcBorders>
              <w:top w:val="single" w:sz="4" w:space="0" w:color="auto"/>
              <w:left w:val="nil"/>
              <w:bottom w:val="nil"/>
              <w:right w:val="nil"/>
            </w:tcBorders>
          </w:tcPr>
          <w:p w:rsidR="00BF25EE" w:rsidRDefault="00BF25EE">
            <w:pPr>
              <w:pStyle w:val="ConsPlusNormal"/>
              <w:jc w:val="center"/>
            </w:pPr>
            <w:r>
              <w:t>(подпись и расшифровка подписи заявителя)</w:t>
            </w:r>
          </w:p>
        </w:tc>
      </w:tr>
    </w:tbl>
    <w:p w:rsidR="00BF25EE" w:rsidRDefault="00BF25E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15"/>
        <w:gridCol w:w="2438"/>
        <w:gridCol w:w="3118"/>
      </w:tblGrid>
      <w:tr w:rsidR="00BF25EE">
        <w:tc>
          <w:tcPr>
            <w:tcW w:w="3515" w:type="dxa"/>
            <w:tcBorders>
              <w:top w:val="nil"/>
              <w:left w:val="nil"/>
              <w:bottom w:val="nil"/>
              <w:right w:val="nil"/>
            </w:tcBorders>
            <w:vAlign w:val="bottom"/>
          </w:tcPr>
          <w:p w:rsidR="00BF25EE" w:rsidRDefault="00BF25EE">
            <w:pPr>
              <w:pStyle w:val="ConsPlusNormal"/>
            </w:pPr>
            <w:r>
              <w:t>Дата "__" __________ 20__ г.</w:t>
            </w:r>
          </w:p>
        </w:tc>
        <w:tc>
          <w:tcPr>
            <w:tcW w:w="2438" w:type="dxa"/>
            <w:tcBorders>
              <w:top w:val="nil"/>
              <w:left w:val="nil"/>
              <w:bottom w:val="nil"/>
              <w:right w:val="nil"/>
            </w:tcBorders>
            <w:vAlign w:val="bottom"/>
          </w:tcPr>
          <w:p w:rsidR="00BF25EE" w:rsidRDefault="00BF25EE">
            <w:pPr>
              <w:pStyle w:val="ConsPlusNormal"/>
              <w:jc w:val="right"/>
            </w:pPr>
            <w:r>
              <w:t>Подпись заявителя</w:t>
            </w:r>
          </w:p>
        </w:tc>
        <w:tc>
          <w:tcPr>
            <w:tcW w:w="3118" w:type="dxa"/>
            <w:tcBorders>
              <w:top w:val="nil"/>
              <w:left w:val="nil"/>
              <w:bottom w:val="single" w:sz="4" w:space="0" w:color="auto"/>
              <w:right w:val="nil"/>
            </w:tcBorders>
          </w:tcPr>
          <w:p w:rsidR="00BF25EE" w:rsidRDefault="00BF25EE">
            <w:pPr>
              <w:pStyle w:val="ConsPlusNormal"/>
            </w:pPr>
          </w:p>
        </w:tc>
      </w:tr>
    </w:tbl>
    <w:p w:rsidR="00BF25EE" w:rsidRDefault="00BF25EE">
      <w:pPr>
        <w:pStyle w:val="ConsPlusNormal"/>
        <w:jc w:val="both"/>
      </w:pPr>
    </w:p>
    <w:p w:rsidR="00BF25EE" w:rsidRDefault="00BF25EE">
      <w:pPr>
        <w:pStyle w:val="ConsPlusNormal"/>
        <w:ind w:firstLine="540"/>
        <w:jc w:val="both"/>
      </w:pPr>
      <w:r>
        <w:t>--------------------------------</w:t>
      </w:r>
    </w:p>
    <w:p w:rsidR="00BF25EE" w:rsidRDefault="00BF25EE">
      <w:pPr>
        <w:pStyle w:val="ConsPlusNormal"/>
        <w:spacing w:before="220"/>
        <w:ind w:firstLine="540"/>
        <w:jc w:val="both"/>
      </w:pPr>
      <w:bookmarkStart w:id="76" w:name="P827"/>
      <w:bookmarkEnd w:id="76"/>
      <w:r>
        <w:t xml:space="preserve">&lt;*&gt; Рекомендация на заключение социального контракта, предусмотренная </w:t>
      </w:r>
      <w:hyperlink w:anchor="P700">
        <w:r>
          <w:rPr>
            <w:color w:val="0000FF"/>
          </w:rPr>
          <w:t>Правилами</w:t>
        </w:r>
      </w:hyperlink>
      <w:r>
        <w:t xml:space="preserve"> выдачи Государственным фондом поддержки участников специальной военной операции "Защитники Отечества" (филиалом Государственного фонда поддержки участников специальной военной операции "Защитники Отечества") рекомендации на заключение социального контракта, утвержденными постановлением Правительства Российской Федерации от 16 ноября 2023 г. N 1931 "Об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w:t>
      </w:r>
    </w:p>
    <w:p w:rsidR="00BF25EE" w:rsidRDefault="00BF25EE">
      <w:pPr>
        <w:pStyle w:val="ConsPlusNormal"/>
        <w:spacing w:before="220"/>
        <w:ind w:firstLine="540"/>
        <w:jc w:val="both"/>
      </w:pPr>
      <w:bookmarkStart w:id="77" w:name="P828"/>
      <w:bookmarkEnd w:id="77"/>
      <w:r>
        <w:t xml:space="preserve">&lt;**&gt; Заполняется в случае подачи заявления лицом, указанным в </w:t>
      </w:r>
      <w:hyperlink w:anchor="P57">
        <w:r>
          <w:rPr>
            <w:color w:val="0000FF"/>
          </w:rPr>
          <w:t>подпункте "в" пункта 3</w:t>
        </w:r>
      </w:hyperlink>
      <w:r>
        <w:t xml:space="preserve"> Правил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утвержденных постановлением Правительства Российской Федерации от 16 ноября 2023 г. N 1931 "Об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w:t>
      </w:r>
    </w:p>
    <w:p w:rsidR="00BF25EE" w:rsidRDefault="00BF25EE">
      <w:pPr>
        <w:pStyle w:val="ConsPlusNormal"/>
        <w:jc w:val="both"/>
      </w:pPr>
    </w:p>
    <w:p w:rsidR="00BF25EE" w:rsidRDefault="00BF25EE">
      <w:pPr>
        <w:pStyle w:val="ConsPlusNormal"/>
        <w:jc w:val="both"/>
      </w:pPr>
    </w:p>
    <w:p w:rsidR="00BF25EE" w:rsidRDefault="00BF25EE">
      <w:pPr>
        <w:pStyle w:val="ConsPlusNormal"/>
        <w:jc w:val="both"/>
      </w:pPr>
    </w:p>
    <w:p w:rsidR="00BF25EE" w:rsidRDefault="00BF25EE">
      <w:pPr>
        <w:pStyle w:val="ConsPlusNormal"/>
        <w:jc w:val="both"/>
      </w:pPr>
    </w:p>
    <w:p w:rsidR="00BF25EE" w:rsidRDefault="00BF25EE">
      <w:pPr>
        <w:pStyle w:val="ConsPlusNormal"/>
        <w:jc w:val="both"/>
      </w:pPr>
    </w:p>
    <w:p w:rsidR="00BF25EE" w:rsidRDefault="00BF25EE">
      <w:pPr>
        <w:pStyle w:val="ConsPlusNormal"/>
        <w:jc w:val="right"/>
        <w:outlineLvl w:val="1"/>
      </w:pPr>
      <w:r>
        <w:t>Приложение N 2</w:t>
      </w:r>
    </w:p>
    <w:p w:rsidR="00BF25EE" w:rsidRDefault="00BF25EE">
      <w:pPr>
        <w:pStyle w:val="ConsPlusNormal"/>
        <w:jc w:val="right"/>
      </w:pPr>
      <w:r>
        <w:t>к Правилам выдачи Государственным</w:t>
      </w:r>
    </w:p>
    <w:p w:rsidR="00BF25EE" w:rsidRDefault="00BF25EE">
      <w:pPr>
        <w:pStyle w:val="ConsPlusNormal"/>
        <w:jc w:val="right"/>
      </w:pPr>
      <w:r>
        <w:t>фондом поддержки участников</w:t>
      </w:r>
    </w:p>
    <w:p w:rsidR="00BF25EE" w:rsidRDefault="00BF25EE">
      <w:pPr>
        <w:pStyle w:val="ConsPlusNormal"/>
        <w:jc w:val="right"/>
      </w:pPr>
      <w:r>
        <w:t>специальной военной операции</w:t>
      </w:r>
    </w:p>
    <w:p w:rsidR="00BF25EE" w:rsidRDefault="00BF25EE">
      <w:pPr>
        <w:pStyle w:val="ConsPlusNormal"/>
        <w:jc w:val="right"/>
      </w:pPr>
      <w:r>
        <w:t>"Защитники Отечества" (филиалом</w:t>
      </w:r>
    </w:p>
    <w:p w:rsidR="00BF25EE" w:rsidRDefault="00BF25EE">
      <w:pPr>
        <w:pStyle w:val="ConsPlusNormal"/>
        <w:jc w:val="right"/>
      </w:pPr>
      <w:r>
        <w:t>Государственного фонда поддержки</w:t>
      </w:r>
    </w:p>
    <w:p w:rsidR="00BF25EE" w:rsidRDefault="00BF25EE">
      <w:pPr>
        <w:pStyle w:val="ConsPlusNormal"/>
        <w:jc w:val="right"/>
      </w:pPr>
      <w:r>
        <w:t>участников специальной военной</w:t>
      </w:r>
    </w:p>
    <w:p w:rsidR="00BF25EE" w:rsidRDefault="00BF25EE">
      <w:pPr>
        <w:pStyle w:val="ConsPlusNormal"/>
        <w:jc w:val="right"/>
      </w:pPr>
      <w:r>
        <w:t>операции "Защитники Отечества")</w:t>
      </w:r>
    </w:p>
    <w:p w:rsidR="00BF25EE" w:rsidRDefault="00BF25EE">
      <w:pPr>
        <w:pStyle w:val="ConsPlusNormal"/>
        <w:jc w:val="right"/>
      </w:pPr>
      <w:r>
        <w:t>рекомендации на заключение</w:t>
      </w:r>
    </w:p>
    <w:p w:rsidR="00BF25EE" w:rsidRDefault="00BF25EE">
      <w:pPr>
        <w:pStyle w:val="ConsPlusNormal"/>
        <w:jc w:val="right"/>
      </w:pPr>
      <w:r>
        <w:t>социального контракта</w:t>
      </w:r>
    </w:p>
    <w:p w:rsidR="00BF25EE" w:rsidRDefault="00BF25EE">
      <w:pPr>
        <w:pStyle w:val="ConsPlusNormal"/>
        <w:jc w:val="both"/>
      </w:pPr>
    </w:p>
    <w:p w:rsidR="00BF25EE" w:rsidRDefault="00BF25EE">
      <w:pPr>
        <w:pStyle w:val="ConsPlusNormal"/>
        <w:jc w:val="right"/>
      </w:pPr>
      <w:r>
        <w:t>(форма)</w:t>
      </w:r>
    </w:p>
    <w:p w:rsidR="00BF25EE" w:rsidRDefault="00BF25E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F25EE">
        <w:tc>
          <w:tcPr>
            <w:tcW w:w="9071" w:type="dxa"/>
            <w:tcBorders>
              <w:top w:val="nil"/>
              <w:left w:val="nil"/>
              <w:bottom w:val="nil"/>
              <w:right w:val="nil"/>
            </w:tcBorders>
          </w:tcPr>
          <w:p w:rsidR="00BF25EE" w:rsidRDefault="00BF25EE">
            <w:pPr>
              <w:pStyle w:val="ConsPlusNormal"/>
              <w:jc w:val="center"/>
            </w:pPr>
            <w:bookmarkStart w:id="78" w:name="P847"/>
            <w:bookmarkEnd w:id="78"/>
            <w:r>
              <w:t>ЗАЯВЛЕНИЕ</w:t>
            </w:r>
          </w:p>
          <w:p w:rsidR="00BF25EE" w:rsidRDefault="00BF25EE">
            <w:pPr>
              <w:pStyle w:val="ConsPlusNormal"/>
              <w:jc w:val="center"/>
            </w:pPr>
            <w:r>
              <w:t>об отказе от права на государственную социальную помощь на основании социального контракта</w:t>
            </w:r>
          </w:p>
        </w:tc>
      </w:tr>
    </w:tbl>
    <w:p w:rsidR="00BF25EE" w:rsidRDefault="00BF25EE">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00"/>
        <w:gridCol w:w="4565"/>
      </w:tblGrid>
      <w:tr w:rsidR="00BF25EE">
        <w:tc>
          <w:tcPr>
            <w:tcW w:w="4500" w:type="dxa"/>
            <w:tcBorders>
              <w:top w:val="nil"/>
              <w:left w:val="nil"/>
              <w:bottom w:val="nil"/>
              <w:right w:val="nil"/>
            </w:tcBorders>
          </w:tcPr>
          <w:p w:rsidR="00BF25EE" w:rsidRDefault="00BF25EE">
            <w:pPr>
              <w:pStyle w:val="ConsPlusNormal"/>
              <w:jc w:val="both"/>
            </w:pPr>
          </w:p>
        </w:tc>
        <w:tc>
          <w:tcPr>
            <w:tcW w:w="4565" w:type="dxa"/>
            <w:tcBorders>
              <w:top w:val="nil"/>
              <w:left w:val="nil"/>
              <w:bottom w:val="nil"/>
              <w:right w:val="nil"/>
            </w:tcBorders>
          </w:tcPr>
          <w:p w:rsidR="00BF25EE" w:rsidRDefault="00BF25EE">
            <w:pPr>
              <w:pStyle w:val="ConsPlusNormal"/>
              <w:jc w:val="center"/>
            </w:pPr>
            <w:r>
              <w:t>В Государственный фонд поддержки участников специальной военной операции "Защитники Отечества" (филиал Государственного фонда поддержки участников специальной военной операции "Защитники Отечества")</w:t>
            </w:r>
          </w:p>
        </w:tc>
      </w:tr>
      <w:tr w:rsidR="00BF25EE">
        <w:tc>
          <w:tcPr>
            <w:tcW w:w="4500" w:type="dxa"/>
            <w:tcBorders>
              <w:top w:val="nil"/>
              <w:left w:val="nil"/>
              <w:bottom w:val="nil"/>
              <w:right w:val="nil"/>
            </w:tcBorders>
          </w:tcPr>
          <w:p w:rsidR="00BF25EE" w:rsidRDefault="00BF25EE">
            <w:pPr>
              <w:pStyle w:val="ConsPlusNormal"/>
              <w:jc w:val="both"/>
            </w:pPr>
          </w:p>
        </w:tc>
        <w:tc>
          <w:tcPr>
            <w:tcW w:w="4565" w:type="dxa"/>
            <w:tcBorders>
              <w:top w:val="nil"/>
              <w:left w:val="nil"/>
              <w:bottom w:val="single" w:sz="4" w:space="0" w:color="auto"/>
              <w:right w:val="nil"/>
            </w:tcBorders>
          </w:tcPr>
          <w:p w:rsidR="00BF25EE" w:rsidRDefault="00BF25EE">
            <w:pPr>
              <w:pStyle w:val="ConsPlusNormal"/>
              <w:jc w:val="center"/>
            </w:pPr>
          </w:p>
        </w:tc>
      </w:tr>
      <w:tr w:rsidR="00BF25EE">
        <w:tc>
          <w:tcPr>
            <w:tcW w:w="4500" w:type="dxa"/>
            <w:tcBorders>
              <w:top w:val="nil"/>
              <w:left w:val="nil"/>
              <w:bottom w:val="nil"/>
              <w:right w:val="nil"/>
            </w:tcBorders>
          </w:tcPr>
          <w:p w:rsidR="00BF25EE" w:rsidRDefault="00BF25EE">
            <w:pPr>
              <w:pStyle w:val="ConsPlusNormal"/>
              <w:jc w:val="both"/>
            </w:pPr>
          </w:p>
        </w:tc>
        <w:tc>
          <w:tcPr>
            <w:tcW w:w="4565" w:type="dxa"/>
            <w:tcBorders>
              <w:top w:val="single" w:sz="4" w:space="0" w:color="auto"/>
              <w:left w:val="nil"/>
              <w:bottom w:val="nil"/>
              <w:right w:val="nil"/>
            </w:tcBorders>
          </w:tcPr>
          <w:p w:rsidR="00BF25EE" w:rsidRDefault="00BF25EE">
            <w:pPr>
              <w:pStyle w:val="ConsPlusNormal"/>
              <w:jc w:val="center"/>
            </w:pPr>
            <w:r>
              <w:t>(указывается наименование филиала)</w:t>
            </w:r>
          </w:p>
        </w:tc>
      </w:tr>
    </w:tbl>
    <w:p w:rsidR="00BF25EE" w:rsidRDefault="00BF25EE">
      <w:pPr>
        <w:pStyle w:val="ConsPlusNormal"/>
        <w:jc w:val="both"/>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4528"/>
        <w:gridCol w:w="4529"/>
      </w:tblGrid>
      <w:tr w:rsidR="00BF25EE">
        <w:tc>
          <w:tcPr>
            <w:tcW w:w="4528" w:type="dxa"/>
            <w:tcBorders>
              <w:top w:val="nil"/>
              <w:left w:val="nil"/>
              <w:bottom w:val="nil"/>
              <w:right w:val="nil"/>
            </w:tcBorders>
          </w:tcPr>
          <w:p w:rsidR="00BF25EE" w:rsidRDefault="00BF25EE">
            <w:pPr>
              <w:pStyle w:val="ConsPlusNormal"/>
            </w:pPr>
            <w:r>
              <w:t>От</w:t>
            </w:r>
          </w:p>
        </w:tc>
        <w:tc>
          <w:tcPr>
            <w:tcW w:w="4529" w:type="dxa"/>
            <w:tcBorders>
              <w:top w:val="nil"/>
              <w:left w:val="nil"/>
              <w:bottom w:val="nil"/>
              <w:right w:val="nil"/>
            </w:tcBorders>
          </w:tcPr>
          <w:p w:rsidR="00BF25EE" w:rsidRDefault="00BF25EE">
            <w:pPr>
              <w:pStyle w:val="ConsPlusNormal"/>
            </w:pPr>
          </w:p>
        </w:tc>
      </w:tr>
      <w:tr w:rsidR="00BF25EE">
        <w:tc>
          <w:tcPr>
            <w:tcW w:w="4528" w:type="dxa"/>
            <w:tcBorders>
              <w:top w:val="nil"/>
              <w:left w:val="nil"/>
              <w:bottom w:val="nil"/>
              <w:right w:val="nil"/>
            </w:tcBorders>
          </w:tcPr>
          <w:p w:rsidR="00BF25EE" w:rsidRDefault="00BF25EE">
            <w:pPr>
              <w:pStyle w:val="ConsPlusNormal"/>
            </w:pPr>
            <w:r>
              <w:t>Фамилия</w:t>
            </w:r>
          </w:p>
        </w:tc>
        <w:tc>
          <w:tcPr>
            <w:tcW w:w="4529" w:type="dxa"/>
            <w:tcBorders>
              <w:top w:val="nil"/>
              <w:left w:val="nil"/>
              <w:right w:val="nil"/>
            </w:tcBorders>
          </w:tcPr>
          <w:p w:rsidR="00BF25EE" w:rsidRDefault="00BF25EE">
            <w:pPr>
              <w:pStyle w:val="ConsPlusNormal"/>
            </w:pPr>
          </w:p>
        </w:tc>
      </w:tr>
      <w:tr w:rsidR="00BF25EE">
        <w:tc>
          <w:tcPr>
            <w:tcW w:w="4528" w:type="dxa"/>
            <w:tcBorders>
              <w:top w:val="nil"/>
              <w:left w:val="nil"/>
              <w:bottom w:val="nil"/>
              <w:right w:val="nil"/>
            </w:tcBorders>
          </w:tcPr>
          <w:p w:rsidR="00BF25EE" w:rsidRDefault="00BF25EE">
            <w:pPr>
              <w:pStyle w:val="ConsPlusNormal"/>
            </w:pPr>
            <w:r>
              <w:t>Имя</w:t>
            </w:r>
          </w:p>
        </w:tc>
        <w:tc>
          <w:tcPr>
            <w:tcW w:w="4529" w:type="dxa"/>
            <w:tcBorders>
              <w:left w:val="nil"/>
              <w:right w:val="nil"/>
            </w:tcBorders>
          </w:tcPr>
          <w:p w:rsidR="00BF25EE" w:rsidRDefault="00BF25EE">
            <w:pPr>
              <w:pStyle w:val="ConsPlusNormal"/>
            </w:pPr>
          </w:p>
        </w:tc>
      </w:tr>
      <w:tr w:rsidR="00BF25EE">
        <w:tc>
          <w:tcPr>
            <w:tcW w:w="4528" w:type="dxa"/>
            <w:tcBorders>
              <w:top w:val="nil"/>
              <w:left w:val="nil"/>
              <w:bottom w:val="nil"/>
              <w:right w:val="nil"/>
            </w:tcBorders>
          </w:tcPr>
          <w:p w:rsidR="00BF25EE" w:rsidRDefault="00BF25EE">
            <w:pPr>
              <w:pStyle w:val="ConsPlusNormal"/>
            </w:pPr>
            <w:r>
              <w:t>Отчество (при наличии)</w:t>
            </w:r>
          </w:p>
        </w:tc>
        <w:tc>
          <w:tcPr>
            <w:tcW w:w="4529" w:type="dxa"/>
            <w:tcBorders>
              <w:left w:val="nil"/>
              <w:right w:val="nil"/>
            </w:tcBorders>
          </w:tcPr>
          <w:p w:rsidR="00BF25EE" w:rsidRDefault="00BF25EE">
            <w:pPr>
              <w:pStyle w:val="ConsPlusNormal"/>
            </w:pPr>
          </w:p>
        </w:tc>
      </w:tr>
      <w:tr w:rsidR="00BF25EE">
        <w:tblPrEx>
          <w:tblBorders>
            <w:insideH w:val="single" w:sz="4" w:space="0" w:color="auto"/>
          </w:tblBorders>
        </w:tblPrEx>
        <w:tc>
          <w:tcPr>
            <w:tcW w:w="4528" w:type="dxa"/>
            <w:vMerge w:val="restart"/>
            <w:tcBorders>
              <w:top w:val="nil"/>
              <w:left w:val="nil"/>
              <w:bottom w:val="nil"/>
              <w:right w:val="nil"/>
            </w:tcBorders>
          </w:tcPr>
          <w:p w:rsidR="00BF25EE" w:rsidRDefault="00BF25EE">
            <w:pPr>
              <w:pStyle w:val="ConsPlusNormal"/>
            </w:pPr>
            <w:r>
              <w:t>Документ, удостоверяющий личность (серия и номер, дата выдачи, выдавший орган)</w:t>
            </w:r>
          </w:p>
        </w:tc>
        <w:tc>
          <w:tcPr>
            <w:tcW w:w="4529" w:type="dxa"/>
            <w:tcBorders>
              <w:left w:val="nil"/>
              <w:right w:val="nil"/>
            </w:tcBorders>
          </w:tcPr>
          <w:p w:rsidR="00BF25EE" w:rsidRDefault="00BF25EE">
            <w:pPr>
              <w:pStyle w:val="ConsPlusNormal"/>
            </w:pPr>
          </w:p>
        </w:tc>
      </w:tr>
      <w:tr w:rsidR="00BF25EE">
        <w:tblPrEx>
          <w:tblBorders>
            <w:insideH w:val="single" w:sz="4" w:space="0" w:color="auto"/>
          </w:tblBorders>
        </w:tblPrEx>
        <w:tc>
          <w:tcPr>
            <w:tcW w:w="4528" w:type="dxa"/>
            <w:vMerge/>
            <w:tcBorders>
              <w:top w:val="nil"/>
              <w:left w:val="nil"/>
              <w:bottom w:val="nil"/>
              <w:right w:val="nil"/>
            </w:tcBorders>
          </w:tcPr>
          <w:p w:rsidR="00BF25EE" w:rsidRDefault="00BF25EE">
            <w:pPr>
              <w:pStyle w:val="ConsPlusNormal"/>
            </w:pPr>
          </w:p>
        </w:tc>
        <w:tc>
          <w:tcPr>
            <w:tcW w:w="4529" w:type="dxa"/>
            <w:tcBorders>
              <w:left w:val="nil"/>
              <w:right w:val="nil"/>
            </w:tcBorders>
          </w:tcPr>
          <w:p w:rsidR="00BF25EE" w:rsidRDefault="00BF25EE">
            <w:pPr>
              <w:pStyle w:val="ConsPlusNormal"/>
            </w:pPr>
          </w:p>
        </w:tc>
      </w:tr>
      <w:tr w:rsidR="00BF25EE">
        <w:tblPrEx>
          <w:tblBorders>
            <w:insideH w:val="single" w:sz="4" w:space="0" w:color="auto"/>
          </w:tblBorders>
        </w:tblPrEx>
        <w:tc>
          <w:tcPr>
            <w:tcW w:w="4528" w:type="dxa"/>
            <w:vMerge/>
            <w:tcBorders>
              <w:top w:val="nil"/>
              <w:left w:val="nil"/>
              <w:bottom w:val="nil"/>
              <w:right w:val="nil"/>
            </w:tcBorders>
          </w:tcPr>
          <w:p w:rsidR="00BF25EE" w:rsidRDefault="00BF25EE">
            <w:pPr>
              <w:pStyle w:val="ConsPlusNormal"/>
            </w:pPr>
          </w:p>
        </w:tc>
        <w:tc>
          <w:tcPr>
            <w:tcW w:w="4529" w:type="dxa"/>
            <w:tcBorders>
              <w:left w:val="nil"/>
              <w:right w:val="nil"/>
            </w:tcBorders>
          </w:tcPr>
          <w:p w:rsidR="00BF25EE" w:rsidRDefault="00BF25EE">
            <w:pPr>
              <w:pStyle w:val="ConsPlusNormal"/>
            </w:pPr>
          </w:p>
        </w:tc>
      </w:tr>
      <w:tr w:rsidR="00BF25EE">
        <w:tblPrEx>
          <w:tblBorders>
            <w:insideH w:val="single" w:sz="4" w:space="0" w:color="auto"/>
          </w:tblBorders>
        </w:tblPrEx>
        <w:tc>
          <w:tcPr>
            <w:tcW w:w="4528" w:type="dxa"/>
            <w:vMerge w:val="restart"/>
            <w:tcBorders>
              <w:top w:val="nil"/>
              <w:left w:val="nil"/>
              <w:bottom w:val="nil"/>
              <w:right w:val="nil"/>
            </w:tcBorders>
          </w:tcPr>
          <w:p w:rsidR="00BF25EE" w:rsidRDefault="00BF25EE">
            <w:pPr>
              <w:pStyle w:val="ConsPlusNormal"/>
            </w:pPr>
            <w:r>
              <w:t>Страховой номер индивидуального лицевого счета (СНИЛС)</w:t>
            </w:r>
          </w:p>
        </w:tc>
        <w:tc>
          <w:tcPr>
            <w:tcW w:w="4529" w:type="dxa"/>
            <w:tcBorders>
              <w:left w:val="nil"/>
              <w:right w:val="nil"/>
            </w:tcBorders>
          </w:tcPr>
          <w:p w:rsidR="00BF25EE" w:rsidRDefault="00BF25EE">
            <w:pPr>
              <w:pStyle w:val="ConsPlusNormal"/>
            </w:pPr>
          </w:p>
        </w:tc>
      </w:tr>
      <w:tr w:rsidR="00BF25EE">
        <w:tblPrEx>
          <w:tblBorders>
            <w:insideH w:val="single" w:sz="4" w:space="0" w:color="auto"/>
          </w:tblBorders>
        </w:tblPrEx>
        <w:tc>
          <w:tcPr>
            <w:tcW w:w="4528" w:type="dxa"/>
            <w:vMerge/>
            <w:tcBorders>
              <w:top w:val="nil"/>
              <w:left w:val="nil"/>
              <w:bottom w:val="nil"/>
              <w:right w:val="nil"/>
            </w:tcBorders>
          </w:tcPr>
          <w:p w:rsidR="00BF25EE" w:rsidRDefault="00BF25EE">
            <w:pPr>
              <w:pStyle w:val="ConsPlusNormal"/>
            </w:pPr>
          </w:p>
        </w:tc>
        <w:tc>
          <w:tcPr>
            <w:tcW w:w="4529" w:type="dxa"/>
            <w:tcBorders>
              <w:left w:val="nil"/>
              <w:right w:val="nil"/>
            </w:tcBorders>
          </w:tcPr>
          <w:p w:rsidR="00BF25EE" w:rsidRDefault="00BF25EE">
            <w:pPr>
              <w:pStyle w:val="ConsPlusNormal"/>
            </w:pPr>
          </w:p>
        </w:tc>
      </w:tr>
      <w:tr w:rsidR="00BF25EE">
        <w:tblPrEx>
          <w:tblBorders>
            <w:insideH w:val="single" w:sz="4" w:space="0" w:color="auto"/>
          </w:tblBorders>
        </w:tblPrEx>
        <w:tc>
          <w:tcPr>
            <w:tcW w:w="4528" w:type="dxa"/>
            <w:vMerge w:val="restart"/>
            <w:tcBorders>
              <w:top w:val="nil"/>
              <w:left w:val="nil"/>
              <w:bottom w:val="nil"/>
              <w:right w:val="nil"/>
            </w:tcBorders>
          </w:tcPr>
          <w:p w:rsidR="00BF25EE" w:rsidRDefault="00BF25EE">
            <w:pPr>
              <w:pStyle w:val="ConsPlusNormal"/>
            </w:pPr>
            <w:r>
              <w:t>Адрес регистрации по месту жительства (пребывания)</w:t>
            </w:r>
          </w:p>
        </w:tc>
        <w:tc>
          <w:tcPr>
            <w:tcW w:w="4529" w:type="dxa"/>
            <w:tcBorders>
              <w:left w:val="nil"/>
              <w:right w:val="nil"/>
            </w:tcBorders>
          </w:tcPr>
          <w:p w:rsidR="00BF25EE" w:rsidRDefault="00BF25EE">
            <w:pPr>
              <w:pStyle w:val="ConsPlusNormal"/>
            </w:pPr>
          </w:p>
        </w:tc>
      </w:tr>
      <w:tr w:rsidR="00BF25EE">
        <w:tblPrEx>
          <w:tblBorders>
            <w:insideH w:val="single" w:sz="4" w:space="0" w:color="auto"/>
          </w:tblBorders>
        </w:tblPrEx>
        <w:tc>
          <w:tcPr>
            <w:tcW w:w="4528" w:type="dxa"/>
            <w:vMerge/>
            <w:tcBorders>
              <w:top w:val="nil"/>
              <w:left w:val="nil"/>
              <w:bottom w:val="nil"/>
              <w:right w:val="nil"/>
            </w:tcBorders>
          </w:tcPr>
          <w:p w:rsidR="00BF25EE" w:rsidRDefault="00BF25EE">
            <w:pPr>
              <w:pStyle w:val="ConsPlusNormal"/>
            </w:pPr>
          </w:p>
        </w:tc>
        <w:tc>
          <w:tcPr>
            <w:tcW w:w="4529" w:type="dxa"/>
            <w:tcBorders>
              <w:left w:val="nil"/>
              <w:right w:val="nil"/>
            </w:tcBorders>
          </w:tcPr>
          <w:p w:rsidR="00BF25EE" w:rsidRDefault="00BF25EE">
            <w:pPr>
              <w:pStyle w:val="ConsPlusNormal"/>
            </w:pPr>
          </w:p>
        </w:tc>
      </w:tr>
    </w:tbl>
    <w:p w:rsidR="00BF25EE" w:rsidRDefault="00BF25EE">
      <w:pPr>
        <w:pStyle w:val="ConsPlusNormal"/>
        <w:jc w:val="both"/>
      </w:pPr>
    </w:p>
    <w:p w:rsidR="00BF25EE" w:rsidRDefault="00BF25EE">
      <w:pPr>
        <w:pStyle w:val="ConsPlusNonformat"/>
        <w:jc w:val="both"/>
      </w:pPr>
      <w:r>
        <w:t xml:space="preserve">    </w:t>
      </w:r>
      <w:proofErr w:type="gramStart"/>
      <w:r>
        <w:t>В  соответствии</w:t>
      </w:r>
      <w:proofErr w:type="gramEnd"/>
      <w:r>
        <w:t xml:space="preserve">  с  </w:t>
      </w:r>
      <w:hyperlink w:anchor="P57">
        <w:r>
          <w:rPr>
            <w:color w:val="0000FF"/>
          </w:rPr>
          <w:t>подпунктом  "в" пункта 3</w:t>
        </w:r>
      </w:hyperlink>
      <w:r>
        <w:t xml:space="preserve"> Правил оказания субъектами</w:t>
      </w:r>
    </w:p>
    <w:p w:rsidR="00BF25EE" w:rsidRDefault="00BF25EE">
      <w:pPr>
        <w:pStyle w:val="ConsPlusNonformat"/>
        <w:jc w:val="both"/>
      </w:pPr>
      <w:proofErr w:type="gramStart"/>
      <w:r>
        <w:t>Российской  Федерации</w:t>
      </w:r>
      <w:proofErr w:type="gramEnd"/>
      <w:r>
        <w:t xml:space="preserve">  на условиях софинансирования из федерального бюджета</w:t>
      </w:r>
    </w:p>
    <w:p w:rsidR="00BF25EE" w:rsidRDefault="00BF25EE">
      <w:pPr>
        <w:pStyle w:val="ConsPlusNonformat"/>
        <w:jc w:val="both"/>
      </w:pPr>
      <w:proofErr w:type="gramStart"/>
      <w:r>
        <w:t>государственной  социальной</w:t>
      </w:r>
      <w:proofErr w:type="gramEnd"/>
      <w:r>
        <w:t xml:space="preserve">  помощи  на  основании  социального контракта в</w:t>
      </w:r>
    </w:p>
    <w:p w:rsidR="00BF25EE" w:rsidRDefault="00BF25EE">
      <w:pPr>
        <w:pStyle w:val="ConsPlusNonformat"/>
        <w:jc w:val="both"/>
      </w:pPr>
      <w:proofErr w:type="gramStart"/>
      <w:r>
        <w:t>части,  не</w:t>
      </w:r>
      <w:proofErr w:type="gramEnd"/>
      <w:r>
        <w:t xml:space="preserve">  определенной  Федеральным законом "О государственной социальной</w:t>
      </w:r>
    </w:p>
    <w:p w:rsidR="00BF25EE" w:rsidRDefault="00BF25EE">
      <w:pPr>
        <w:pStyle w:val="ConsPlusNonformat"/>
        <w:jc w:val="both"/>
      </w:pPr>
      <w:r>
        <w:t>помощи</w:t>
      </w:r>
      <w:proofErr w:type="gramStart"/>
      <w:r>
        <w:t>",  утвержденных</w:t>
      </w:r>
      <w:proofErr w:type="gramEnd"/>
      <w:r>
        <w:t xml:space="preserve">  постановлением  Правительства  Российской Федерации</w:t>
      </w:r>
    </w:p>
    <w:p w:rsidR="00BF25EE" w:rsidRDefault="00BF25EE">
      <w:pPr>
        <w:pStyle w:val="ConsPlusNonformat"/>
        <w:jc w:val="both"/>
      </w:pPr>
      <w:r>
        <w:t>от 16 ноября 2023 г. N 1931 "Об оказании субъектами Российской Федерации на</w:t>
      </w:r>
    </w:p>
    <w:p w:rsidR="00BF25EE" w:rsidRDefault="00BF25EE">
      <w:pPr>
        <w:pStyle w:val="ConsPlusNonformat"/>
        <w:jc w:val="both"/>
      </w:pPr>
      <w:r>
        <w:t>условиях   софинансирования   из   федерального   бюджета   государственной</w:t>
      </w:r>
    </w:p>
    <w:p w:rsidR="00BF25EE" w:rsidRDefault="00BF25EE">
      <w:pPr>
        <w:pStyle w:val="ConsPlusNonformat"/>
        <w:jc w:val="both"/>
      </w:pPr>
      <w:r>
        <w:t xml:space="preserve">социальной   помощи   на   </w:t>
      </w:r>
      <w:proofErr w:type="gramStart"/>
      <w:r>
        <w:t>основании  социального</w:t>
      </w:r>
      <w:proofErr w:type="gramEnd"/>
      <w:r>
        <w:t xml:space="preserve">  контракта  в  части,  не</w:t>
      </w:r>
    </w:p>
    <w:p w:rsidR="00BF25EE" w:rsidRDefault="00BF25EE">
      <w:pPr>
        <w:pStyle w:val="ConsPlusNonformat"/>
        <w:jc w:val="both"/>
      </w:pPr>
      <w:proofErr w:type="gramStart"/>
      <w:r>
        <w:t>определенной  Федеральным</w:t>
      </w:r>
      <w:proofErr w:type="gramEnd"/>
      <w:r>
        <w:t xml:space="preserve"> законом "О государственной социальной помощи", я,</w:t>
      </w:r>
    </w:p>
    <w:p w:rsidR="00BF25EE" w:rsidRDefault="00BF25EE">
      <w:pPr>
        <w:pStyle w:val="ConsPlusNonformat"/>
        <w:jc w:val="both"/>
      </w:pPr>
      <w:r>
        <w:t>__________________________________________________________________________,</w:t>
      </w:r>
    </w:p>
    <w:p w:rsidR="00BF25EE" w:rsidRDefault="00BF25EE">
      <w:pPr>
        <w:pStyle w:val="ConsPlusNonformat"/>
        <w:jc w:val="both"/>
      </w:pPr>
      <w:r>
        <w:t xml:space="preserve">                   (фамилия, имя, отчество (при наличии)</w:t>
      </w:r>
    </w:p>
    <w:p w:rsidR="00BF25EE" w:rsidRDefault="00BF25EE">
      <w:pPr>
        <w:pStyle w:val="ConsPlusNonformat"/>
        <w:jc w:val="both"/>
      </w:pPr>
      <w:proofErr w:type="gramStart"/>
      <w:r>
        <w:t>отказываюсь  от</w:t>
      </w:r>
      <w:proofErr w:type="gramEnd"/>
      <w:r>
        <w:t xml:space="preserve">  своего  права  на  государственную  социальную  помощь  на</w:t>
      </w:r>
    </w:p>
    <w:p w:rsidR="00BF25EE" w:rsidRDefault="00BF25EE">
      <w:pPr>
        <w:pStyle w:val="ConsPlusNonformat"/>
        <w:jc w:val="both"/>
      </w:pPr>
      <w:r>
        <w:t>основании социального контракта.</w:t>
      </w:r>
    </w:p>
    <w:p w:rsidR="00BF25EE" w:rsidRDefault="00BF25EE">
      <w:pPr>
        <w:pStyle w:val="ConsPlusNonformat"/>
        <w:jc w:val="both"/>
      </w:pPr>
    </w:p>
    <w:p w:rsidR="00BF25EE" w:rsidRDefault="00BF25EE">
      <w:pPr>
        <w:pStyle w:val="ConsPlusNonformat"/>
        <w:jc w:val="both"/>
      </w:pPr>
      <w:r>
        <w:t xml:space="preserve">    </w:t>
      </w:r>
      <w:proofErr w:type="gramStart"/>
      <w:r>
        <w:t>Настоящим  заявлением</w:t>
      </w:r>
      <w:proofErr w:type="gramEnd"/>
      <w:r>
        <w:t xml:space="preserve">  подтверждаю,  что  я  осведомлен  об ограничении</w:t>
      </w:r>
    </w:p>
    <w:p w:rsidR="00BF25EE" w:rsidRDefault="00BF25EE">
      <w:pPr>
        <w:pStyle w:val="ConsPlusNonformat"/>
        <w:jc w:val="both"/>
      </w:pPr>
      <w:proofErr w:type="gramStart"/>
      <w:r>
        <w:t>заключения  нового</w:t>
      </w:r>
      <w:proofErr w:type="gramEnd"/>
      <w:r>
        <w:t xml:space="preserve"> социального контракта в связи с моим отказом от права на</w:t>
      </w:r>
    </w:p>
    <w:p w:rsidR="00BF25EE" w:rsidRDefault="00BF25EE">
      <w:pPr>
        <w:pStyle w:val="ConsPlusNonformat"/>
        <w:jc w:val="both"/>
      </w:pPr>
      <w:r>
        <w:t>государственную социальную помощь на основании социального контракта.</w:t>
      </w:r>
    </w:p>
    <w:p w:rsidR="00BF25EE" w:rsidRDefault="00BF25EE">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85"/>
        <w:gridCol w:w="5386"/>
      </w:tblGrid>
      <w:tr w:rsidR="00BF25EE">
        <w:tc>
          <w:tcPr>
            <w:tcW w:w="3685" w:type="dxa"/>
            <w:tcBorders>
              <w:top w:val="nil"/>
              <w:left w:val="nil"/>
              <w:bottom w:val="nil"/>
              <w:right w:val="nil"/>
            </w:tcBorders>
            <w:vAlign w:val="bottom"/>
          </w:tcPr>
          <w:p w:rsidR="00BF25EE" w:rsidRDefault="00BF25EE">
            <w:pPr>
              <w:pStyle w:val="ConsPlusNormal"/>
              <w:jc w:val="right"/>
            </w:pPr>
            <w:r>
              <w:t>Копию заявления получил(а)</w:t>
            </w:r>
          </w:p>
        </w:tc>
        <w:tc>
          <w:tcPr>
            <w:tcW w:w="5386" w:type="dxa"/>
            <w:tcBorders>
              <w:top w:val="nil"/>
              <w:left w:val="nil"/>
              <w:bottom w:val="single" w:sz="4" w:space="0" w:color="auto"/>
              <w:right w:val="nil"/>
            </w:tcBorders>
          </w:tcPr>
          <w:p w:rsidR="00BF25EE" w:rsidRDefault="00BF25EE">
            <w:pPr>
              <w:pStyle w:val="ConsPlusNormal"/>
            </w:pPr>
          </w:p>
        </w:tc>
      </w:tr>
      <w:tr w:rsidR="00BF25EE">
        <w:tc>
          <w:tcPr>
            <w:tcW w:w="3685" w:type="dxa"/>
            <w:tcBorders>
              <w:top w:val="nil"/>
              <w:left w:val="nil"/>
              <w:bottom w:val="nil"/>
              <w:right w:val="nil"/>
            </w:tcBorders>
          </w:tcPr>
          <w:p w:rsidR="00BF25EE" w:rsidRDefault="00BF25EE">
            <w:pPr>
              <w:pStyle w:val="ConsPlusNormal"/>
            </w:pPr>
          </w:p>
        </w:tc>
        <w:tc>
          <w:tcPr>
            <w:tcW w:w="5386" w:type="dxa"/>
            <w:tcBorders>
              <w:top w:val="single" w:sz="4" w:space="0" w:color="auto"/>
              <w:left w:val="nil"/>
              <w:bottom w:val="nil"/>
              <w:right w:val="nil"/>
            </w:tcBorders>
          </w:tcPr>
          <w:p w:rsidR="00BF25EE" w:rsidRDefault="00BF25EE">
            <w:pPr>
              <w:pStyle w:val="ConsPlusNormal"/>
              <w:jc w:val="center"/>
            </w:pPr>
            <w:r>
              <w:t>(подпись и расшифровка подписи заявителя)</w:t>
            </w:r>
          </w:p>
        </w:tc>
      </w:tr>
    </w:tbl>
    <w:p w:rsidR="00BF25EE" w:rsidRDefault="00BF25EE">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12"/>
        <w:gridCol w:w="2381"/>
        <w:gridCol w:w="2438"/>
        <w:gridCol w:w="340"/>
      </w:tblGrid>
      <w:tr w:rsidR="00BF25EE">
        <w:tc>
          <w:tcPr>
            <w:tcW w:w="3912" w:type="dxa"/>
            <w:tcBorders>
              <w:top w:val="nil"/>
              <w:left w:val="nil"/>
              <w:bottom w:val="nil"/>
              <w:right w:val="nil"/>
            </w:tcBorders>
            <w:vAlign w:val="bottom"/>
          </w:tcPr>
          <w:p w:rsidR="00BF25EE" w:rsidRDefault="00BF25EE">
            <w:pPr>
              <w:pStyle w:val="ConsPlusNormal"/>
            </w:pPr>
            <w:r>
              <w:t>Дата "__" __________ 20__ г.</w:t>
            </w:r>
          </w:p>
        </w:tc>
        <w:tc>
          <w:tcPr>
            <w:tcW w:w="2381" w:type="dxa"/>
            <w:tcBorders>
              <w:top w:val="nil"/>
              <w:left w:val="nil"/>
              <w:bottom w:val="nil"/>
              <w:right w:val="nil"/>
            </w:tcBorders>
            <w:vAlign w:val="bottom"/>
          </w:tcPr>
          <w:p w:rsidR="00BF25EE" w:rsidRDefault="00BF25EE">
            <w:pPr>
              <w:pStyle w:val="ConsPlusNormal"/>
              <w:jc w:val="right"/>
            </w:pPr>
            <w:r>
              <w:t>Подпись заявителя</w:t>
            </w:r>
          </w:p>
        </w:tc>
        <w:tc>
          <w:tcPr>
            <w:tcW w:w="2438" w:type="dxa"/>
            <w:tcBorders>
              <w:top w:val="nil"/>
              <w:left w:val="nil"/>
              <w:bottom w:val="single" w:sz="4" w:space="0" w:color="auto"/>
              <w:right w:val="nil"/>
            </w:tcBorders>
          </w:tcPr>
          <w:p w:rsidR="00BF25EE" w:rsidRDefault="00BF25EE">
            <w:pPr>
              <w:pStyle w:val="ConsPlusNormal"/>
              <w:jc w:val="both"/>
            </w:pPr>
          </w:p>
        </w:tc>
        <w:tc>
          <w:tcPr>
            <w:tcW w:w="340" w:type="dxa"/>
            <w:tcBorders>
              <w:top w:val="nil"/>
              <w:left w:val="nil"/>
              <w:bottom w:val="nil"/>
              <w:right w:val="nil"/>
            </w:tcBorders>
          </w:tcPr>
          <w:p w:rsidR="00BF25EE" w:rsidRDefault="00BF25EE">
            <w:pPr>
              <w:pStyle w:val="ConsPlusNormal"/>
            </w:pPr>
          </w:p>
        </w:tc>
      </w:tr>
    </w:tbl>
    <w:p w:rsidR="00BF25EE" w:rsidRDefault="00BF25EE">
      <w:pPr>
        <w:pStyle w:val="ConsPlusNormal"/>
        <w:jc w:val="both"/>
      </w:pPr>
    </w:p>
    <w:p w:rsidR="00BF25EE" w:rsidRDefault="00BF25EE">
      <w:pPr>
        <w:pStyle w:val="ConsPlusNormal"/>
        <w:jc w:val="both"/>
      </w:pPr>
    </w:p>
    <w:p w:rsidR="00BF25EE" w:rsidRDefault="00BF25EE">
      <w:pPr>
        <w:pStyle w:val="ConsPlusNormal"/>
        <w:jc w:val="both"/>
      </w:pPr>
    </w:p>
    <w:p w:rsidR="00BF25EE" w:rsidRDefault="00BF25EE">
      <w:pPr>
        <w:pStyle w:val="ConsPlusNormal"/>
        <w:jc w:val="both"/>
      </w:pPr>
    </w:p>
    <w:p w:rsidR="00BF25EE" w:rsidRDefault="00BF25EE">
      <w:pPr>
        <w:pStyle w:val="ConsPlusNormal"/>
        <w:jc w:val="both"/>
      </w:pPr>
    </w:p>
    <w:p w:rsidR="00BF25EE" w:rsidRDefault="00BF25EE">
      <w:pPr>
        <w:pStyle w:val="ConsPlusNormal"/>
        <w:jc w:val="right"/>
        <w:outlineLvl w:val="0"/>
      </w:pPr>
      <w:r>
        <w:t>Утвержден</w:t>
      </w:r>
    </w:p>
    <w:p w:rsidR="00BF25EE" w:rsidRDefault="00BF25EE">
      <w:pPr>
        <w:pStyle w:val="ConsPlusNormal"/>
        <w:jc w:val="right"/>
      </w:pPr>
      <w:r>
        <w:t>постановлением Правительства</w:t>
      </w:r>
    </w:p>
    <w:p w:rsidR="00BF25EE" w:rsidRDefault="00BF25EE">
      <w:pPr>
        <w:pStyle w:val="ConsPlusNormal"/>
        <w:jc w:val="right"/>
      </w:pPr>
      <w:r>
        <w:t>Российской Федерации</w:t>
      </w:r>
    </w:p>
    <w:p w:rsidR="00BF25EE" w:rsidRDefault="00BF25EE">
      <w:pPr>
        <w:pStyle w:val="ConsPlusNormal"/>
        <w:jc w:val="right"/>
      </w:pPr>
      <w:r>
        <w:t>от 16 ноября 2023 г. N 1931</w:t>
      </w:r>
    </w:p>
    <w:p w:rsidR="00BF25EE" w:rsidRDefault="00BF25EE">
      <w:pPr>
        <w:pStyle w:val="ConsPlusNormal"/>
        <w:jc w:val="both"/>
      </w:pPr>
    </w:p>
    <w:p w:rsidR="00BF25EE" w:rsidRDefault="00BF25EE">
      <w:pPr>
        <w:pStyle w:val="ConsPlusTitle"/>
        <w:jc w:val="center"/>
      </w:pPr>
      <w:bookmarkStart w:id="79" w:name="P913"/>
      <w:bookmarkEnd w:id="79"/>
      <w:r>
        <w:t>ПРИМЕРНЫЙ ПЕРЕЧЕНЬ</w:t>
      </w:r>
    </w:p>
    <w:p w:rsidR="00BF25EE" w:rsidRDefault="00BF25EE">
      <w:pPr>
        <w:pStyle w:val="ConsPlusTitle"/>
        <w:jc w:val="center"/>
      </w:pPr>
      <w:r>
        <w:t>ДОКУМЕНТОВ (КОПИЙ ДОКУМЕНТОВ, СВЕДЕНИЙ), НЕОБХОДИМЫХ</w:t>
      </w:r>
    </w:p>
    <w:p w:rsidR="00BF25EE" w:rsidRDefault="00BF25EE">
      <w:pPr>
        <w:pStyle w:val="ConsPlusTitle"/>
        <w:jc w:val="center"/>
      </w:pPr>
      <w:r>
        <w:t>ДЛЯ НАЗНАЧЕНИЯ ГОСУДАРСТВЕННОЙ СОЦИАЛЬНОЙ ПОМОЩИ</w:t>
      </w:r>
    </w:p>
    <w:p w:rsidR="00BF25EE" w:rsidRDefault="00BF25EE">
      <w:pPr>
        <w:pStyle w:val="ConsPlusTitle"/>
        <w:jc w:val="center"/>
      </w:pPr>
      <w:r>
        <w:t>НА ОСНОВАНИИ СОЦИАЛЬНОГО КОНТРАКТА</w:t>
      </w:r>
    </w:p>
    <w:p w:rsidR="00BF25EE" w:rsidRDefault="00BF25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F25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25EE" w:rsidRDefault="00BF25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F25EE" w:rsidRDefault="00BF25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F25EE" w:rsidRDefault="00BF25EE">
            <w:pPr>
              <w:pStyle w:val="ConsPlusNormal"/>
              <w:jc w:val="center"/>
            </w:pPr>
            <w:r>
              <w:rPr>
                <w:color w:val="392C69"/>
              </w:rPr>
              <w:t>Список изменяющих документов</w:t>
            </w:r>
          </w:p>
          <w:p w:rsidR="00BF25EE" w:rsidRDefault="00BF25EE">
            <w:pPr>
              <w:pStyle w:val="ConsPlusNormal"/>
              <w:jc w:val="center"/>
            </w:pPr>
            <w:r>
              <w:rPr>
                <w:color w:val="392C69"/>
              </w:rPr>
              <w:t xml:space="preserve">(в ред. Постановлений Правительства РФ от 18.02.2025 </w:t>
            </w:r>
            <w:hyperlink r:id="rId220">
              <w:r>
                <w:rPr>
                  <w:color w:val="0000FF"/>
                </w:rPr>
                <w:t>N 173</w:t>
              </w:r>
            </w:hyperlink>
            <w:r>
              <w:rPr>
                <w:color w:val="392C69"/>
              </w:rPr>
              <w:t>,</w:t>
            </w:r>
          </w:p>
          <w:p w:rsidR="00BF25EE" w:rsidRDefault="00BF25EE">
            <w:pPr>
              <w:pStyle w:val="ConsPlusNormal"/>
              <w:jc w:val="center"/>
            </w:pPr>
            <w:r>
              <w:rPr>
                <w:color w:val="392C69"/>
              </w:rPr>
              <w:t xml:space="preserve">от 29.12.2025 </w:t>
            </w:r>
            <w:hyperlink r:id="rId221">
              <w:r>
                <w:rPr>
                  <w:color w:val="0000FF"/>
                </w:rPr>
                <w:t>N 2191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F25EE" w:rsidRDefault="00BF25EE">
            <w:pPr>
              <w:pStyle w:val="ConsPlusNormal"/>
            </w:pPr>
          </w:p>
        </w:tc>
      </w:tr>
    </w:tbl>
    <w:p w:rsidR="00BF25EE" w:rsidRDefault="00BF25EE">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628"/>
        <w:gridCol w:w="4876"/>
      </w:tblGrid>
      <w:tr w:rsidR="00BF25EE">
        <w:tc>
          <w:tcPr>
            <w:tcW w:w="4138" w:type="dxa"/>
            <w:gridSpan w:val="2"/>
            <w:tcBorders>
              <w:top w:val="single" w:sz="4" w:space="0" w:color="auto"/>
              <w:left w:val="nil"/>
              <w:bottom w:val="single" w:sz="4" w:space="0" w:color="auto"/>
            </w:tcBorders>
          </w:tcPr>
          <w:p w:rsidR="00BF25EE" w:rsidRDefault="00BF25EE">
            <w:pPr>
              <w:pStyle w:val="ConsPlusNormal"/>
              <w:jc w:val="center"/>
            </w:pPr>
            <w:r>
              <w:t>Наименование документа (сведений)</w:t>
            </w:r>
          </w:p>
        </w:tc>
        <w:tc>
          <w:tcPr>
            <w:tcW w:w="4876" w:type="dxa"/>
            <w:tcBorders>
              <w:top w:val="single" w:sz="4" w:space="0" w:color="auto"/>
              <w:bottom w:val="single" w:sz="4" w:space="0" w:color="auto"/>
              <w:right w:val="nil"/>
            </w:tcBorders>
          </w:tcPr>
          <w:p w:rsidR="00BF25EE" w:rsidRDefault="00BF25EE">
            <w:pPr>
              <w:pStyle w:val="ConsPlusNormal"/>
              <w:jc w:val="center"/>
            </w:pPr>
            <w:r>
              <w:t>Источник документов</w:t>
            </w:r>
          </w:p>
          <w:p w:rsidR="00BF25EE" w:rsidRDefault="00BF25EE">
            <w:pPr>
              <w:pStyle w:val="ConsPlusNormal"/>
              <w:jc w:val="center"/>
            </w:pPr>
            <w:r>
              <w:t xml:space="preserve">(копий документов, </w:t>
            </w:r>
            <w:proofErr w:type="gramStart"/>
            <w:r>
              <w:t>сведений)/</w:t>
            </w:r>
            <w:proofErr w:type="gramEnd"/>
            <w:r>
              <w:t>способ получения</w:t>
            </w:r>
          </w:p>
        </w:tc>
      </w:tr>
      <w:tr w:rsidR="00BF25EE">
        <w:tblPrEx>
          <w:tblBorders>
            <w:insideH w:val="none" w:sz="0" w:space="0" w:color="auto"/>
            <w:insideV w:val="none" w:sz="0" w:space="0" w:color="auto"/>
          </w:tblBorders>
        </w:tblPrEx>
        <w:tc>
          <w:tcPr>
            <w:tcW w:w="510" w:type="dxa"/>
            <w:tcBorders>
              <w:top w:val="single" w:sz="4" w:space="0" w:color="auto"/>
              <w:left w:val="nil"/>
              <w:bottom w:val="nil"/>
              <w:right w:val="nil"/>
            </w:tcBorders>
          </w:tcPr>
          <w:p w:rsidR="00BF25EE" w:rsidRDefault="00BF25EE">
            <w:pPr>
              <w:pStyle w:val="ConsPlusNormal"/>
              <w:jc w:val="center"/>
            </w:pPr>
            <w:r>
              <w:t>1.</w:t>
            </w:r>
          </w:p>
        </w:tc>
        <w:tc>
          <w:tcPr>
            <w:tcW w:w="3628" w:type="dxa"/>
            <w:tcBorders>
              <w:top w:val="single" w:sz="4" w:space="0" w:color="auto"/>
              <w:left w:val="nil"/>
              <w:bottom w:val="nil"/>
              <w:right w:val="nil"/>
            </w:tcBorders>
          </w:tcPr>
          <w:p w:rsidR="00BF25EE" w:rsidRDefault="00BF25EE">
            <w:pPr>
              <w:pStyle w:val="ConsPlusNormal"/>
            </w:pPr>
            <w:r>
              <w:t>Сведения о рождении (за исключением случаев регистрации записи соответствующего акта компетентным органом иностранного государства)</w:t>
            </w:r>
          </w:p>
        </w:tc>
        <w:tc>
          <w:tcPr>
            <w:tcW w:w="4876" w:type="dxa"/>
            <w:tcBorders>
              <w:top w:val="single" w:sz="4" w:space="0" w:color="auto"/>
              <w:left w:val="nil"/>
              <w:bottom w:val="nil"/>
              <w:right w:val="nil"/>
            </w:tcBorders>
          </w:tcPr>
          <w:p w:rsidR="00BF25EE" w:rsidRDefault="00BF25EE">
            <w:pPr>
              <w:pStyle w:val="ConsPlusNormal"/>
            </w:pPr>
            <w:r>
              <w:t xml:space="preserve">ФНС России (Единый государственный реестр записей актов гражданского </w:t>
            </w:r>
            <w:proofErr w:type="gramStart"/>
            <w:r>
              <w:t>состояния)/</w:t>
            </w:r>
            <w:proofErr w:type="gramEnd"/>
            <w:r>
              <w:t>посредством единой системы межведомственного электронного взаимодействия;</w:t>
            </w:r>
          </w:p>
          <w:p w:rsidR="00BF25EE" w:rsidRDefault="00BF25EE">
            <w:pPr>
              <w:pStyle w:val="ConsPlusNormal"/>
            </w:pPr>
            <w:r>
              <w:t xml:space="preserve">ФНС России (единый федеральный информационный регистр, содержащий сведения о населении Российской </w:t>
            </w:r>
            <w:proofErr w:type="gramStart"/>
            <w:r>
              <w:t>Федерации)/</w:t>
            </w:r>
            <w:proofErr w:type="gramEnd"/>
            <w:r>
              <w:t>посредством единой системы межведомственного электронного взаимодействия</w:t>
            </w:r>
          </w:p>
        </w:tc>
      </w:tr>
      <w:tr w:rsidR="00BF25EE">
        <w:tblPrEx>
          <w:tblBorders>
            <w:insideH w:val="none" w:sz="0" w:space="0" w:color="auto"/>
            <w:insideV w:val="none" w:sz="0" w:space="0" w:color="auto"/>
          </w:tblBorders>
        </w:tblPrEx>
        <w:tc>
          <w:tcPr>
            <w:tcW w:w="510" w:type="dxa"/>
            <w:tcBorders>
              <w:top w:val="nil"/>
              <w:left w:val="nil"/>
              <w:bottom w:val="nil"/>
              <w:right w:val="nil"/>
            </w:tcBorders>
          </w:tcPr>
          <w:p w:rsidR="00BF25EE" w:rsidRDefault="00BF25EE">
            <w:pPr>
              <w:pStyle w:val="ConsPlusNormal"/>
              <w:jc w:val="center"/>
            </w:pPr>
            <w:r>
              <w:t>2.</w:t>
            </w:r>
          </w:p>
        </w:tc>
        <w:tc>
          <w:tcPr>
            <w:tcW w:w="3628" w:type="dxa"/>
            <w:tcBorders>
              <w:top w:val="nil"/>
              <w:left w:val="nil"/>
              <w:bottom w:val="nil"/>
              <w:right w:val="nil"/>
            </w:tcBorders>
          </w:tcPr>
          <w:p w:rsidR="00BF25EE" w:rsidRDefault="00BF25EE">
            <w:pPr>
              <w:pStyle w:val="ConsPlusNormal"/>
            </w:pPr>
            <w:r>
              <w:t>Сведения о рождении (в случае регистрации записи соответствующего акта компетентным органом иностранного государства)</w:t>
            </w:r>
          </w:p>
        </w:tc>
        <w:tc>
          <w:tcPr>
            <w:tcW w:w="4876" w:type="dxa"/>
            <w:tcBorders>
              <w:top w:val="nil"/>
              <w:left w:val="nil"/>
              <w:bottom w:val="nil"/>
              <w:right w:val="nil"/>
            </w:tcBorders>
          </w:tcPr>
          <w:p w:rsidR="00BF25EE" w:rsidRDefault="00BF25EE">
            <w:pPr>
              <w:pStyle w:val="ConsPlusNormal"/>
            </w:pPr>
            <w:r>
              <w:t xml:space="preserve">ФНС России (единый федеральный информационный регистр, содержащий сведения о населении Российской </w:t>
            </w:r>
            <w:proofErr w:type="gramStart"/>
            <w:r>
              <w:t>Федерации)/</w:t>
            </w:r>
            <w:proofErr w:type="gramEnd"/>
            <w:r>
              <w:t>посредством единой системы межведомственного электронного взаимодействия;</w:t>
            </w:r>
          </w:p>
          <w:p w:rsidR="00BF25EE" w:rsidRDefault="00BF25EE">
            <w:pPr>
              <w:pStyle w:val="ConsPlusNormal"/>
            </w:pPr>
            <w:r>
              <w:t xml:space="preserve">заявитель (в случае отсутствия сведений в едином федеральном информационном регистре, содержащем сведения о населении Российской </w:t>
            </w:r>
            <w:proofErr w:type="gramStart"/>
            <w:r>
              <w:t>Федерации)/</w:t>
            </w:r>
            <w:proofErr w:type="gramEnd"/>
            <w:r>
              <w:t>посредством представления подтверждающих документов</w:t>
            </w:r>
          </w:p>
        </w:tc>
      </w:tr>
      <w:tr w:rsidR="00BF25EE">
        <w:tblPrEx>
          <w:tblBorders>
            <w:insideH w:val="none" w:sz="0" w:space="0" w:color="auto"/>
            <w:insideV w:val="none" w:sz="0" w:space="0" w:color="auto"/>
          </w:tblBorders>
        </w:tblPrEx>
        <w:tc>
          <w:tcPr>
            <w:tcW w:w="510" w:type="dxa"/>
            <w:tcBorders>
              <w:top w:val="nil"/>
              <w:left w:val="nil"/>
              <w:bottom w:val="nil"/>
              <w:right w:val="nil"/>
            </w:tcBorders>
          </w:tcPr>
          <w:p w:rsidR="00BF25EE" w:rsidRDefault="00BF25EE">
            <w:pPr>
              <w:pStyle w:val="ConsPlusNormal"/>
              <w:jc w:val="center"/>
            </w:pPr>
            <w:r>
              <w:lastRenderedPageBreak/>
              <w:t>3.</w:t>
            </w:r>
          </w:p>
        </w:tc>
        <w:tc>
          <w:tcPr>
            <w:tcW w:w="3628" w:type="dxa"/>
            <w:tcBorders>
              <w:top w:val="nil"/>
              <w:left w:val="nil"/>
              <w:bottom w:val="nil"/>
              <w:right w:val="nil"/>
            </w:tcBorders>
          </w:tcPr>
          <w:p w:rsidR="00BF25EE" w:rsidRDefault="00BF25EE">
            <w:pPr>
              <w:pStyle w:val="ConsPlusNormal"/>
            </w:pPr>
            <w:r>
              <w:t>Сведения о смерти (за исключением случаев регистрации записи соответствующего акта компетентным органом иностранного государства)</w:t>
            </w:r>
          </w:p>
        </w:tc>
        <w:tc>
          <w:tcPr>
            <w:tcW w:w="4876" w:type="dxa"/>
            <w:tcBorders>
              <w:top w:val="nil"/>
              <w:left w:val="nil"/>
              <w:bottom w:val="nil"/>
              <w:right w:val="nil"/>
            </w:tcBorders>
          </w:tcPr>
          <w:p w:rsidR="00BF25EE" w:rsidRDefault="00BF25EE">
            <w:pPr>
              <w:pStyle w:val="ConsPlusNormal"/>
            </w:pPr>
            <w:r>
              <w:t xml:space="preserve">ФНС России (Единый государственный реестр записей актов гражданского </w:t>
            </w:r>
            <w:proofErr w:type="gramStart"/>
            <w:r>
              <w:t>состояния)/</w:t>
            </w:r>
            <w:proofErr w:type="gramEnd"/>
            <w:r>
              <w:t>посредством единой системы межведомственного электронного взаимодействия;</w:t>
            </w:r>
          </w:p>
          <w:p w:rsidR="00BF25EE" w:rsidRDefault="00BF25EE">
            <w:pPr>
              <w:pStyle w:val="ConsPlusNormal"/>
            </w:pPr>
            <w:r>
              <w:t xml:space="preserve">ФНС России (единый федеральный информационный регистр, содержащий сведения о населении Российской </w:t>
            </w:r>
            <w:proofErr w:type="gramStart"/>
            <w:r>
              <w:t>Федерации)/</w:t>
            </w:r>
            <w:proofErr w:type="gramEnd"/>
            <w:r>
              <w:t>посредством единой системы межведомственного электронного взаимодействия</w:t>
            </w:r>
          </w:p>
        </w:tc>
      </w:tr>
      <w:tr w:rsidR="00BF25EE">
        <w:tblPrEx>
          <w:tblBorders>
            <w:insideH w:val="none" w:sz="0" w:space="0" w:color="auto"/>
            <w:insideV w:val="none" w:sz="0" w:space="0" w:color="auto"/>
          </w:tblBorders>
        </w:tblPrEx>
        <w:tc>
          <w:tcPr>
            <w:tcW w:w="510" w:type="dxa"/>
            <w:tcBorders>
              <w:top w:val="nil"/>
              <w:left w:val="nil"/>
              <w:bottom w:val="nil"/>
              <w:right w:val="nil"/>
            </w:tcBorders>
          </w:tcPr>
          <w:p w:rsidR="00BF25EE" w:rsidRDefault="00BF25EE">
            <w:pPr>
              <w:pStyle w:val="ConsPlusNormal"/>
              <w:jc w:val="center"/>
            </w:pPr>
            <w:r>
              <w:t>4.</w:t>
            </w:r>
          </w:p>
        </w:tc>
        <w:tc>
          <w:tcPr>
            <w:tcW w:w="3628" w:type="dxa"/>
            <w:tcBorders>
              <w:top w:val="nil"/>
              <w:left w:val="nil"/>
              <w:bottom w:val="nil"/>
              <w:right w:val="nil"/>
            </w:tcBorders>
          </w:tcPr>
          <w:p w:rsidR="00BF25EE" w:rsidRDefault="00BF25EE">
            <w:pPr>
              <w:pStyle w:val="ConsPlusNormal"/>
            </w:pPr>
            <w:r>
              <w:t>Сведения о смерти (в случае регистрации записи соответствующего акта компетентным органом иностранного государства)</w:t>
            </w:r>
          </w:p>
        </w:tc>
        <w:tc>
          <w:tcPr>
            <w:tcW w:w="4876" w:type="dxa"/>
            <w:tcBorders>
              <w:top w:val="nil"/>
              <w:left w:val="nil"/>
              <w:bottom w:val="nil"/>
              <w:right w:val="nil"/>
            </w:tcBorders>
          </w:tcPr>
          <w:p w:rsidR="00BF25EE" w:rsidRDefault="00BF25EE">
            <w:pPr>
              <w:pStyle w:val="ConsPlusNormal"/>
            </w:pPr>
            <w:r>
              <w:t xml:space="preserve">ФНС России (единый федеральный информационный регистр, содержащий сведения о населении Российской </w:t>
            </w:r>
            <w:proofErr w:type="gramStart"/>
            <w:r>
              <w:t>Федерации)/</w:t>
            </w:r>
            <w:proofErr w:type="gramEnd"/>
            <w:r>
              <w:t>посредством единой системы межведомственного электронного взаимодействия;</w:t>
            </w:r>
          </w:p>
          <w:p w:rsidR="00BF25EE" w:rsidRDefault="00BF25EE">
            <w:pPr>
              <w:pStyle w:val="ConsPlusNormal"/>
            </w:pPr>
            <w:r>
              <w:t xml:space="preserve">заявитель (в случае отсутствия сведений в едином федеральном информационном регистре, содержащем сведения о населении Российской </w:t>
            </w:r>
            <w:proofErr w:type="gramStart"/>
            <w:r>
              <w:t>Федерации)/</w:t>
            </w:r>
            <w:proofErr w:type="gramEnd"/>
            <w:r>
              <w:t>посредством представления подтверждающих документов</w:t>
            </w:r>
          </w:p>
        </w:tc>
      </w:tr>
      <w:tr w:rsidR="00BF25EE">
        <w:tblPrEx>
          <w:tblBorders>
            <w:insideH w:val="none" w:sz="0" w:space="0" w:color="auto"/>
            <w:insideV w:val="none" w:sz="0" w:space="0" w:color="auto"/>
          </w:tblBorders>
        </w:tblPrEx>
        <w:tc>
          <w:tcPr>
            <w:tcW w:w="510" w:type="dxa"/>
            <w:tcBorders>
              <w:top w:val="nil"/>
              <w:left w:val="nil"/>
              <w:bottom w:val="nil"/>
              <w:right w:val="nil"/>
            </w:tcBorders>
          </w:tcPr>
          <w:p w:rsidR="00BF25EE" w:rsidRDefault="00BF25EE">
            <w:pPr>
              <w:pStyle w:val="ConsPlusNormal"/>
              <w:jc w:val="center"/>
            </w:pPr>
            <w:r>
              <w:t>5.</w:t>
            </w:r>
          </w:p>
        </w:tc>
        <w:tc>
          <w:tcPr>
            <w:tcW w:w="3628" w:type="dxa"/>
            <w:tcBorders>
              <w:top w:val="nil"/>
              <w:left w:val="nil"/>
              <w:bottom w:val="nil"/>
              <w:right w:val="nil"/>
            </w:tcBorders>
          </w:tcPr>
          <w:p w:rsidR="00BF25EE" w:rsidRDefault="00BF25EE">
            <w:pPr>
              <w:pStyle w:val="ConsPlusNormal"/>
            </w:pPr>
            <w:r>
              <w:t>Сведения о заключении (расторжении) брака (за исключением случаев регистрации записи соответствующего акта компетентным органом иностранного государства)</w:t>
            </w:r>
          </w:p>
        </w:tc>
        <w:tc>
          <w:tcPr>
            <w:tcW w:w="4876" w:type="dxa"/>
            <w:tcBorders>
              <w:top w:val="nil"/>
              <w:left w:val="nil"/>
              <w:bottom w:val="nil"/>
              <w:right w:val="nil"/>
            </w:tcBorders>
          </w:tcPr>
          <w:p w:rsidR="00BF25EE" w:rsidRDefault="00BF25EE">
            <w:pPr>
              <w:pStyle w:val="ConsPlusNormal"/>
            </w:pPr>
            <w:r>
              <w:t xml:space="preserve">ФНС России (Единый государственный реестр записей актов гражданского </w:t>
            </w:r>
            <w:proofErr w:type="gramStart"/>
            <w:r>
              <w:t>состояния)/</w:t>
            </w:r>
            <w:proofErr w:type="gramEnd"/>
            <w:r>
              <w:t>посредством единой системы межведомственного электронного взаимодействия;</w:t>
            </w:r>
          </w:p>
          <w:p w:rsidR="00BF25EE" w:rsidRDefault="00BF25EE">
            <w:pPr>
              <w:pStyle w:val="ConsPlusNormal"/>
            </w:pPr>
            <w:r>
              <w:t xml:space="preserve">ФНС России (единый федеральный информационный регистр, содержащий сведения о населении Российской </w:t>
            </w:r>
            <w:proofErr w:type="gramStart"/>
            <w:r>
              <w:t>Федерации)/</w:t>
            </w:r>
            <w:proofErr w:type="gramEnd"/>
            <w:r>
              <w:t>посредством единой системы межведомственного электронного взаимодействия</w:t>
            </w:r>
          </w:p>
        </w:tc>
      </w:tr>
      <w:tr w:rsidR="00BF25EE">
        <w:tblPrEx>
          <w:tblBorders>
            <w:insideH w:val="none" w:sz="0" w:space="0" w:color="auto"/>
            <w:insideV w:val="none" w:sz="0" w:space="0" w:color="auto"/>
          </w:tblBorders>
        </w:tblPrEx>
        <w:tc>
          <w:tcPr>
            <w:tcW w:w="510" w:type="dxa"/>
            <w:tcBorders>
              <w:top w:val="nil"/>
              <w:left w:val="nil"/>
              <w:bottom w:val="nil"/>
              <w:right w:val="nil"/>
            </w:tcBorders>
          </w:tcPr>
          <w:p w:rsidR="00BF25EE" w:rsidRDefault="00BF25EE">
            <w:pPr>
              <w:pStyle w:val="ConsPlusNormal"/>
              <w:jc w:val="center"/>
            </w:pPr>
            <w:r>
              <w:t>6.</w:t>
            </w:r>
          </w:p>
        </w:tc>
        <w:tc>
          <w:tcPr>
            <w:tcW w:w="3628" w:type="dxa"/>
            <w:tcBorders>
              <w:top w:val="nil"/>
              <w:left w:val="nil"/>
              <w:bottom w:val="nil"/>
              <w:right w:val="nil"/>
            </w:tcBorders>
          </w:tcPr>
          <w:p w:rsidR="00BF25EE" w:rsidRDefault="00BF25EE">
            <w:pPr>
              <w:pStyle w:val="ConsPlusNormal"/>
            </w:pPr>
            <w:r>
              <w:t>Сведения о заключении (расторжении) брака (в случае регистрации записи соответствующего акта компетентным органом иностранного государства)</w:t>
            </w:r>
          </w:p>
        </w:tc>
        <w:tc>
          <w:tcPr>
            <w:tcW w:w="4876" w:type="dxa"/>
            <w:tcBorders>
              <w:top w:val="nil"/>
              <w:left w:val="nil"/>
              <w:bottom w:val="nil"/>
              <w:right w:val="nil"/>
            </w:tcBorders>
          </w:tcPr>
          <w:p w:rsidR="00BF25EE" w:rsidRDefault="00BF25EE">
            <w:pPr>
              <w:pStyle w:val="ConsPlusNormal"/>
            </w:pPr>
            <w:r>
              <w:t xml:space="preserve">ФНС России (единый федеральный информационный регистр, содержащий сведения о населении Российской </w:t>
            </w:r>
            <w:proofErr w:type="gramStart"/>
            <w:r>
              <w:t>Федерации)/</w:t>
            </w:r>
            <w:proofErr w:type="gramEnd"/>
            <w:r>
              <w:t>посредством единой системы межведомственного электронного взаимодействия;</w:t>
            </w:r>
          </w:p>
          <w:p w:rsidR="00BF25EE" w:rsidRDefault="00BF25EE">
            <w:pPr>
              <w:pStyle w:val="ConsPlusNormal"/>
            </w:pPr>
            <w:r>
              <w:t xml:space="preserve">заявитель (в случае отсутствия сведений в едином федеральном информационном регистре, содержащем сведения о населении Российской </w:t>
            </w:r>
            <w:proofErr w:type="gramStart"/>
            <w:r>
              <w:t>Федерации)/</w:t>
            </w:r>
            <w:proofErr w:type="gramEnd"/>
            <w:r>
              <w:t>посредством представления подтверждающих документов</w:t>
            </w:r>
          </w:p>
        </w:tc>
      </w:tr>
      <w:tr w:rsidR="00BF25EE">
        <w:tblPrEx>
          <w:tblBorders>
            <w:insideH w:val="none" w:sz="0" w:space="0" w:color="auto"/>
            <w:insideV w:val="none" w:sz="0" w:space="0" w:color="auto"/>
          </w:tblBorders>
        </w:tblPrEx>
        <w:tc>
          <w:tcPr>
            <w:tcW w:w="510" w:type="dxa"/>
            <w:tcBorders>
              <w:top w:val="nil"/>
              <w:left w:val="nil"/>
              <w:bottom w:val="nil"/>
              <w:right w:val="nil"/>
            </w:tcBorders>
          </w:tcPr>
          <w:p w:rsidR="00BF25EE" w:rsidRDefault="00BF25EE">
            <w:pPr>
              <w:pStyle w:val="ConsPlusNormal"/>
              <w:jc w:val="center"/>
            </w:pPr>
            <w:r>
              <w:t>7.</w:t>
            </w:r>
          </w:p>
        </w:tc>
        <w:tc>
          <w:tcPr>
            <w:tcW w:w="3628" w:type="dxa"/>
            <w:tcBorders>
              <w:top w:val="nil"/>
              <w:left w:val="nil"/>
              <w:bottom w:val="nil"/>
              <w:right w:val="nil"/>
            </w:tcBorders>
          </w:tcPr>
          <w:p w:rsidR="00BF25EE" w:rsidRDefault="00BF25EE">
            <w:pPr>
              <w:pStyle w:val="ConsPlusNormal"/>
            </w:pPr>
            <w:r>
              <w:t>Сведения, содержащиеся в решении органа опеки и попечительства об установлении опеки или попечительства над ребенком</w:t>
            </w:r>
          </w:p>
        </w:tc>
        <w:tc>
          <w:tcPr>
            <w:tcW w:w="4876" w:type="dxa"/>
            <w:tcBorders>
              <w:top w:val="nil"/>
              <w:left w:val="nil"/>
              <w:bottom w:val="nil"/>
              <w:right w:val="nil"/>
            </w:tcBorders>
          </w:tcPr>
          <w:p w:rsidR="00BF25EE" w:rsidRDefault="00BF25EE">
            <w:pPr>
              <w:pStyle w:val="ConsPlusNormal"/>
            </w:pPr>
            <w:r>
              <w:t>Социальный фонд России</w:t>
            </w:r>
          </w:p>
          <w:p w:rsidR="00BF25EE" w:rsidRDefault="00BF25EE">
            <w:pPr>
              <w:pStyle w:val="ConsPlusNormal"/>
            </w:pPr>
            <w:r>
              <w:t xml:space="preserve">(государственная информационная система "Единая централизованная цифровая платформа в социальной сфере" (далее - Единая централизованная цифровая платформа в социальной </w:t>
            </w:r>
            <w:proofErr w:type="gramStart"/>
            <w:r>
              <w:t>сфере)/</w:t>
            </w:r>
            <w:proofErr w:type="gramEnd"/>
            <w:r>
              <w:t xml:space="preserve">посредством единой системы </w:t>
            </w:r>
            <w:r>
              <w:lastRenderedPageBreak/>
              <w:t>межведомственного электронного взаимодействия</w:t>
            </w:r>
          </w:p>
        </w:tc>
      </w:tr>
      <w:tr w:rsidR="00BF25EE">
        <w:tblPrEx>
          <w:tblBorders>
            <w:insideH w:val="none" w:sz="0" w:space="0" w:color="auto"/>
            <w:insideV w:val="none" w:sz="0" w:space="0" w:color="auto"/>
          </w:tblBorders>
        </w:tblPrEx>
        <w:tc>
          <w:tcPr>
            <w:tcW w:w="510" w:type="dxa"/>
            <w:tcBorders>
              <w:top w:val="nil"/>
              <w:left w:val="nil"/>
              <w:bottom w:val="nil"/>
              <w:right w:val="nil"/>
            </w:tcBorders>
          </w:tcPr>
          <w:p w:rsidR="00BF25EE" w:rsidRDefault="00BF25EE">
            <w:pPr>
              <w:pStyle w:val="ConsPlusNormal"/>
              <w:jc w:val="center"/>
            </w:pPr>
            <w:r>
              <w:lastRenderedPageBreak/>
              <w:t>8.</w:t>
            </w:r>
          </w:p>
        </w:tc>
        <w:tc>
          <w:tcPr>
            <w:tcW w:w="3628" w:type="dxa"/>
            <w:tcBorders>
              <w:top w:val="nil"/>
              <w:left w:val="nil"/>
              <w:bottom w:val="nil"/>
              <w:right w:val="nil"/>
            </w:tcBorders>
          </w:tcPr>
          <w:p w:rsidR="00BF25EE" w:rsidRDefault="00BF25EE">
            <w:pPr>
              <w:pStyle w:val="ConsPlusNormal"/>
            </w:pPr>
            <w:r>
              <w:t>Сведения об опекуне (попечителе) ребенка (детей), в отношении которого (которых) подано заявление (за исключением случая установления опеки (попечительства) компетентным органом иностранного государства)</w:t>
            </w:r>
          </w:p>
        </w:tc>
        <w:tc>
          <w:tcPr>
            <w:tcW w:w="4876" w:type="dxa"/>
            <w:tcBorders>
              <w:top w:val="nil"/>
              <w:left w:val="nil"/>
              <w:bottom w:val="nil"/>
              <w:right w:val="nil"/>
            </w:tcBorders>
          </w:tcPr>
          <w:p w:rsidR="00BF25EE" w:rsidRDefault="00BF25EE">
            <w:pPr>
              <w:pStyle w:val="ConsPlusNormal"/>
            </w:pPr>
            <w:r>
              <w:t>Социальный фонд России</w:t>
            </w:r>
          </w:p>
          <w:p w:rsidR="00BF25EE" w:rsidRDefault="00BF25EE">
            <w:pPr>
              <w:pStyle w:val="ConsPlusNormal"/>
            </w:pPr>
            <w:r>
              <w:t xml:space="preserve">(Единая централизованная цифровая платформа в социальной </w:t>
            </w:r>
            <w:proofErr w:type="gramStart"/>
            <w:r>
              <w:t>сфере)/</w:t>
            </w:r>
            <w:proofErr w:type="gramEnd"/>
            <w:r>
              <w:t>посредством единой системы межведомственного электронного взаимодействия</w:t>
            </w:r>
          </w:p>
        </w:tc>
      </w:tr>
      <w:tr w:rsidR="00BF25EE">
        <w:tblPrEx>
          <w:tblBorders>
            <w:insideH w:val="none" w:sz="0" w:space="0" w:color="auto"/>
            <w:insideV w:val="none" w:sz="0" w:space="0" w:color="auto"/>
          </w:tblBorders>
        </w:tblPrEx>
        <w:tc>
          <w:tcPr>
            <w:tcW w:w="510" w:type="dxa"/>
            <w:tcBorders>
              <w:top w:val="nil"/>
              <w:left w:val="nil"/>
              <w:bottom w:val="nil"/>
              <w:right w:val="nil"/>
            </w:tcBorders>
          </w:tcPr>
          <w:p w:rsidR="00BF25EE" w:rsidRDefault="00BF25EE">
            <w:pPr>
              <w:pStyle w:val="ConsPlusNormal"/>
              <w:jc w:val="center"/>
            </w:pPr>
            <w:r>
              <w:t>9.</w:t>
            </w:r>
          </w:p>
        </w:tc>
        <w:tc>
          <w:tcPr>
            <w:tcW w:w="3628" w:type="dxa"/>
            <w:tcBorders>
              <w:top w:val="nil"/>
              <w:left w:val="nil"/>
              <w:bottom w:val="nil"/>
              <w:right w:val="nil"/>
            </w:tcBorders>
          </w:tcPr>
          <w:p w:rsidR="00BF25EE" w:rsidRDefault="00BF25EE">
            <w:pPr>
              <w:pStyle w:val="ConsPlusNormal"/>
            </w:pPr>
            <w:r>
              <w:t>Сведения об опекуне (попечителе) ребенка (детей), в отношении которого подано заявление (в случае установления опеки (попечительства) компетентным органом иностранного государства)</w:t>
            </w:r>
          </w:p>
        </w:tc>
        <w:tc>
          <w:tcPr>
            <w:tcW w:w="4876" w:type="dxa"/>
            <w:tcBorders>
              <w:top w:val="nil"/>
              <w:left w:val="nil"/>
              <w:bottom w:val="nil"/>
              <w:right w:val="nil"/>
            </w:tcBorders>
          </w:tcPr>
          <w:p w:rsidR="00BF25EE" w:rsidRDefault="00BF25EE">
            <w:pPr>
              <w:pStyle w:val="ConsPlusNormal"/>
            </w:pPr>
            <w:r>
              <w:t>заявитель/посредством представления подтверждающих документов</w:t>
            </w:r>
          </w:p>
        </w:tc>
      </w:tr>
      <w:tr w:rsidR="00BF25EE">
        <w:tblPrEx>
          <w:tblBorders>
            <w:insideH w:val="none" w:sz="0" w:space="0" w:color="auto"/>
            <w:insideV w:val="none" w:sz="0" w:space="0" w:color="auto"/>
          </w:tblBorders>
        </w:tblPrEx>
        <w:tc>
          <w:tcPr>
            <w:tcW w:w="510" w:type="dxa"/>
            <w:tcBorders>
              <w:top w:val="nil"/>
              <w:left w:val="nil"/>
              <w:bottom w:val="nil"/>
              <w:right w:val="nil"/>
            </w:tcBorders>
          </w:tcPr>
          <w:p w:rsidR="00BF25EE" w:rsidRDefault="00BF25EE">
            <w:pPr>
              <w:pStyle w:val="ConsPlusNormal"/>
              <w:jc w:val="center"/>
            </w:pPr>
            <w:r>
              <w:t>10.</w:t>
            </w:r>
          </w:p>
        </w:tc>
        <w:tc>
          <w:tcPr>
            <w:tcW w:w="3628" w:type="dxa"/>
            <w:tcBorders>
              <w:top w:val="nil"/>
              <w:left w:val="nil"/>
              <w:bottom w:val="nil"/>
              <w:right w:val="nil"/>
            </w:tcBorders>
          </w:tcPr>
          <w:p w:rsidR="00BF25EE" w:rsidRDefault="00BF25EE">
            <w:pPr>
              <w:pStyle w:val="ConsPlusNormal"/>
            </w:pPr>
            <w: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tc>
        <w:tc>
          <w:tcPr>
            <w:tcW w:w="4876" w:type="dxa"/>
            <w:tcBorders>
              <w:top w:val="nil"/>
              <w:left w:val="nil"/>
              <w:bottom w:val="nil"/>
              <w:right w:val="nil"/>
            </w:tcBorders>
          </w:tcPr>
          <w:p w:rsidR="00BF25EE" w:rsidRDefault="00BF25EE">
            <w:pPr>
              <w:pStyle w:val="ConsPlusNormal"/>
            </w:pPr>
            <w:r>
              <w:t>Социальный фонд России</w:t>
            </w:r>
          </w:p>
          <w:p w:rsidR="00BF25EE" w:rsidRDefault="00BF25EE">
            <w:pPr>
              <w:pStyle w:val="ConsPlusNormal"/>
            </w:pPr>
            <w:r>
              <w:t xml:space="preserve">(Единая централизованная цифровая платформа в социальной </w:t>
            </w:r>
            <w:proofErr w:type="gramStart"/>
            <w:r>
              <w:t>сфере)/</w:t>
            </w:r>
            <w:proofErr w:type="gramEnd"/>
            <w:r>
              <w:t>посредством единой системы межведомственного электронного взаимодействия</w:t>
            </w:r>
          </w:p>
        </w:tc>
      </w:tr>
      <w:tr w:rsidR="00BF25EE">
        <w:tblPrEx>
          <w:tblBorders>
            <w:insideH w:val="none" w:sz="0" w:space="0" w:color="auto"/>
            <w:insideV w:val="none" w:sz="0" w:space="0" w:color="auto"/>
          </w:tblBorders>
        </w:tblPrEx>
        <w:tc>
          <w:tcPr>
            <w:tcW w:w="510" w:type="dxa"/>
            <w:tcBorders>
              <w:top w:val="nil"/>
              <w:left w:val="nil"/>
              <w:bottom w:val="nil"/>
              <w:right w:val="nil"/>
            </w:tcBorders>
          </w:tcPr>
          <w:p w:rsidR="00BF25EE" w:rsidRDefault="00BF25EE">
            <w:pPr>
              <w:pStyle w:val="ConsPlusNormal"/>
              <w:jc w:val="center"/>
            </w:pPr>
            <w:r>
              <w:t>11.</w:t>
            </w:r>
          </w:p>
        </w:tc>
        <w:tc>
          <w:tcPr>
            <w:tcW w:w="3628" w:type="dxa"/>
            <w:tcBorders>
              <w:top w:val="nil"/>
              <w:left w:val="nil"/>
              <w:bottom w:val="nil"/>
              <w:right w:val="nil"/>
            </w:tcBorders>
          </w:tcPr>
          <w:p w:rsidR="00BF25EE" w:rsidRDefault="00BF25EE">
            <w:pPr>
              <w:pStyle w:val="ConsPlusNormal"/>
            </w:pPr>
            <w:r>
              <w:t>Сведения об ограничении дееспособности или признании родителя либо иного законного представителя ребенка недееспособным</w:t>
            </w:r>
          </w:p>
        </w:tc>
        <w:tc>
          <w:tcPr>
            <w:tcW w:w="4876" w:type="dxa"/>
            <w:tcBorders>
              <w:top w:val="nil"/>
              <w:left w:val="nil"/>
              <w:bottom w:val="nil"/>
              <w:right w:val="nil"/>
            </w:tcBorders>
          </w:tcPr>
          <w:p w:rsidR="00BF25EE" w:rsidRDefault="00BF25EE">
            <w:pPr>
              <w:pStyle w:val="ConsPlusNormal"/>
            </w:pPr>
            <w:r>
              <w:t>Социальный фонд России</w:t>
            </w:r>
          </w:p>
          <w:p w:rsidR="00BF25EE" w:rsidRDefault="00BF25EE">
            <w:pPr>
              <w:pStyle w:val="ConsPlusNormal"/>
            </w:pPr>
            <w:r>
              <w:t xml:space="preserve">(Единая централизованная цифровая платформа в социальной </w:t>
            </w:r>
            <w:proofErr w:type="gramStart"/>
            <w:r>
              <w:t>сфере)/</w:t>
            </w:r>
            <w:proofErr w:type="gramEnd"/>
            <w:r>
              <w:t>посредством единой системы межведомственного электронного взаимодействия</w:t>
            </w:r>
          </w:p>
        </w:tc>
      </w:tr>
      <w:tr w:rsidR="00BF25EE">
        <w:tblPrEx>
          <w:tblBorders>
            <w:insideH w:val="none" w:sz="0" w:space="0" w:color="auto"/>
            <w:insideV w:val="none" w:sz="0" w:space="0" w:color="auto"/>
          </w:tblBorders>
        </w:tblPrEx>
        <w:tc>
          <w:tcPr>
            <w:tcW w:w="510" w:type="dxa"/>
            <w:tcBorders>
              <w:top w:val="nil"/>
              <w:left w:val="nil"/>
              <w:bottom w:val="nil"/>
              <w:right w:val="nil"/>
            </w:tcBorders>
          </w:tcPr>
          <w:p w:rsidR="00BF25EE" w:rsidRDefault="00BF25EE">
            <w:pPr>
              <w:pStyle w:val="ConsPlusNormal"/>
              <w:jc w:val="center"/>
            </w:pPr>
            <w:r>
              <w:t>12.</w:t>
            </w:r>
          </w:p>
        </w:tc>
        <w:tc>
          <w:tcPr>
            <w:tcW w:w="3628" w:type="dxa"/>
            <w:tcBorders>
              <w:top w:val="nil"/>
              <w:left w:val="nil"/>
              <w:bottom w:val="nil"/>
              <w:right w:val="nil"/>
            </w:tcBorders>
          </w:tcPr>
          <w:p w:rsidR="00BF25EE" w:rsidRDefault="00BF25EE">
            <w:pPr>
              <w:pStyle w:val="ConsPlusNormal"/>
            </w:pPr>
            <w: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w:t>
            </w:r>
          </w:p>
        </w:tc>
        <w:tc>
          <w:tcPr>
            <w:tcW w:w="4876" w:type="dxa"/>
            <w:tcBorders>
              <w:top w:val="nil"/>
              <w:left w:val="nil"/>
              <w:bottom w:val="nil"/>
              <w:right w:val="nil"/>
            </w:tcBorders>
          </w:tcPr>
          <w:p w:rsidR="00BF25EE" w:rsidRDefault="00BF25EE">
            <w:pPr>
              <w:pStyle w:val="ConsPlusNormal"/>
            </w:pPr>
            <w:r>
              <w:t>ФНС России (автоматизированная информационная система "Налог-3</w:t>
            </w:r>
            <w:proofErr w:type="gramStart"/>
            <w:r>
              <w:t>")/</w:t>
            </w:r>
            <w:proofErr w:type="gramEnd"/>
            <w:r>
              <w:t>посредством единой системы межведомственного электронного взаимодействия</w:t>
            </w:r>
          </w:p>
        </w:tc>
      </w:tr>
      <w:tr w:rsidR="00BF25EE">
        <w:tblPrEx>
          <w:tblBorders>
            <w:insideH w:val="none" w:sz="0" w:space="0" w:color="auto"/>
            <w:insideV w:val="none" w:sz="0" w:space="0" w:color="auto"/>
          </w:tblBorders>
        </w:tblPrEx>
        <w:tc>
          <w:tcPr>
            <w:tcW w:w="510" w:type="dxa"/>
            <w:tcBorders>
              <w:top w:val="nil"/>
              <w:left w:val="nil"/>
              <w:bottom w:val="nil"/>
              <w:right w:val="nil"/>
            </w:tcBorders>
          </w:tcPr>
          <w:p w:rsidR="00BF25EE" w:rsidRDefault="00BF25EE">
            <w:pPr>
              <w:pStyle w:val="ConsPlusNormal"/>
              <w:jc w:val="center"/>
            </w:pPr>
            <w:r>
              <w:t>13.</w:t>
            </w:r>
          </w:p>
        </w:tc>
        <w:tc>
          <w:tcPr>
            <w:tcW w:w="3628" w:type="dxa"/>
            <w:tcBorders>
              <w:top w:val="nil"/>
              <w:left w:val="nil"/>
              <w:bottom w:val="nil"/>
              <w:right w:val="nil"/>
            </w:tcBorders>
          </w:tcPr>
          <w:p w:rsidR="00BF25EE" w:rsidRDefault="00BF25EE">
            <w:pPr>
              <w:pStyle w:val="ConsPlusNormal"/>
            </w:pPr>
            <w:r>
              <w:t xml:space="preserve">Сведения о доходах военнослужащих, граждан, пребывающих в добровольческих формированиях, сотрудников войск национальной гвардии Российской Федерации, уголовно-исполнительной системы </w:t>
            </w:r>
            <w:r>
              <w:lastRenderedPageBreak/>
              <w:t>Российской Федерации (за исключением сотрудников Главного управления по обеспечению деятельности оперативных подразделений Федеральной службы исполнения наказаний),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tc>
        <w:tc>
          <w:tcPr>
            <w:tcW w:w="4876" w:type="dxa"/>
            <w:tcBorders>
              <w:top w:val="nil"/>
              <w:left w:val="nil"/>
              <w:bottom w:val="nil"/>
              <w:right w:val="nil"/>
            </w:tcBorders>
          </w:tcPr>
          <w:p w:rsidR="00BF25EE" w:rsidRDefault="00BF25EE">
            <w:pPr>
              <w:pStyle w:val="ConsPlusNormal"/>
            </w:pPr>
            <w:r>
              <w:lastRenderedPageBreak/>
              <w:t xml:space="preserve">ФНС России (по запросу в Минобороны России, МЧС России, Росгвардию, ФСИН России (за исключением сотрудников Главного управления по обеспечению деятельности оперативных подразделений Федеральной службы исполнения наказаний), ФССП России, ФТС России, </w:t>
            </w:r>
            <w:proofErr w:type="gramStart"/>
            <w:r>
              <w:t>ГУСП)/</w:t>
            </w:r>
            <w:proofErr w:type="gramEnd"/>
            <w:r>
              <w:t xml:space="preserve">посредством единой системы </w:t>
            </w:r>
            <w:r>
              <w:lastRenderedPageBreak/>
              <w:t>межведомственного электронного взаимодействия</w:t>
            </w:r>
          </w:p>
        </w:tc>
      </w:tr>
      <w:tr w:rsidR="00BF25EE">
        <w:tblPrEx>
          <w:tblBorders>
            <w:insideH w:val="none" w:sz="0" w:space="0" w:color="auto"/>
            <w:insideV w:val="none" w:sz="0" w:space="0" w:color="auto"/>
          </w:tblBorders>
        </w:tblPrEx>
        <w:tc>
          <w:tcPr>
            <w:tcW w:w="9014" w:type="dxa"/>
            <w:gridSpan w:val="3"/>
            <w:tcBorders>
              <w:top w:val="nil"/>
              <w:left w:val="nil"/>
              <w:bottom w:val="nil"/>
              <w:right w:val="nil"/>
            </w:tcBorders>
          </w:tcPr>
          <w:p w:rsidR="00BF25EE" w:rsidRDefault="00BF25EE">
            <w:pPr>
              <w:pStyle w:val="ConsPlusNormal"/>
              <w:jc w:val="both"/>
            </w:pPr>
            <w:r>
              <w:lastRenderedPageBreak/>
              <w:t xml:space="preserve">(п. 13 в ред. </w:t>
            </w:r>
            <w:hyperlink r:id="rId222">
              <w:r>
                <w:rPr>
                  <w:color w:val="0000FF"/>
                </w:rPr>
                <w:t>Постановления</w:t>
              </w:r>
            </w:hyperlink>
            <w:r>
              <w:t xml:space="preserve"> Правительства РФ от 29.12.2025 N 2191)</w:t>
            </w:r>
          </w:p>
        </w:tc>
      </w:tr>
      <w:tr w:rsidR="00BF25EE">
        <w:tblPrEx>
          <w:tblBorders>
            <w:insideH w:val="none" w:sz="0" w:space="0" w:color="auto"/>
            <w:insideV w:val="none" w:sz="0" w:space="0" w:color="auto"/>
          </w:tblBorders>
        </w:tblPrEx>
        <w:tc>
          <w:tcPr>
            <w:tcW w:w="510" w:type="dxa"/>
            <w:tcBorders>
              <w:top w:val="nil"/>
              <w:left w:val="nil"/>
              <w:bottom w:val="nil"/>
              <w:right w:val="nil"/>
            </w:tcBorders>
          </w:tcPr>
          <w:p w:rsidR="00BF25EE" w:rsidRDefault="00BF25EE">
            <w:pPr>
              <w:pStyle w:val="ConsPlusNormal"/>
              <w:jc w:val="center"/>
            </w:pPr>
            <w:r>
              <w:t>14.</w:t>
            </w:r>
          </w:p>
        </w:tc>
        <w:tc>
          <w:tcPr>
            <w:tcW w:w="3628" w:type="dxa"/>
            <w:tcBorders>
              <w:top w:val="nil"/>
              <w:left w:val="nil"/>
              <w:bottom w:val="nil"/>
              <w:right w:val="nil"/>
            </w:tcBorders>
          </w:tcPr>
          <w:p w:rsidR="00BF25EE" w:rsidRDefault="00BF25EE">
            <w:pPr>
              <w:pStyle w:val="ConsPlusNormal"/>
            </w:pPr>
            <w:r>
              <w:t>Сведения о доходах сотрудников органов федеральной службы безопасности, органов государственной охраны, органов внутренних дел Российской Федерации, Главного управления по обеспечению деятельности оперативных подразделений Федеральной службы исполнения наказаний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(за исключением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 уголовно-исполнительной системы Российской Федерации)</w:t>
            </w:r>
          </w:p>
        </w:tc>
        <w:tc>
          <w:tcPr>
            <w:tcW w:w="4876" w:type="dxa"/>
            <w:tcBorders>
              <w:top w:val="nil"/>
              <w:left w:val="nil"/>
              <w:bottom w:val="nil"/>
              <w:right w:val="nil"/>
            </w:tcBorders>
          </w:tcPr>
          <w:p w:rsidR="00BF25EE" w:rsidRDefault="00BF25EE">
            <w:pPr>
              <w:pStyle w:val="ConsPlusNormal"/>
            </w:pPr>
            <w:r>
              <w:t>заявитель/посредством представления подтверждающих документов</w:t>
            </w:r>
          </w:p>
        </w:tc>
      </w:tr>
      <w:tr w:rsidR="00BF25EE">
        <w:tblPrEx>
          <w:tblBorders>
            <w:insideH w:val="none" w:sz="0" w:space="0" w:color="auto"/>
            <w:insideV w:val="none" w:sz="0" w:space="0" w:color="auto"/>
          </w:tblBorders>
        </w:tblPrEx>
        <w:tc>
          <w:tcPr>
            <w:tcW w:w="9014" w:type="dxa"/>
            <w:gridSpan w:val="3"/>
            <w:tcBorders>
              <w:top w:val="nil"/>
              <w:left w:val="nil"/>
              <w:bottom w:val="nil"/>
              <w:right w:val="nil"/>
            </w:tcBorders>
          </w:tcPr>
          <w:p w:rsidR="00BF25EE" w:rsidRDefault="00BF25EE">
            <w:pPr>
              <w:pStyle w:val="ConsPlusNormal"/>
              <w:jc w:val="both"/>
            </w:pPr>
            <w:r>
              <w:t xml:space="preserve">(п. 14 в ред. </w:t>
            </w:r>
            <w:hyperlink r:id="rId223">
              <w:r>
                <w:rPr>
                  <w:color w:val="0000FF"/>
                </w:rPr>
                <w:t>Постановления</w:t>
              </w:r>
            </w:hyperlink>
            <w:r>
              <w:t xml:space="preserve"> Правительства РФ от 29.12.2025 N 2191)</w:t>
            </w:r>
          </w:p>
        </w:tc>
      </w:tr>
      <w:tr w:rsidR="00BF25EE">
        <w:tblPrEx>
          <w:tblBorders>
            <w:insideH w:val="none" w:sz="0" w:space="0" w:color="auto"/>
            <w:insideV w:val="none" w:sz="0" w:space="0" w:color="auto"/>
          </w:tblBorders>
        </w:tblPrEx>
        <w:tc>
          <w:tcPr>
            <w:tcW w:w="510" w:type="dxa"/>
            <w:tcBorders>
              <w:top w:val="nil"/>
              <w:left w:val="nil"/>
              <w:bottom w:val="nil"/>
              <w:right w:val="nil"/>
            </w:tcBorders>
          </w:tcPr>
          <w:p w:rsidR="00BF25EE" w:rsidRDefault="00BF25EE">
            <w:pPr>
              <w:pStyle w:val="ConsPlusNormal"/>
              <w:jc w:val="center"/>
            </w:pPr>
            <w:r>
              <w:t>15.</w:t>
            </w:r>
          </w:p>
        </w:tc>
        <w:tc>
          <w:tcPr>
            <w:tcW w:w="3628" w:type="dxa"/>
            <w:tcBorders>
              <w:top w:val="nil"/>
              <w:left w:val="nil"/>
              <w:bottom w:val="nil"/>
              <w:right w:val="nil"/>
            </w:tcBorders>
          </w:tcPr>
          <w:p w:rsidR="00BF25EE" w:rsidRDefault="00BF25EE">
            <w:pPr>
              <w:pStyle w:val="ConsPlusNormal"/>
            </w:pPr>
            <w:r>
              <w:t xml:space="preserve">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w:t>
            </w:r>
            <w:r>
              <w:lastRenderedPageBreak/>
              <w:t>Федерации и (или) законодательством субъекта Российской Федерации</w:t>
            </w:r>
          </w:p>
        </w:tc>
        <w:tc>
          <w:tcPr>
            <w:tcW w:w="4876" w:type="dxa"/>
            <w:tcBorders>
              <w:top w:val="nil"/>
              <w:left w:val="nil"/>
              <w:bottom w:val="nil"/>
              <w:right w:val="nil"/>
            </w:tcBorders>
          </w:tcPr>
          <w:p w:rsidR="00BF25EE" w:rsidRDefault="00BF25EE">
            <w:pPr>
              <w:pStyle w:val="ConsPlusNormal"/>
            </w:pPr>
            <w:r>
              <w:lastRenderedPageBreak/>
              <w:t>Социальный фонд России</w:t>
            </w:r>
          </w:p>
          <w:p w:rsidR="00BF25EE" w:rsidRDefault="00BF25EE">
            <w:pPr>
              <w:pStyle w:val="ConsPlusNormal"/>
            </w:pPr>
            <w:r>
              <w:t xml:space="preserve">(Единая централизованная цифровая платформа в социальной </w:t>
            </w:r>
            <w:proofErr w:type="gramStart"/>
            <w:r>
              <w:t>сфере)/</w:t>
            </w:r>
            <w:proofErr w:type="gramEnd"/>
            <w:r>
              <w:t>посредством единой системы межведомственного электронного взаимодействия</w:t>
            </w:r>
          </w:p>
        </w:tc>
      </w:tr>
      <w:tr w:rsidR="00BF25EE">
        <w:tblPrEx>
          <w:tblBorders>
            <w:insideH w:val="none" w:sz="0" w:space="0" w:color="auto"/>
            <w:insideV w:val="none" w:sz="0" w:space="0" w:color="auto"/>
          </w:tblBorders>
        </w:tblPrEx>
        <w:tc>
          <w:tcPr>
            <w:tcW w:w="510" w:type="dxa"/>
            <w:tcBorders>
              <w:top w:val="nil"/>
              <w:left w:val="nil"/>
              <w:bottom w:val="nil"/>
              <w:right w:val="nil"/>
            </w:tcBorders>
          </w:tcPr>
          <w:p w:rsidR="00BF25EE" w:rsidRDefault="00BF25EE">
            <w:pPr>
              <w:pStyle w:val="ConsPlusNormal"/>
              <w:jc w:val="center"/>
            </w:pPr>
            <w:r>
              <w:lastRenderedPageBreak/>
              <w:t>16.</w:t>
            </w:r>
          </w:p>
        </w:tc>
        <w:tc>
          <w:tcPr>
            <w:tcW w:w="3628" w:type="dxa"/>
            <w:tcBorders>
              <w:top w:val="nil"/>
              <w:left w:val="nil"/>
              <w:bottom w:val="nil"/>
              <w:right w:val="nil"/>
            </w:tcBorders>
          </w:tcPr>
          <w:p w:rsidR="00BF25EE" w:rsidRDefault="00BF25EE">
            <w:pPr>
              <w:pStyle w:val="ConsPlusNormal"/>
            </w:pPr>
            <w:r>
              <w:t>Сведения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p>
        </w:tc>
        <w:tc>
          <w:tcPr>
            <w:tcW w:w="4876" w:type="dxa"/>
            <w:tcBorders>
              <w:top w:val="nil"/>
              <w:left w:val="nil"/>
              <w:bottom w:val="nil"/>
              <w:right w:val="nil"/>
            </w:tcBorders>
          </w:tcPr>
          <w:p w:rsidR="00BF25EE" w:rsidRDefault="00BF25EE">
            <w:pPr>
              <w:pStyle w:val="ConsPlusNormal"/>
            </w:pPr>
            <w:r>
              <w:t>заявитель/посредством представления подтверждающих документов</w:t>
            </w:r>
          </w:p>
        </w:tc>
      </w:tr>
      <w:tr w:rsidR="00BF25EE">
        <w:tblPrEx>
          <w:tblBorders>
            <w:insideH w:val="none" w:sz="0" w:space="0" w:color="auto"/>
            <w:insideV w:val="none" w:sz="0" w:space="0" w:color="auto"/>
          </w:tblBorders>
        </w:tblPrEx>
        <w:tc>
          <w:tcPr>
            <w:tcW w:w="9014" w:type="dxa"/>
            <w:gridSpan w:val="3"/>
            <w:tcBorders>
              <w:top w:val="nil"/>
              <w:left w:val="nil"/>
              <w:bottom w:val="nil"/>
              <w:right w:val="nil"/>
            </w:tcBorders>
          </w:tcPr>
          <w:p w:rsidR="00BF25EE" w:rsidRDefault="00BF25EE">
            <w:pPr>
              <w:pStyle w:val="ConsPlusNormal"/>
              <w:jc w:val="both"/>
            </w:pPr>
            <w:r>
              <w:t xml:space="preserve">(в ред. </w:t>
            </w:r>
            <w:hyperlink r:id="rId224">
              <w:r>
                <w:rPr>
                  <w:color w:val="0000FF"/>
                </w:rPr>
                <w:t>Постановления</w:t>
              </w:r>
            </w:hyperlink>
            <w:r>
              <w:t xml:space="preserve"> Правительства РФ от 29.12.2025 N 2191)</w:t>
            </w:r>
          </w:p>
        </w:tc>
      </w:tr>
      <w:tr w:rsidR="00BF25EE">
        <w:tblPrEx>
          <w:tblBorders>
            <w:insideH w:val="none" w:sz="0" w:space="0" w:color="auto"/>
            <w:insideV w:val="none" w:sz="0" w:space="0" w:color="auto"/>
          </w:tblBorders>
        </w:tblPrEx>
        <w:tc>
          <w:tcPr>
            <w:tcW w:w="510" w:type="dxa"/>
            <w:tcBorders>
              <w:top w:val="nil"/>
              <w:left w:val="nil"/>
              <w:bottom w:val="nil"/>
              <w:right w:val="nil"/>
            </w:tcBorders>
          </w:tcPr>
          <w:p w:rsidR="00BF25EE" w:rsidRDefault="00BF25EE">
            <w:pPr>
              <w:pStyle w:val="ConsPlusNormal"/>
              <w:jc w:val="center"/>
            </w:pPr>
            <w:r>
              <w:t>17.</w:t>
            </w:r>
          </w:p>
        </w:tc>
        <w:tc>
          <w:tcPr>
            <w:tcW w:w="3628" w:type="dxa"/>
            <w:tcBorders>
              <w:top w:val="nil"/>
              <w:left w:val="nil"/>
              <w:bottom w:val="nil"/>
              <w:right w:val="nil"/>
            </w:tcBorders>
          </w:tcPr>
          <w:p w:rsidR="00BF25EE" w:rsidRDefault="00BF25EE">
            <w:pPr>
              <w:pStyle w:val="ConsPlusNormal"/>
            </w:pPr>
            <w: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tc>
        <w:tc>
          <w:tcPr>
            <w:tcW w:w="4876" w:type="dxa"/>
            <w:tcBorders>
              <w:top w:val="nil"/>
              <w:left w:val="nil"/>
              <w:bottom w:val="nil"/>
              <w:right w:val="nil"/>
            </w:tcBorders>
          </w:tcPr>
          <w:p w:rsidR="00BF25EE" w:rsidRDefault="00BF25EE">
            <w:pPr>
              <w:pStyle w:val="ConsPlusNormal"/>
            </w:pPr>
            <w:r>
              <w:t>Социальный фонд России</w:t>
            </w:r>
          </w:p>
          <w:p w:rsidR="00BF25EE" w:rsidRDefault="00BF25EE">
            <w:pPr>
              <w:pStyle w:val="ConsPlusNormal"/>
            </w:pPr>
            <w:r>
              <w:t xml:space="preserve">(Единая централизованная цифровая платформа в социальной </w:t>
            </w:r>
            <w:proofErr w:type="gramStart"/>
            <w:r>
              <w:t>сфере)/</w:t>
            </w:r>
            <w:proofErr w:type="gramEnd"/>
            <w:r>
              <w:t>посредством единой системы межведомственного электронного взаимодействия</w:t>
            </w:r>
          </w:p>
        </w:tc>
      </w:tr>
      <w:tr w:rsidR="00BF25EE">
        <w:tblPrEx>
          <w:tblBorders>
            <w:insideH w:val="none" w:sz="0" w:space="0" w:color="auto"/>
            <w:insideV w:val="none" w:sz="0" w:space="0" w:color="auto"/>
          </w:tblBorders>
        </w:tblPrEx>
        <w:tc>
          <w:tcPr>
            <w:tcW w:w="510" w:type="dxa"/>
            <w:tcBorders>
              <w:top w:val="nil"/>
              <w:left w:val="nil"/>
              <w:bottom w:val="nil"/>
              <w:right w:val="nil"/>
            </w:tcBorders>
          </w:tcPr>
          <w:p w:rsidR="00BF25EE" w:rsidRDefault="00BF25EE">
            <w:pPr>
              <w:pStyle w:val="ConsPlusNormal"/>
              <w:jc w:val="center"/>
            </w:pPr>
            <w:r>
              <w:t>18.</w:t>
            </w:r>
          </w:p>
        </w:tc>
        <w:tc>
          <w:tcPr>
            <w:tcW w:w="3628" w:type="dxa"/>
            <w:tcBorders>
              <w:top w:val="nil"/>
              <w:left w:val="nil"/>
              <w:bottom w:val="nil"/>
              <w:right w:val="nil"/>
            </w:tcBorders>
          </w:tcPr>
          <w:p w:rsidR="00BF25EE" w:rsidRDefault="00BF25EE">
            <w:pPr>
              <w:pStyle w:val="ConsPlusNormal"/>
            </w:pPr>
            <w:r>
              <w:t>Сведения об осуществлении оформленного в соответствии с законодательством Российской Федерации ухода за нетрудоспособными лицами в период расчета среднедушевого дохода</w:t>
            </w:r>
          </w:p>
        </w:tc>
        <w:tc>
          <w:tcPr>
            <w:tcW w:w="4876" w:type="dxa"/>
            <w:tcBorders>
              <w:top w:val="nil"/>
              <w:left w:val="nil"/>
              <w:bottom w:val="nil"/>
              <w:right w:val="nil"/>
            </w:tcBorders>
          </w:tcPr>
          <w:p w:rsidR="00BF25EE" w:rsidRDefault="00BF25EE">
            <w:pPr>
              <w:pStyle w:val="ConsPlusNormal"/>
            </w:pPr>
            <w:r>
              <w:t>Социальный фонд России</w:t>
            </w:r>
          </w:p>
          <w:p w:rsidR="00BF25EE" w:rsidRDefault="00BF25EE">
            <w:pPr>
              <w:pStyle w:val="ConsPlusNormal"/>
            </w:pPr>
            <w:r>
              <w:t xml:space="preserve">(Единая централизованная цифровая платформа в социальной </w:t>
            </w:r>
            <w:proofErr w:type="gramStart"/>
            <w:r>
              <w:t>сфере)/</w:t>
            </w:r>
            <w:proofErr w:type="gramEnd"/>
            <w:r>
              <w:t>посредством единой системы межведомственного электронного взаимодействия</w:t>
            </w:r>
          </w:p>
        </w:tc>
      </w:tr>
      <w:tr w:rsidR="00BF25EE">
        <w:tblPrEx>
          <w:tblBorders>
            <w:insideH w:val="none" w:sz="0" w:space="0" w:color="auto"/>
            <w:insideV w:val="none" w:sz="0" w:space="0" w:color="auto"/>
          </w:tblBorders>
        </w:tblPrEx>
        <w:tc>
          <w:tcPr>
            <w:tcW w:w="510" w:type="dxa"/>
            <w:tcBorders>
              <w:top w:val="nil"/>
              <w:left w:val="nil"/>
              <w:bottom w:val="nil"/>
              <w:right w:val="nil"/>
            </w:tcBorders>
          </w:tcPr>
          <w:p w:rsidR="00BF25EE" w:rsidRDefault="00BF25EE">
            <w:pPr>
              <w:pStyle w:val="ConsPlusNormal"/>
              <w:jc w:val="center"/>
            </w:pPr>
            <w:r>
              <w:t>19.</w:t>
            </w:r>
          </w:p>
        </w:tc>
        <w:tc>
          <w:tcPr>
            <w:tcW w:w="3628" w:type="dxa"/>
            <w:tcBorders>
              <w:top w:val="nil"/>
              <w:left w:val="nil"/>
              <w:bottom w:val="nil"/>
              <w:right w:val="nil"/>
            </w:tcBorders>
          </w:tcPr>
          <w:p w:rsidR="00BF25EE" w:rsidRDefault="00BF25EE">
            <w:pPr>
              <w:pStyle w:val="ConsPlusNormal"/>
            </w:pPr>
            <w:r>
              <w:t>Сведения о наличии статуса безработного или ищущего работу на дату подачи заявления и (или) в период, за который рассчитывается среднедушевой доход семьи</w:t>
            </w:r>
          </w:p>
        </w:tc>
        <w:tc>
          <w:tcPr>
            <w:tcW w:w="4876" w:type="dxa"/>
            <w:tcBorders>
              <w:top w:val="nil"/>
              <w:left w:val="nil"/>
              <w:bottom w:val="nil"/>
              <w:right w:val="nil"/>
            </w:tcBorders>
          </w:tcPr>
          <w:p w:rsidR="00BF25EE" w:rsidRDefault="00BF25EE">
            <w:pPr>
              <w:pStyle w:val="ConsPlusNormal"/>
            </w:pPr>
            <w:r>
              <w:t>Роструд (единая цифровая платформа в сфере занятости и трудовых отношений "Работа в России"/посредством единой системы межведомственного электронного взаимодействия;</w:t>
            </w:r>
          </w:p>
          <w:p w:rsidR="00BF25EE" w:rsidRDefault="00BF25EE">
            <w:pPr>
              <w:pStyle w:val="ConsPlusNormal"/>
            </w:pPr>
            <w:r>
              <w:t xml:space="preserve">ФНС России (единый федеральный информационный регистр, содержащий сведения о населении Российской </w:t>
            </w:r>
            <w:proofErr w:type="gramStart"/>
            <w:r>
              <w:t>Федерации)/</w:t>
            </w:r>
            <w:proofErr w:type="gramEnd"/>
            <w:r>
              <w:t>посредством единой системы межведомственного электронного взаимодействия</w:t>
            </w:r>
          </w:p>
        </w:tc>
      </w:tr>
      <w:tr w:rsidR="00BF25EE">
        <w:tblPrEx>
          <w:tblBorders>
            <w:insideH w:val="none" w:sz="0" w:space="0" w:color="auto"/>
            <w:insideV w:val="none" w:sz="0" w:space="0" w:color="auto"/>
          </w:tblBorders>
        </w:tblPrEx>
        <w:tc>
          <w:tcPr>
            <w:tcW w:w="9014" w:type="dxa"/>
            <w:gridSpan w:val="3"/>
            <w:tcBorders>
              <w:top w:val="nil"/>
              <w:left w:val="nil"/>
              <w:bottom w:val="nil"/>
              <w:right w:val="nil"/>
            </w:tcBorders>
          </w:tcPr>
          <w:p w:rsidR="00BF25EE" w:rsidRDefault="00BF25EE">
            <w:pPr>
              <w:pStyle w:val="ConsPlusNormal"/>
              <w:jc w:val="both"/>
            </w:pPr>
            <w:r>
              <w:t xml:space="preserve">(в ред. </w:t>
            </w:r>
            <w:hyperlink r:id="rId225">
              <w:r>
                <w:rPr>
                  <w:color w:val="0000FF"/>
                </w:rPr>
                <w:t>Постановления</w:t>
              </w:r>
            </w:hyperlink>
            <w:r>
              <w:t xml:space="preserve"> Правительства РФ от 18.02.2025 N 173)</w:t>
            </w:r>
          </w:p>
        </w:tc>
      </w:tr>
      <w:tr w:rsidR="00BF25EE">
        <w:tblPrEx>
          <w:tblBorders>
            <w:insideH w:val="none" w:sz="0" w:space="0" w:color="auto"/>
            <w:insideV w:val="none" w:sz="0" w:space="0" w:color="auto"/>
          </w:tblBorders>
        </w:tblPrEx>
        <w:tc>
          <w:tcPr>
            <w:tcW w:w="510" w:type="dxa"/>
            <w:tcBorders>
              <w:top w:val="nil"/>
              <w:left w:val="nil"/>
              <w:bottom w:val="nil"/>
              <w:right w:val="nil"/>
            </w:tcBorders>
          </w:tcPr>
          <w:p w:rsidR="00BF25EE" w:rsidRDefault="00BF25EE">
            <w:pPr>
              <w:pStyle w:val="ConsPlusNormal"/>
              <w:jc w:val="center"/>
            </w:pPr>
            <w:r>
              <w:t>20.</w:t>
            </w:r>
          </w:p>
        </w:tc>
        <w:tc>
          <w:tcPr>
            <w:tcW w:w="3628" w:type="dxa"/>
            <w:tcBorders>
              <w:top w:val="nil"/>
              <w:left w:val="nil"/>
              <w:bottom w:val="nil"/>
              <w:right w:val="nil"/>
            </w:tcBorders>
          </w:tcPr>
          <w:p w:rsidR="00BF25EE" w:rsidRDefault="00BF25EE">
            <w:pPr>
              <w:pStyle w:val="ConsPlusNormal"/>
            </w:pPr>
            <w:r>
              <w:t xml:space="preserve">Сведения о дивидендах, процентах </w:t>
            </w:r>
            <w:r>
              <w:lastRenderedPageBreak/>
              <w:t>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p>
        </w:tc>
        <w:tc>
          <w:tcPr>
            <w:tcW w:w="4876" w:type="dxa"/>
            <w:tcBorders>
              <w:top w:val="nil"/>
              <w:left w:val="nil"/>
              <w:bottom w:val="nil"/>
              <w:right w:val="nil"/>
            </w:tcBorders>
          </w:tcPr>
          <w:p w:rsidR="00BF25EE" w:rsidRDefault="00BF25EE">
            <w:pPr>
              <w:pStyle w:val="ConsPlusNormal"/>
            </w:pPr>
            <w:r>
              <w:lastRenderedPageBreak/>
              <w:t xml:space="preserve">ФНС России (автоматизированная </w:t>
            </w:r>
            <w:r>
              <w:lastRenderedPageBreak/>
              <w:t>информационная система "Налог-3</w:t>
            </w:r>
            <w:proofErr w:type="gramStart"/>
            <w:r>
              <w:t>")/</w:t>
            </w:r>
            <w:proofErr w:type="gramEnd"/>
            <w:r>
              <w:t>посредством единой системы межведомственного электронного взаимодействия;</w:t>
            </w:r>
          </w:p>
          <w:p w:rsidR="00BF25EE" w:rsidRDefault="00BF25EE">
            <w:pPr>
              <w:pStyle w:val="ConsPlusNormal"/>
            </w:pPr>
            <w:r>
              <w:t>заявитель/посредством представления подтверждающих документов</w:t>
            </w:r>
          </w:p>
        </w:tc>
      </w:tr>
      <w:tr w:rsidR="00BF25EE">
        <w:tblPrEx>
          <w:tblBorders>
            <w:insideH w:val="none" w:sz="0" w:space="0" w:color="auto"/>
            <w:insideV w:val="none" w:sz="0" w:space="0" w:color="auto"/>
          </w:tblBorders>
        </w:tblPrEx>
        <w:tc>
          <w:tcPr>
            <w:tcW w:w="510" w:type="dxa"/>
            <w:tcBorders>
              <w:top w:val="nil"/>
              <w:left w:val="nil"/>
              <w:bottom w:val="nil"/>
              <w:right w:val="nil"/>
            </w:tcBorders>
          </w:tcPr>
          <w:p w:rsidR="00BF25EE" w:rsidRDefault="00BF25EE">
            <w:pPr>
              <w:pStyle w:val="ConsPlusNormal"/>
              <w:jc w:val="center"/>
            </w:pPr>
            <w:r>
              <w:lastRenderedPageBreak/>
              <w:t>21.</w:t>
            </w:r>
          </w:p>
        </w:tc>
        <w:tc>
          <w:tcPr>
            <w:tcW w:w="3628" w:type="dxa"/>
            <w:tcBorders>
              <w:top w:val="nil"/>
              <w:left w:val="nil"/>
              <w:bottom w:val="nil"/>
              <w:right w:val="nil"/>
            </w:tcBorders>
          </w:tcPr>
          <w:p w:rsidR="00BF25EE" w:rsidRDefault="00BF25EE">
            <w:pPr>
              <w:pStyle w:val="ConsPlusNormal"/>
            </w:pPr>
            <w:r>
              <w:t>Сведения о доходах в виде процентов по вкладам (остаткам на счетах) в банках</w:t>
            </w:r>
          </w:p>
        </w:tc>
        <w:tc>
          <w:tcPr>
            <w:tcW w:w="4876" w:type="dxa"/>
            <w:tcBorders>
              <w:top w:val="nil"/>
              <w:left w:val="nil"/>
              <w:bottom w:val="nil"/>
              <w:right w:val="nil"/>
            </w:tcBorders>
          </w:tcPr>
          <w:p w:rsidR="00BF25EE" w:rsidRDefault="00BF25EE">
            <w:pPr>
              <w:pStyle w:val="ConsPlusNormal"/>
            </w:pPr>
            <w:r>
              <w:t>ФНС России (автоматизированная информационная система "Налог-3</w:t>
            </w:r>
            <w:proofErr w:type="gramStart"/>
            <w:r>
              <w:t>")/</w:t>
            </w:r>
            <w:proofErr w:type="gramEnd"/>
            <w:r>
              <w:t>посредством единой системы межведомственного электронного взаимодействия;</w:t>
            </w:r>
          </w:p>
          <w:p w:rsidR="00BF25EE" w:rsidRDefault="00BF25EE">
            <w:pPr>
              <w:pStyle w:val="ConsPlusNormal"/>
            </w:pPr>
            <w:r>
              <w:t>заявитель/посредством представления подтверждающих документов</w:t>
            </w:r>
          </w:p>
        </w:tc>
      </w:tr>
      <w:tr w:rsidR="00BF25EE">
        <w:tblPrEx>
          <w:tblBorders>
            <w:insideH w:val="none" w:sz="0" w:space="0" w:color="auto"/>
            <w:insideV w:val="none" w:sz="0" w:space="0" w:color="auto"/>
          </w:tblBorders>
        </w:tblPrEx>
        <w:tc>
          <w:tcPr>
            <w:tcW w:w="510" w:type="dxa"/>
            <w:tcBorders>
              <w:top w:val="nil"/>
              <w:left w:val="nil"/>
              <w:bottom w:val="nil"/>
              <w:right w:val="nil"/>
            </w:tcBorders>
          </w:tcPr>
          <w:p w:rsidR="00BF25EE" w:rsidRDefault="00BF25EE">
            <w:pPr>
              <w:pStyle w:val="ConsPlusNormal"/>
              <w:jc w:val="center"/>
            </w:pPr>
            <w:r>
              <w:t>22.</w:t>
            </w:r>
          </w:p>
        </w:tc>
        <w:tc>
          <w:tcPr>
            <w:tcW w:w="3628" w:type="dxa"/>
            <w:tcBorders>
              <w:top w:val="nil"/>
              <w:left w:val="nil"/>
              <w:bottom w:val="nil"/>
              <w:right w:val="nil"/>
            </w:tcBorders>
          </w:tcPr>
          <w:p w:rsidR="00BF25EE" w:rsidRDefault="00BF25EE">
            <w:pPr>
              <w:pStyle w:val="ConsPlusNormal"/>
            </w:pPr>
            <w: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p>
        </w:tc>
        <w:tc>
          <w:tcPr>
            <w:tcW w:w="4876" w:type="dxa"/>
            <w:tcBorders>
              <w:top w:val="nil"/>
              <w:left w:val="nil"/>
              <w:bottom w:val="nil"/>
              <w:right w:val="nil"/>
            </w:tcBorders>
          </w:tcPr>
          <w:p w:rsidR="00BF25EE" w:rsidRDefault="00BF25EE">
            <w:pPr>
              <w:pStyle w:val="ConsPlusNormal"/>
            </w:pPr>
            <w:r>
              <w:t>ФНС России (автоматизированная информационная система "Налог-3</w:t>
            </w:r>
            <w:proofErr w:type="gramStart"/>
            <w:r>
              <w:t>")/</w:t>
            </w:r>
            <w:proofErr w:type="gramEnd"/>
            <w:r>
              <w:t>посредством единой системы межведомственного электронного взаимодействия;</w:t>
            </w:r>
          </w:p>
          <w:p w:rsidR="00BF25EE" w:rsidRDefault="00BF25EE">
            <w:pPr>
              <w:pStyle w:val="ConsPlusNormal"/>
            </w:pPr>
            <w:r>
              <w:t>заявитель/посредством представления подтверждающих документов</w:t>
            </w:r>
          </w:p>
        </w:tc>
      </w:tr>
      <w:tr w:rsidR="00BF25EE">
        <w:tblPrEx>
          <w:tblBorders>
            <w:insideH w:val="none" w:sz="0" w:space="0" w:color="auto"/>
            <w:insideV w:val="none" w:sz="0" w:space="0" w:color="auto"/>
          </w:tblBorders>
        </w:tblPrEx>
        <w:tc>
          <w:tcPr>
            <w:tcW w:w="510" w:type="dxa"/>
            <w:tcBorders>
              <w:top w:val="nil"/>
              <w:left w:val="nil"/>
              <w:bottom w:val="nil"/>
              <w:right w:val="nil"/>
            </w:tcBorders>
          </w:tcPr>
          <w:p w:rsidR="00BF25EE" w:rsidRDefault="00BF25EE">
            <w:pPr>
              <w:pStyle w:val="ConsPlusNormal"/>
              <w:jc w:val="center"/>
            </w:pPr>
            <w:r>
              <w:t>23.</w:t>
            </w:r>
          </w:p>
        </w:tc>
        <w:tc>
          <w:tcPr>
            <w:tcW w:w="3628" w:type="dxa"/>
            <w:tcBorders>
              <w:top w:val="nil"/>
              <w:left w:val="nil"/>
              <w:bottom w:val="nil"/>
              <w:right w:val="nil"/>
            </w:tcBorders>
          </w:tcPr>
          <w:p w:rsidR="00BF25EE" w:rsidRDefault="00BF25EE">
            <w:pPr>
              <w:pStyle w:val="ConsPlusNormal"/>
            </w:pPr>
            <w:r>
              <w:t>Сведения о доходах, полученных в рамках применения специального налогового режима "Налог на профессиональный доход"</w:t>
            </w:r>
          </w:p>
        </w:tc>
        <w:tc>
          <w:tcPr>
            <w:tcW w:w="4876" w:type="dxa"/>
            <w:tcBorders>
              <w:top w:val="nil"/>
              <w:left w:val="nil"/>
              <w:bottom w:val="nil"/>
              <w:right w:val="nil"/>
            </w:tcBorders>
          </w:tcPr>
          <w:p w:rsidR="00BF25EE" w:rsidRDefault="00BF25EE">
            <w:pPr>
              <w:pStyle w:val="ConsPlusNormal"/>
            </w:pPr>
            <w:r>
              <w:t>ФНС России (автоматизированная информационная система "Налог-3</w:t>
            </w:r>
            <w:proofErr w:type="gramStart"/>
            <w:r>
              <w:t>")/</w:t>
            </w:r>
            <w:proofErr w:type="gramEnd"/>
            <w:r>
              <w:t>посредством единой системы межведомственного электронного взаимодействия</w:t>
            </w:r>
          </w:p>
        </w:tc>
      </w:tr>
      <w:tr w:rsidR="00BF25EE">
        <w:tblPrEx>
          <w:tblBorders>
            <w:insideH w:val="none" w:sz="0" w:space="0" w:color="auto"/>
            <w:insideV w:val="none" w:sz="0" w:space="0" w:color="auto"/>
          </w:tblBorders>
        </w:tblPrEx>
        <w:tc>
          <w:tcPr>
            <w:tcW w:w="510" w:type="dxa"/>
            <w:tcBorders>
              <w:top w:val="nil"/>
              <w:left w:val="nil"/>
              <w:bottom w:val="nil"/>
              <w:right w:val="nil"/>
            </w:tcBorders>
          </w:tcPr>
          <w:p w:rsidR="00BF25EE" w:rsidRDefault="00BF25EE">
            <w:pPr>
              <w:pStyle w:val="ConsPlusNormal"/>
              <w:jc w:val="center"/>
            </w:pPr>
            <w:r>
              <w:t>24.</w:t>
            </w:r>
          </w:p>
        </w:tc>
        <w:tc>
          <w:tcPr>
            <w:tcW w:w="3628" w:type="dxa"/>
            <w:tcBorders>
              <w:top w:val="nil"/>
              <w:left w:val="nil"/>
              <w:bottom w:val="nil"/>
              <w:right w:val="nil"/>
            </w:tcBorders>
          </w:tcPr>
          <w:p w:rsidR="00BF25EE" w:rsidRDefault="00BF25EE">
            <w:pPr>
              <w:pStyle w:val="ConsPlusNormal"/>
            </w:pPr>
            <w:r>
              <w:t>Сведения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p>
        </w:tc>
        <w:tc>
          <w:tcPr>
            <w:tcW w:w="4876" w:type="dxa"/>
            <w:tcBorders>
              <w:top w:val="nil"/>
              <w:left w:val="nil"/>
              <w:bottom w:val="nil"/>
              <w:right w:val="nil"/>
            </w:tcBorders>
          </w:tcPr>
          <w:p w:rsidR="00BF25EE" w:rsidRDefault="00BF25EE">
            <w:pPr>
              <w:pStyle w:val="ConsPlusNormal"/>
            </w:pPr>
            <w:r>
              <w:t>ФНС России (автоматизированная информационная система "Налог-3</w:t>
            </w:r>
            <w:proofErr w:type="gramStart"/>
            <w:r>
              <w:t>")/</w:t>
            </w:r>
            <w:proofErr w:type="gramEnd"/>
            <w:r>
              <w:t>посредством единой системы межведомственного электронного взаимодействия;</w:t>
            </w:r>
          </w:p>
          <w:p w:rsidR="00BF25EE" w:rsidRDefault="00BF25EE">
            <w:pPr>
              <w:pStyle w:val="ConsPlusNormal"/>
            </w:pPr>
            <w:r>
              <w:t>заявитель/посредством представления подтверждающих документов</w:t>
            </w:r>
          </w:p>
        </w:tc>
      </w:tr>
      <w:tr w:rsidR="00BF25EE">
        <w:tblPrEx>
          <w:tblBorders>
            <w:insideH w:val="none" w:sz="0" w:space="0" w:color="auto"/>
            <w:insideV w:val="none" w:sz="0" w:space="0" w:color="auto"/>
          </w:tblBorders>
        </w:tblPrEx>
        <w:tc>
          <w:tcPr>
            <w:tcW w:w="510" w:type="dxa"/>
            <w:tcBorders>
              <w:top w:val="nil"/>
              <w:left w:val="nil"/>
              <w:bottom w:val="nil"/>
              <w:right w:val="nil"/>
            </w:tcBorders>
          </w:tcPr>
          <w:p w:rsidR="00BF25EE" w:rsidRDefault="00BF25EE">
            <w:pPr>
              <w:pStyle w:val="ConsPlusNormal"/>
              <w:jc w:val="center"/>
            </w:pPr>
            <w:r>
              <w:t>25.</w:t>
            </w:r>
          </w:p>
        </w:tc>
        <w:tc>
          <w:tcPr>
            <w:tcW w:w="3628" w:type="dxa"/>
            <w:tcBorders>
              <w:top w:val="nil"/>
              <w:left w:val="nil"/>
              <w:bottom w:val="nil"/>
              <w:right w:val="nil"/>
            </w:tcBorders>
          </w:tcPr>
          <w:p w:rsidR="00BF25EE" w:rsidRDefault="00BF25EE">
            <w:pPr>
              <w:pStyle w:val="ConsPlusNormal"/>
            </w:pPr>
            <w:r>
              <w:t>Сведения о налогооблагаемых доходах от реализации имущества, а также доходах от сдачи в аренду (наем, поднаем) имущества</w:t>
            </w:r>
          </w:p>
        </w:tc>
        <w:tc>
          <w:tcPr>
            <w:tcW w:w="4876" w:type="dxa"/>
            <w:tcBorders>
              <w:top w:val="nil"/>
              <w:left w:val="nil"/>
              <w:bottom w:val="nil"/>
              <w:right w:val="nil"/>
            </w:tcBorders>
          </w:tcPr>
          <w:p w:rsidR="00BF25EE" w:rsidRDefault="00BF25EE">
            <w:pPr>
              <w:pStyle w:val="ConsPlusNormal"/>
            </w:pPr>
            <w:r>
              <w:t>ФНС России (автоматизированная информационная система "Налог-3</w:t>
            </w:r>
            <w:proofErr w:type="gramStart"/>
            <w:r>
              <w:t>")/</w:t>
            </w:r>
            <w:proofErr w:type="gramEnd"/>
            <w:r>
              <w:t>посредством единой системы межведомственного электронного взаимодействия;</w:t>
            </w:r>
          </w:p>
          <w:p w:rsidR="00BF25EE" w:rsidRDefault="00BF25EE">
            <w:pPr>
              <w:pStyle w:val="ConsPlusNormal"/>
            </w:pPr>
            <w:r>
              <w:t>заявитель/посредством представления подтверждающих документов</w:t>
            </w:r>
          </w:p>
        </w:tc>
      </w:tr>
      <w:tr w:rsidR="00BF25EE">
        <w:tblPrEx>
          <w:tblBorders>
            <w:insideH w:val="none" w:sz="0" w:space="0" w:color="auto"/>
            <w:insideV w:val="none" w:sz="0" w:space="0" w:color="auto"/>
          </w:tblBorders>
        </w:tblPrEx>
        <w:tc>
          <w:tcPr>
            <w:tcW w:w="9014" w:type="dxa"/>
            <w:gridSpan w:val="3"/>
            <w:tcBorders>
              <w:top w:val="nil"/>
              <w:left w:val="nil"/>
              <w:bottom w:val="nil"/>
              <w:right w:val="nil"/>
            </w:tcBorders>
          </w:tcPr>
          <w:p w:rsidR="00BF25EE" w:rsidRDefault="00BF25EE">
            <w:pPr>
              <w:pStyle w:val="ConsPlusNormal"/>
              <w:jc w:val="both"/>
            </w:pPr>
            <w:r>
              <w:t xml:space="preserve">(в ред. </w:t>
            </w:r>
            <w:hyperlink r:id="rId226">
              <w:r>
                <w:rPr>
                  <w:color w:val="0000FF"/>
                </w:rPr>
                <w:t>Постановления</w:t>
              </w:r>
            </w:hyperlink>
            <w:r>
              <w:t xml:space="preserve"> Правительства РФ от 18.02.2025 N 173)</w:t>
            </w:r>
          </w:p>
        </w:tc>
      </w:tr>
      <w:tr w:rsidR="00BF25EE">
        <w:tblPrEx>
          <w:tblBorders>
            <w:insideH w:val="none" w:sz="0" w:space="0" w:color="auto"/>
            <w:insideV w:val="none" w:sz="0" w:space="0" w:color="auto"/>
          </w:tblBorders>
        </w:tblPrEx>
        <w:tc>
          <w:tcPr>
            <w:tcW w:w="510" w:type="dxa"/>
            <w:tcBorders>
              <w:top w:val="nil"/>
              <w:left w:val="nil"/>
              <w:bottom w:val="nil"/>
              <w:right w:val="nil"/>
            </w:tcBorders>
          </w:tcPr>
          <w:p w:rsidR="00BF25EE" w:rsidRDefault="00BF25EE">
            <w:pPr>
              <w:pStyle w:val="ConsPlusNormal"/>
              <w:jc w:val="center"/>
            </w:pPr>
            <w:r>
              <w:t>26.</w:t>
            </w:r>
          </w:p>
        </w:tc>
        <w:tc>
          <w:tcPr>
            <w:tcW w:w="3628" w:type="dxa"/>
            <w:tcBorders>
              <w:top w:val="nil"/>
              <w:left w:val="nil"/>
              <w:bottom w:val="nil"/>
              <w:right w:val="nil"/>
            </w:tcBorders>
          </w:tcPr>
          <w:p w:rsidR="00BF25EE" w:rsidRDefault="00BF25EE">
            <w:pPr>
              <w:pStyle w:val="ConsPlusNormal"/>
            </w:pPr>
            <w:r>
              <w:t>Сведения о регистрации по месту жительства и месту пребывания гражданина Российской Федерации в пределах Российской Федерации</w:t>
            </w:r>
          </w:p>
        </w:tc>
        <w:tc>
          <w:tcPr>
            <w:tcW w:w="4876" w:type="dxa"/>
            <w:tcBorders>
              <w:top w:val="nil"/>
              <w:left w:val="nil"/>
              <w:bottom w:val="nil"/>
              <w:right w:val="nil"/>
            </w:tcBorders>
          </w:tcPr>
          <w:p w:rsidR="00BF25EE" w:rsidRDefault="00BF25EE">
            <w:pPr>
              <w:pStyle w:val="ConsPlusNormal"/>
            </w:pPr>
            <w:r>
              <w:t xml:space="preserve">ФНС России (единый федеральный информационный регистр, содержащий сведения о населении Российской </w:t>
            </w:r>
            <w:proofErr w:type="gramStart"/>
            <w:r>
              <w:t>Федерации)/</w:t>
            </w:r>
            <w:proofErr w:type="gramEnd"/>
            <w:r>
              <w:t xml:space="preserve">посредством единой системы </w:t>
            </w:r>
            <w:r>
              <w:lastRenderedPageBreak/>
              <w:t>межведомственного электронного взаимодействия;</w:t>
            </w:r>
          </w:p>
          <w:p w:rsidR="00BF25EE" w:rsidRDefault="00BF25EE">
            <w:pPr>
              <w:pStyle w:val="ConsPlusNormal"/>
            </w:pPr>
            <w:r>
              <w:t xml:space="preserve">МВД России (ведомственная информационная </w:t>
            </w:r>
            <w:proofErr w:type="gramStart"/>
            <w:r>
              <w:t>система)/</w:t>
            </w:r>
            <w:proofErr w:type="gramEnd"/>
            <w:r>
              <w:t>посредством единой системы межведомственного электронного взаимодействия</w:t>
            </w:r>
          </w:p>
        </w:tc>
      </w:tr>
      <w:tr w:rsidR="00BF25EE">
        <w:tblPrEx>
          <w:tblBorders>
            <w:insideH w:val="none" w:sz="0" w:space="0" w:color="auto"/>
            <w:insideV w:val="none" w:sz="0" w:space="0" w:color="auto"/>
          </w:tblBorders>
        </w:tblPrEx>
        <w:tc>
          <w:tcPr>
            <w:tcW w:w="9014" w:type="dxa"/>
            <w:gridSpan w:val="3"/>
            <w:tcBorders>
              <w:top w:val="nil"/>
              <w:left w:val="nil"/>
              <w:bottom w:val="nil"/>
              <w:right w:val="nil"/>
            </w:tcBorders>
          </w:tcPr>
          <w:p w:rsidR="00BF25EE" w:rsidRDefault="00BF25EE">
            <w:pPr>
              <w:pStyle w:val="ConsPlusNormal"/>
              <w:jc w:val="both"/>
            </w:pPr>
            <w:r>
              <w:lastRenderedPageBreak/>
              <w:t xml:space="preserve">(п. 26 в ред. </w:t>
            </w:r>
            <w:hyperlink r:id="rId227">
              <w:r>
                <w:rPr>
                  <w:color w:val="0000FF"/>
                </w:rPr>
                <w:t>Постановления</w:t>
              </w:r>
            </w:hyperlink>
            <w:r>
              <w:t xml:space="preserve"> Правительства РФ от 29.12.2025 N 2191)</w:t>
            </w:r>
          </w:p>
        </w:tc>
      </w:tr>
      <w:tr w:rsidR="00BF25EE">
        <w:tblPrEx>
          <w:tblBorders>
            <w:insideH w:val="none" w:sz="0" w:space="0" w:color="auto"/>
            <w:insideV w:val="none" w:sz="0" w:space="0" w:color="auto"/>
          </w:tblBorders>
        </w:tblPrEx>
        <w:tc>
          <w:tcPr>
            <w:tcW w:w="510" w:type="dxa"/>
            <w:tcBorders>
              <w:top w:val="nil"/>
              <w:left w:val="nil"/>
              <w:bottom w:val="nil"/>
              <w:right w:val="nil"/>
            </w:tcBorders>
          </w:tcPr>
          <w:p w:rsidR="00BF25EE" w:rsidRDefault="00BF25EE">
            <w:pPr>
              <w:pStyle w:val="ConsPlusNormal"/>
              <w:jc w:val="center"/>
            </w:pPr>
            <w:r>
              <w:t>27.</w:t>
            </w:r>
          </w:p>
        </w:tc>
        <w:tc>
          <w:tcPr>
            <w:tcW w:w="3628" w:type="dxa"/>
            <w:tcBorders>
              <w:top w:val="nil"/>
              <w:left w:val="nil"/>
              <w:bottom w:val="nil"/>
              <w:right w:val="nil"/>
            </w:tcBorders>
          </w:tcPr>
          <w:p w:rsidR="00BF25EE" w:rsidRDefault="00BF25EE">
            <w:pPr>
              <w:pStyle w:val="ConsPlusNormal"/>
            </w:pPr>
            <w:r>
              <w:t>Сведения о ранее выданных паспортах, удостоверяющих личность гражданина на территории Российской Федерации</w:t>
            </w:r>
          </w:p>
        </w:tc>
        <w:tc>
          <w:tcPr>
            <w:tcW w:w="4876" w:type="dxa"/>
            <w:tcBorders>
              <w:top w:val="nil"/>
              <w:left w:val="nil"/>
              <w:bottom w:val="nil"/>
              <w:right w:val="nil"/>
            </w:tcBorders>
          </w:tcPr>
          <w:p w:rsidR="00BF25EE" w:rsidRDefault="00BF25EE">
            <w:pPr>
              <w:pStyle w:val="ConsPlusNormal"/>
            </w:pPr>
            <w:r>
              <w:t xml:space="preserve">ФНС России (единый федеральный информационный регистр, содержащий сведения о населении Российской </w:t>
            </w:r>
            <w:proofErr w:type="gramStart"/>
            <w:r>
              <w:t>Федерации)/</w:t>
            </w:r>
            <w:proofErr w:type="gramEnd"/>
            <w:r>
              <w:t>посредством единой системы межведомственного электронного взаимодействия;</w:t>
            </w:r>
          </w:p>
          <w:p w:rsidR="00BF25EE" w:rsidRDefault="00BF25EE">
            <w:pPr>
              <w:pStyle w:val="ConsPlusNormal"/>
            </w:pPr>
            <w:r>
              <w:t xml:space="preserve">МВД России (ведомственная информационная </w:t>
            </w:r>
            <w:proofErr w:type="gramStart"/>
            <w:r>
              <w:t>система)/</w:t>
            </w:r>
            <w:proofErr w:type="gramEnd"/>
            <w:r>
              <w:t>посредством единой системы межведомственного электронного взаимодействия</w:t>
            </w:r>
          </w:p>
        </w:tc>
      </w:tr>
      <w:tr w:rsidR="00BF25EE">
        <w:tblPrEx>
          <w:tblBorders>
            <w:insideH w:val="none" w:sz="0" w:space="0" w:color="auto"/>
            <w:insideV w:val="none" w:sz="0" w:space="0" w:color="auto"/>
          </w:tblBorders>
        </w:tblPrEx>
        <w:tc>
          <w:tcPr>
            <w:tcW w:w="9014" w:type="dxa"/>
            <w:gridSpan w:val="3"/>
            <w:tcBorders>
              <w:top w:val="nil"/>
              <w:left w:val="nil"/>
              <w:bottom w:val="nil"/>
              <w:right w:val="nil"/>
            </w:tcBorders>
          </w:tcPr>
          <w:p w:rsidR="00BF25EE" w:rsidRDefault="00BF25EE">
            <w:pPr>
              <w:pStyle w:val="ConsPlusNormal"/>
              <w:jc w:val="both"/>
            </w:pPr>
            <w:r>
              <w:t xml:space="preserve">(п. 27 в ред. </w:t>
            </w:r>
            <w:hyperlink r:id="rId228">
              <w:r>
                <w:rPr>
                  <w:color w:val="0000FF"/>
                </w:rPr>
                <w:t>Постановления</w:t>
              </w:r>
            </w:hyperlink>
            <w:r>
              <w:t xml:space="preserve"> Правительства РФ от 29.12.2025 N 2191)</w:t>
            </w:r>
          </w:p>
        </w:tc>
      </w:tr>
      <w:tr w:rsidR="00BF25EE">
        <w:tblPrEx>
          <w:tblBorders>
            <w:insideH w:val="none" w:sz="0" w:space="0" w:color="auto"/>
            <w:insideV w:val="none" w:sz="0" w:space="0" w:color="auto"/>
          </w:tblBorders>
        </w:tblPrEx>
        <w:tc>
          <w:tcPr>
            <w:tcW w:w="510" w:type="dxa"/>
            <w:tcBorders>
              <w:top w:val="nil"/>
              <w:left w:val="nil"/>
              <w:bottom w:val="nil"/>
              <w:right w:val="nil"/>
            </w:tcBorders>
          </w:tcPr>
          <w:p w:rsidR="00BF25EE" w:rsidRDefault="00BF25EE">
            <w:pPr>
              <w:pStyle w:val="ConsPlusNormal"/>
              <w:jc w:val="center"/>
            </w:pPr>
            <w:r>
              <w:t>28.</w:t>
            </w:r>
          </w:p>
        </w:tc>
        <w:tc>
          <w:tcPr>
            <w:tcW w:w="3628" w:type="dxa"/>
            <w:tcBorders>
              <w:top w:val="nil"/>
              <w:left w:val="nil"/>
              <w:bottom w:val="nil"/>
              <w:right w:val="nil"/>
            </w:tcBorders>
          </w:tcPr>
          <w:p w:rsidR="00BF25EE" w:rsidRDefault="00BF25EE">
            <w:pPr>
              <w:pStyle w:val="ConsPlusNormal"/>
            </w:pPr>
            <w:r>
              <w:t>Сведения о получаемых алиментах (в случае если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w:t>
            </w:r>
          </w:p>
        </w:tc>
        <w:tc>
          <w:tcPr>
            <w:tcW w:w="4876" w:type="dxa"/>
            <w:tcBorders>
              <w:top w:val="nil"/>
              <w:left w:val="nil"/>
              <w:bottom w:val="nil"/>
              <w:right w:val="nil"/>
            </w:tcBorders>
          </w:tcPr>
          <w:p w:rsidR="00BF25EE" w:rsidRDefault="00BF25EE">
            <w:pPr>
              <w:pStyle w:val="ConsPlusNormal"/>
            </w:pPr>
            <w:r>
              <w:t xml:space="preserve">ФССП России (ведомственная информационная </w:t>
            </w:r>
            <w:proofErr w:type="gramStart"/>
            <w:r>
              <w:t>система)/</w:t>
            </w:r>
            <w:proofErr w:type="gramEnd"/>
            <w:r>
              <w:t>посредством единой системы межведомственного электронного взаимодействия</w:t>
            </w:r>
          </w:p>
        </w:tc>
      </w:tr>
      <w:tr w:rsidR="00BF25EE">
        <w:tblPrEx>
          <w:tblBorders>
            <w:insideH w:val="none" w:sz="0" w:space="0" w:color="auto"/>
            <w:insideV w:val="none" w:sz="0" w:space="0" w:color="auto"/>
          </w:tblBorders>
        </w:tblPrEx>
        <w:tc>
          <w:tcPr>
            <w:tcW w:w="510" w:type="dxa"/>
            <w:tcBorders>
              <w:top w:val="nil"/>
              <w:left w:val="nil"/>
              <w:bottom w:val="nil"/>
              <w:right w:val="nil"/>
            </w:tcBorders>
          </w:tcPr>
          <w:p w:rsidR="00BF25EE" w:rsidRDefault="00BF25EE">
            <w:pPr>
              <w:pStyle w:val="ConsPlusNormal"/>
              <w:jc w:val="center"/>
            </w:pPr>
            <w:r>
              <w:t>29.</w:t>
            </w:r>
          </w:p>
        </w:tc>
        <w:tc>
          <w:tcPr>
            <w:tcW w:w="3628" w:type="dxa"/>
            <w:tcBorders>
              <w:top w:val="nil"/>
              <w:left w:val="nil"/>
              <w:bottom w:val="nil"/>
              <w:right w:val="nil"/>
            </w:tcBorders>
          </w:tcPr>
          <w:p w:rsidR="00BF25EE" w:rsidRDefault="00BF25EE">
            <w:pPr>
              <w:pStyle w:val="ConsPlusNormal"/>
            </w:pPr>
            <w:r>
              <w:t>Сведения о получаемых алиментах (за исключением случая, когда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w:t>
            </w:r>
          </w:p>
        </w:tc>
        <w:tc>
          <w:tcPr>
            <w:tcW w:w="4876" w:type="dxa"/>
            <w:tcBorders>
              <w:top w:val="nil"/>
              <w:left w:val="nil"/>
              <w:bottom w:val="nil"/>
              <w:right w:val="nil"/>
            </w:tcBorders>
          </w:tcPr>
          <w:p w:rsidR="00BF25EE" w:rsidRDefault="00BF25EE">
            <w:pPr>
              <w:pStyle w:val="ConsPlusNormal"/>
            </w:pPr>
            <w:r>
              <w:t>заявитель/посредством отражения суммы получаемых алиментов в заявлении</w:t>
            </w:r>
          </w:p>
        </w:tc>
      </w:tr>
      <w:tr w:rsidR="00BF25EE">
        <w:tblPrEx>
          <w:tblBorders>
            <w:insideH w:val="none" w:sz="0" w:space="0" w:color="auto"/>
            <w:insideV w:val="none" w:sz="0" w:space="0" w:color="auto"/>
          </w:tblBorders>
        </w:tblPrEx>
        <w:tc>
          <w:tcPr>
            <w:tcW w:w="510" w:type="dxa"/>
            <w:tcBorders>
              <w:top w:val="nil"/>
              <w:left w:val="nil"/>
              <w:bottom w:val="nil"/>
              <w:right w:val="nil"/>
            </w:tcBorders>
          </w:tcPr>
          <w:p w:rsidR="00BF25EE" w:rsidRDefault="00BF25EE">
            <w:pPr>
              <w:pStyle w:val="ConsPlusNormal"/>
              <w:jc w:val="center"/>
            </w:pPr>
            <w:r>
              <w:t>30.</w:t>
            </w:r>
          </w:p>
        </w:tc>
        <w:tc>
          <w:tcPr>
            <w:tcW w:w="3628" w:type="dxa"/>
            <w:tcBorders>
              <w:top w:val="nil"/>
              <w:left w:val="nil"/>
              <w:bottom w:val="nil"/>
              <w:right w:val="nil"/>
            </w:tcBorders>
          </w:tcPr>
          <w:p w:rsidR="00BF25EE" w:rsidRDefault="00BF25EE">
            <w:pPr>
              <w:pStyle w:val="ConsPlusNormal"/>
            </w:pPr>
            <w:r>
              <w:t>Сведения о пребывании в местах лишения свободы членов семьи заявителя</w:t>
            </w:r>
          </w:p>
        </w:tc>
        <w:tc>
          <w:tcPr>
            <w:tcW w:w="4876" w:type="dxa"/>
            <w:tcBorders>
              <w:top w:val="nil"/>
              <w:left w:val="nil"/>
              <w:bottom w:val="nil"/>
              <w:right w:val="nil"/>
            </w:tcBorders>
          </w:tcPr>
          <w:p w:rsidR="00BF25EE" w:rsidRDefault="00BF25EE">
            <w:pPr>
              <w:pStyle w:val="ConsPlusNormal"/>
            </w:pPr>
            <w:r>
              <w:t>ФСИН России</w:t>
            </w:r>
          </w:p>
          <w:p w:rsidR="00BF25EE" w:rsidRDefault="00BF25EE">
            <w:pPr>
              <w:pStyle w:val="ConsPlusNormal"/>
            </w:pPr>
            <w:r>
              <w:t xml:space="preserve">(ведомственная информационная </w:t>
            </w:r>
            <w:proofErr w:type="gramStart"/>
            <w:r>
              <w:t>система)/</w:t>
            </w:r>
            <w:proofErr w:type="gramEnd"/>
            <w:r>
              <w:t>посредством единой системы межведомственного электронного взаимодействия</w:t>
            </w:r>
          </w:p>
        </w:tc>
      </w:tr>
      <w:tr w:rsidR="00BF25EE">
        <w:tblPrEx>
          <w:tblBorders>
            <w:insideH w:val="none" w:sz="0" w:space="0" w:color="auto"/>
            <w:insideV w:val="none" w:sz="0" w:space="0" w:color="auto"/>
          </w:tblBorders>
        </w:tblPrEx>
        <w:tc>
          <w:tcPr>
            <w:tcW w:w="510" w:type="dxa"/>
            <w:tcBorders>
              <w:top w:val="nil"/>
              <w:left w:val="nil"/>
              <w:bottom w:val="nil"/>
              <w:right w:val="nil"/>
            </w:tcBorders>
          </w:tcPr>
          <w:p w:rsidR="00BF25EE" w:rsidRDefault="00BF25EE">
            <w:pPr>
              <w:pStyle w:val="ConsPlusNormal"/>
              <w:jc w:val="center"/>
            </w:pPr>
            <w:r>
              <w:t>31.</w:t>
            </w:r>
          </w:p>
        </w:tc>
        <w:tc>
          <w:tcPr>
            <w:tcW w:w="3628" w:type="dxa"/>
            <w:tcBorders>
              <w:top w:val="nil"/>
              <w:left w:val="nil"/>
              <w:bottom w:val="nil"/>
              <w:right w:val="nil"/>
            </w:tcBorders>
          </w:tcPr>
          <w:p w:rsidR="00BF25EE" w:rsidRDefault="00BF25EE">
            <w:pPr>
              <w:pStyle w:val="ConsPlusNormal"/>
            </w:pPr>
            <w:r>
              <w:t>Сведения о наличии инвалидности и ее группе (при наличии)</w:t>
            </w:r>
          </w:p>
        </w:tc>
        <w:tc>
          <w:tcPr>
            <w:tcW w:w="4876" w:type="dxa"/>
            <w:tcBorders>
              <w:top w:val="nil"/>
              <w:left w:val="nil"/>
              <w:bottom w:val="nil"/>
              <w:right w:val="nil"/>
            </w:tcBorders>
          </w:tcPr>
          <w:p w:rsidR="00BF25EE" w:rsidRDefault="00BF25EE">
            <w:pPr>
              <w:pStyle w:val="ConsPlusNormal"/>
            </w:pPr>
            <w:r>
              <w:t>Социальный фонд России</w:t>
            </w:r>
          </w:p>
          <w:p w:rsidR="00BF25EE" w:rsidRDefault="00BF25EE">
            <w:pPr>
              <w:pStyle w:val="ConsPlusNormal"/>
            </w:pPr>
            <w:r>
              <w:t xml:space="preserve">(Единая централизованная цифровая платформа в социальной </w:t>
            </w:r>
            <w:proofErr w:type="gramStart"/>
            <w:r>
              <w:t>сфере)/</w:t>
            </w:r>
            <w:proofErr w:type="gramEnd"/>
            <w:r>
              <w:t>посредством единой системы межведомственного электронного взаимодействия (запрос сведений должен осуществляться по каждому поступившему заявлению)</w:t>
            </w:r>
          </w:p>
        </w:tc>
      </w:tr>
      <w:tr w:rsidR="00BF25EE">
        <w:tblPrEx>
          <w:tblBorders>
            <w:insideH w:val="none" w:sz="0" w:space="0" w:color="auto"/>
            <w:insideV w:val="none" w:sz="0" w:space="0" w:color="auto"/>
          </w:tblBorders>
        </w:tblPrEx>
        <w:tc>
          <w:tcPr>
            <w:tcW w:w="510" w:type="dxa"/>
            <w:tcBorders>
              <w:top w:val="nil"/>
              <w:left w:val="nil"/>
              <w:bottom w:val="nil"/>
              <w:right w:val="nil"/>
            </w:tcBorders>
          </w:tcPr>
          <w:p w:rsidR="00BF25EE" w:rsidRDefault="00BF25EE">
            <w:pPr>
              <w:pStyle w:val="ConsPlusNormal"/>
              <w:jc w:val="center"/>
            </w:pPr>
            <w:r>
              <w:lastRenderedPageBreak/>
              <w:t>32.</w:t>
            </w:r>
          </w:p>
        </w:tc>
        <w:tc>
          <w:tcPr>
            <w:tcW w:w="3628" w:type="dxa"/>
            <w:tcBorders>
              <w:top w:val="nil"/>
              <w:left w:val="nil"/>
              <w:bottom w:val="nil"/>
              <w:right w:val="nil"/>
            </w:tcBorders>
          </w:tcPr>
          <w:p w:rsidR="00BF25EE" w:rsidRDefault="00BF25EE">
            <w:pPr>
              <w:pStyle w:val="ConsPlusNormal"/>
            </w:pPr>
            <w:r>
              <w:t>Сведения о факте обучения заявителя и (или) членов его семьи в общеобразовательной организации или профессиональной образовательной организации по очной форме обучения и получении (отсутствии) стипендии, в том числе в период, за который рассчитывается среднедушевой доход одиноко проживающего гражданина (его семьи)</w:t>
            </w:r>
          </w:p>
        </w:tc>
        <w:tc>
          <w:tcPr>
            <w:tcW w:w="4876" w:type="dxa"/>
            <w:tcBorders>
              <w:top w:val="nil"/>
              <w:left w:val="nil"/>
              <w:bottom w:val="nil"/>
              <w:right w:val="nil"/>
            </w:tcBorders>
          </w:tcPr>
          <w:p w:rsidR="00BF25EE" w:rsidRDefault="00BF25EE">
            <w:pPr>
              <w:pStyle w:val="ConsPlusNormal"/>
            </w:pPr>
            <w:r>
              <w:t>Социальный фонд России</w:t>
            </w:r>
          </w:p>
          <w:p w:rsidR="00BF25EE" w:rsidRDefault="00BF25EE">
            <w:pPr>
              <w:pStyle w:val="ConsPlusNormal"/>
            </w:pPr>
            <w:r>
              <w:t>(государственная информационная система "Единая централизованная цифровая платформа в социальной сфере");</w:t>
            </w:r>
          </w:p>
          <w:p w:rsidR="00BF25EE" w:rsidRDefault="00BF25EE">
            <w:pPr>
              <w:pStyle w:val="ConsPlusNormal"/>
            </w:pPr>
            <w:r>
              <w:t>заявитель/посредством представления подтверждающих документов</w:t>
            </w:r>
          </w:p>
        </w:tc>
      </w:tr>
      <w:tr w:rsidR="00BF25EE">
        <w:tblPrEx>
          <w:tblBorders>
            <w:insideH w:val="none" w:sz="0" w:space="0" w:color="auto"/>
            <w:insideV w:val="none" w:sz="0" w:space="0" w:color="auto"/>
          </w:tblBorders>
        </w:tblPrEx>
        <w:tc>
          <w:tcPr>
            <w:tcW w:w="9014" w:type="dxa"/>
            <w:gridSpan w:val="3"/>
            <w:tcBorders>
              <w:top w:val="nil"/>
              <w:left w:val="nil"/>
              <w:bottom w:val="nil"/>
              <w:right w:val="nil"/>
            </w:tcBorders>
          </w:tcPr>
          <w:p w:rsidR="00BF25EE" w:rsidRDefault="00BF25EE">
            <w:pPr>
              <w:pStyle w:val="ConsPlusNormal"/>
              <w:jc w:val="both"/>
            </w:pPr>
            <w:r>
              <w:t xml:space="preserve">(в ред. Постановлений Правительства РФ от 18.02.2025 </w:t>
            </w:r>
            <w:hyperlink r:id="rId229">
              <w:r>
                <w:rPr>
                  <w:color w:val="0000FF"/>
                </w:rPr>
                <w:t>N 173</w:t>
              </w:r>
            </w:hyperlink>
            <w:r>
              <w:t xml:space="preserve">, от 29.12.2025 </w:t>
            </w:r>
            <w:hyperlink r:id="rId230">
              <w:r>
                <w:rPr>
                  <w:color w:val="0000FF"/>
                </w:rPr>
                <w:t>N 2191</w:t>
              </w:r>
            </w:hyperlink>
            <w:r>
              <w:t>)</w:t>
            </w:r>
          </w:p>
        </w:tc>
      </w:tr>
      <w:tr w:rsidR="00BF25EE">
        <w:tblPrEx>
          <w:tblBorders>
            <w:insideH w:val="none" w:sz="0" w:space="0" w:color="auto"/>
            <w:insideV w:val="none" w:sz="0" w:space="0" w:color="auto"/>
          </w:tblBorders>
        </w:tblPrEx>
        <w:tc>
          <w:tcPr>
            <w:tcW w:w="510" w:type="dxa"/>
            <w:tcBorders>
              <w:top w:val="nil"/>
              <w:left w:val="nil"/>
              <w:bottom w:val="nil"/>
              <w:right w:val="nil"/>
            </w:tcBorders>
          </w:tcPr>
          <w:p w:rsidR="00BF25EE" w:rsidRDefault="00BF25EE">
            <w:pPr>
              <w:pStyle w:val="ConsPlusNormal"/>
              <w:jc w:val="center"/>
            </w:pPr>
            <w:r>
              <w:t>32(1).</w:t>
            </w:r>
          </w:p>
        </w:tc>
        <w:tc>
          <w:tcPr>
            <w:tcW w:w="3628" w:type="dxa"/>
            <w:tcBorders>
              <w:top w:val="nil"/>
              <w:left w:val="nil"/>
              <w:bottom w:val="nil"/>
              <w:right w:val="nil"/>
            </w:tcBorders>
          </w:tcPr>
          <w:p w:rsidR="00BF25EE" w:rsidRDefault="00BF25EE">
            <w:pPr>
              <w:pStyle w:val="ConsPlusNormal"/>
            </w:pPr>
            <w:r>
              <w:t>Сведения о факте обучения заявителя и (или) членов его семьи в образовательной организации высшего образования по очной форме обучения и получении (отсутствии) стипендии, в том числе в период, за который рассчитывается среднедушевой доход одиноко проживающего гражданина (его семьи)</w:t>
            </w:r>
          </w:p>
        </w:tc>
        <w:tc>
          <w:tcPr>
            <w:tcW w:w="4876" w:type="dxa"/>
            <w:tcBorders>
              <w:top w:val="nil"/>
              <w:left w:val="nil"/>
              <w:bottom w:val="nil"/>
              <w:right w:val="nil"/>
            </w:tcBorders>
          </w:tcPr>
          <w:p w:rsidR="00BF25EE" w:rsidRDefault="00BF25EE">
            <w:pPr>
              <w:pStyle w:val="ConsPlusNormal"/>
            </w:pPr>
            <w:r>
              <w:t>заявитель/посредством представления подтверждающих документов</w:t>
            </w:r>
          </w:p>
        </w:tc>
      </w:tr>
      <w:tr w:rsidR="00BF25EE">
        <w:tblPrEx>
          <w:tblBorders>
            <w:insideH w:val="none" w:sz="0" w:space="0" w:color="auto"/>
            <w:insideV w:val="none" w:sz="0" w:space="0" w:color="auto"/>
          </w:tblBorders>
        </w:tblPrEx>
        <w:tc>
          <w:tcPr>
            <w:tcW w:w="9014" w:type="dxa"/>
            <w:gridSpan w:val="3"/>
            <w:tcBorders>
              <w:top w:val="nil"/>
              <w:left w:val="nil"/>
              <w:bottom w:val="nil"/>
              <w:right w:val="nil"/>
            </w:tcBorders>
          </w:tcPr>
          <w:p w:rsidR="00BF25EE" w:rsidRDefault="00BF25EE">
            <w:pPr>
              <w:pStyle w:val="ConsPlusNormal"/>
              <w:jc w:val="both"/>
            </w:pPr>
            <w:r>
              <w:t xml:space="preserve">(п. 32(1) введен </w:t>
            </w:r>
            <w:hyperlink r:id="rId231">
              <w:r>
                <w:rPr>
                  <w:color w:val="0000FF"/>
                </w:rPr>
                <w:t>Постановлением</w:t>
              </w:r>
            </w:hyperlink>
            <w:r>
              <w:t xml:space="preserve"> Правительства РФ от 18.02.2025 N 173; в ред. </w:t>
            </w:r>
            <w:hyperlink r:id="rId232">
              <w:r>
                <w:rPr>
                  <w:color w:val="0000FF"/>
                </w:rPr>
                <w:t>Постановления</w:t>
              </w:r>
            </w:hyperlink>
            <w:r>
              <w:t xml:space="preserve"> Правительства РФ от 29.12.2025 N 2191)</w:t>
            </w:r>
          </w:p>
        </w:tc>
      </w:tr>
      <w:tr w:rsidR="00BF25EE">
        <w:tblPrEx>
          <w:tblBorders>
            <w:insideH w:val="none" w:sz="0" w:space="0" w:color="auto"/>
            <w:insideV w:val="none" w:sz="0" w:space="0" w:color="auto"/>
          </w:tblBorders>
        </w:tblPrEx>
        <w:tc>
          <w:tcPr>
            <w:tcW w:w="510" w:type="dxa"/>
            <w:tcBorders>
              <w:top w:val="nil"/>
              <w:left w:val="nil"/>
              <w:bottom w:val="nil"/>
              <w:right w:val="nil"/>
            </w:tcBorders>
          </w:tcPr>
          <w:p w:rsidR="00BF25EE" w:rsidRDefault="00BF25EE">
            <w:pPr>
              <w:pStyle w:val="ConsPlusNormal"/>
              <w:jc w:val="center"/>
            </w:pPr>
            <w:r>
              <w:t>33.</w:t>
            </w:r>
          </w:p>
        </w:tc>
        <w:tc>
          <w:tcPr>
            <w:tcW w:w="3628" w:type="dxa"/>
            <w:tcBorders>
              <w:top w:val="nil"/>
              <w:left w:val="nil"/>
              <w:bottom w:val="nil"/>
              <w:right w:val="nil"/>
            </w:tcBorders>
          </w:tcPr>
          <w:p w:rsidR="00BF25EE" w:rsidRDefault="00BF25EE">
            <w:pPr>
              <w:pStyle w:val="ConsPlusNormal"/>
            </w:pPr>
            <w:r>
              <w:t>Сведения о нахождении заявителя и (или) членов его семьи на полном государственном обеспечении</w:t>
            </w:r>
          </w:p>
        </w:tc>
        <w:tc>
          <w:tcPr>
            <w:tcW w:w="4876" w:type="dxa"/>
            <w:tcBorders>
              <w:top w:val="nil"/>
              <w:left w:val="nil"/>
              <w:bottom w:val="nil"/>
              <w:right w:val="nil"/>
            </w:tcBorders>
          </w:tcPr>
          <w:p w:rsidR="00BF25EE" w:rsidRDefault="00BF25EE">
            <w:pPr>
              <w:pStyle w:val="ConsPlusNormal"/>
            </w:pPr>
            <w:r>
              <w:t>заявитель и (или) члены его семьи/посредством представления подтверждающих документов</w:t>
            </w:r>
          </w:p>
        </w:tc>
      </w:tr>
      <w:tr w:rsidR="00BF25EE">
        <w:tblPrEx>
          <w:tblBorders>
            <w:insideH w:val="none" w:sz="0" w:space="0" w:color="auto"/>
            <w:insideV w:val="none" w:sz="0" w:space="0" w:color="auto"/>
          </w:tblBorders>
        </w:tblPrEx>
        <w:tc>
          <w:tcPr>
            <w:tcW w:w="510" w:type="dxa"/>
            <w:tcBorders>
              <w:top w:val="nil"/>
              <w:left w:val="nil"/>
              <w:bottom w:val="nil"/>
              <w:right w:val="nil"/>
            </w:tcBorders>
          </w:tcPr>
          <w:p w:rsidR="00BF25EE" w:rsidRDefault="00BF25EE">
            <w:pPr>
              <w:pStyle w:val="ConsPlusNormal"/>
              <w:jc w:val="center"/>
            </w:pPr>
            <w:r>
              <w:t>34.</w:t>
            </w:r>
          </w:p>
        </w:tc>
        <w:tc>
          <w:tcPr>
            <w:tcW w:w="3628" w:type="dxa"/>
            <w:tcBorders>
              <w:top w:val="nil"/>
              <w:left w:val="nil"/>
              <w:bottom w:val="nil"/>
              <w:right w:val="nil"/>
            </w:tcBorders>
          </w:tcPr>
          <w:p w:rsidR="00BF25EE" w:rsidRDefault="00BF25EE">
            <w:pPr>
              <w:pStyle w:val="ConsPlusNormal"/>
            </w:pPr>
            <w:r>
              <w:t>Сведения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p>
        </w:tc>
        <w:tc>
          <w:tcPr>
            <w:tcW w:w="4876" w:type="dxa"/>
            <w:tcBorders>
              <w:top w:val="nil"/>
              <w:left w:val="nil"/>
              <w:bottom w:val="nil"/>
              <w:right w:val="nil"/>
            </w:tcBorders>
          </w:tcPr>
          <w:p w:rsidR="00BF25EE" w:rsidRDefault="00BF25EE">
            <w:pPr>
              <w:pStyle w:val="ConsPlusNormal"/>
            </w:pPr>
            <w:r>
              <w:t>заявитель/посредством представления подтверждающих документов</w:t>
            </w:r>
          </w:p>
        </w:tc>
      </w:tr>
      <w:tr w:rsidR="00BF25EE">
        <w:tblPrEx>
          <w:tblBorders>
            <w:insideH w:val="none" w:sz="0" w:space="0" w:color="auto"/>
            <w:insideV w:val="none" w:sz="0" w:space="0" w:color="auto"/>
          </w:tblBorders>
        </w:tblPrEx>
        <w:tc>
          <w:tcPr>
            <w:tcW w:w="510" w:type="dxa"/>
            <w:tcBorders>
              <w:top w:val="nil"/>
              <w:left w:val="nil"/>
              <w:bottom w:val="nil"/>
              <w:right w:val="nil"/>
            </w:tcBorders>
          </w:tcPr>
          <w:p w:rsidR="00BF25EE" w:rsidRDefault="00BF25EE">
            <w:pPr>
              <w:pStyle w:val="ConsPlusNormal"/>
              <w:jc w:val="center"/>
            </w:pPr>
            <w:r>
              <w:t>35.</w:t>
            </w:r>
          </w:p>
        </w:tc>
        <w:tc>
          <w:tcPr>
            <w:tcW w:w="3628" w:type="dxa"/>
            <w:tcBorders>
              <w:top w:val="nil"/>
              <w:left w:val="nil"/>
              <w:bottom w:val="nil"/>
              <w:right w:val="nil"/>
            </w:tcBorders>
          </w:tcPr>
          <w:p w:rsidR="00BF25EE" w:rsidRDefault="00BF25EE">
            <w:pPr>
              <w:pStyle w:val="ConsPlusNormal"/>
            </w:pPr>
            <w:r>
              <w:t>Сведения о нахождении заявителя и (или) членов его семьи на принудительном лечении по решению суда</w:t>
            </w:r>
          </w:p>
        </w:tc>
        <w:tc>
          <w:tcPr>
            <w:tcW w:w="4876" w:type="dxa"/>
            <w:tcBorders>
              <w:top w:val="nil"/>
              <w:left w:val="nil"/>
              <w:bottom w:val="nil"/>
              <w:right w:val="nil"/>
            </w:tcBorders>
          </w:tcPr>
          <w:p w:rsidR="00BF25EE" w:rsidRDefault="00BF25EE">
            <w:pPr>
              <w:pStyle w:val="ConsPlusNormal"/>
            </w:pPr>
            <w:r>
              <w:t>заявитель и (или) члены его семьи/посредством представления подтверждающих документов</w:t>
            </w:r>
          </w:p>
        </w:tc>
      </w:tr>
      <w:tr w:rsidR="00BF25EE">
        <w:tblPrEx>
          <w:tblBorders>
            <w:insideH w:val="none" w:sz="0" w:space="0" w:color="auto"/>
            <w:insideV w:val="none" w:sz="0" w:space="0" w:color="auto"/>
          </w:tblBorders>
        </w:tblPrEx>
        <w:tc>
          <w:tcPr>
            <w:tcW w:w="510" w:type="dxa"/>
            <w:tcBorders>
              <w:top w:val="nil"/>
              <w:left w:val="nil"/>
              <w:bottom w:val="nil"/>
              <w:right w:val="nil"/>
            </w:tcBorders>
          </w:tcPr>
          <w:p w:rsidR="00BF25EE" w:rsidRDefault="00BF25EE">
            <w:pPr>
              <w:pStyle w:val="ConsPlusNormal"/>
              <w:jc w:val="center"/>
            </w:pPr>
            <w:r>
              <w:t>36.</w:t>
            </w:r>
          </w:p>
        </w:tc>
        <w:tc>
          <w:tcPr>
            <w:tcW w:w="3628" w:type="dxa"/>
            <w:tcBorders>
              <w:top w:val="nil"/>
              <w:left w:val="nil"/>
              <w:bottom w:val="nil"/>
              <w:right w:val="nil"/>
            </w:tcBorders>
          </w:tcPr>
          <w:p w:rsidR="00BF25EE" w:rsidRDefault="00BF25EE">
            <w:pPr>
              <w:pStyle w:val="ConsPlusNormal"/>
            </w:pPr>
            <w:r>
              <w:t>Сведения о применении в отношении заявителя и (или) членов его семьи меры пресечения в виде заключения под стражу</w:t>
            </w:r>
          </w:p>
        </w:tc>
        <w:tc>
          <w:tcPr>
            <w:tcW w:w="4876" w:type="dxa"/>
            <w:tcBorders>
              <w:top w:val="nil"/>
              <w:left w:val="nil"/>
              <w:bottom w:val="nil"/>
              <w:right w:val="nil"/>
            </w:tcBorders>
          </w:tcPr>
          <w:p w:rsidR="00BF25EE" w:rsidRDefault="00BF25EE">
            <w:pPr>
              <w:pStyle w:val="ConsPlusNormal"/>
            </w:pPr>
            <w:r>
              <w:t xml:space="preserve">ФСИН России (ведомственная информационная </w:t>
            </w:r>
            <w:proofErr w:type="gramStart"/>
            <w:r>
              <w:t>система)/</w:t>
            </w:r>
            <w:proofErr w:type="gramEnd"/>
            <w:r>
              <w:t>посредством единой системы межведомственного электронного взаимодействия</w:t>
            </w:r>
          </w:p>
        </w:tc>
      </w:tr>
      <w:tr w:rsidR="00BF25EE">
        <w:tblPrEx>
          <w:tblBorders>
            <w:insideH w:val="none" w:sz="0" w:space="0" w:color="auto"/>
            <w:insideV w:val="none" w:sz="0" w:space="0" w:color="auto"/>
          </w:tblBorders>
        </w:tblPrEx>
        <w:tc>
          <w:tcPr>
            <w:tcW w:w="510" w:type="dxa"/>
            <w:tcBorders>
              <w:top w:val="nil"/>
              <w:left w:val="nil"/>
              <w:bottom w:val="nil"/>
              <w:right w:val="nil"/>
            </w:tcBorders>
          </w:tcPr>
          <w:p w:rsidR="00BF25EE" w:rsidRDefault="00BF25EE">
            <w:pPr>
              <w:pStyle w:val="ConsPlusNormal"/>
              <w:jc w:val="center"/>
            </w:pPr>
            <w:r>
              <w:t>37.</w:t>
            </w:r>
          </w:p>
        </w:tc>
        <w:tc>
          <w:tcPr>
            <w:tcW w:w="3628" w:type="dxa"/>
            <w:tcBorders>
              <w:top w:val="nil"/>
              <w:left w:val="nil"/>
              <w:bottom w:val="nil"/>
              <w:right w:val="nil"/>
            </w:tcBorders>
          </w:tcPr>
          <w:p w:rsidR="00BF25EE" w:rsidRDefault="00BF25EE">
            <w:pPr>
              <w:pStyle w:val="ConsPlusNormal"/>
            </w:pPr>
            <w:r>
              <w:t xml:space="preserve">Сведения о размере стипендии и </w:t>
            </w:r>
            <w:r>
              <w:lastRenderedPageBreak/>
              <w:t>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p>
        </w:tc>
        <w:tc>
          <w:tcPr>
            <w:tcW w:w="4876" w:type="dxa"/>
            <w:tcBorders>
              <w:top w:val="nil"/>
              <w:left w:val="nil"/>
              <w:bottom w:val="nil"/>
              <w:right w:val="nil"/>
            </w:tcBorders>
          </w:tcPr>
          <w:p w:rsidR="00BF25EE" w:rsidRDefault="00BF25EE">
            <w:pPr>
              <w:pStyle w:val="ConsPlusNormal"/>
            </w:pPr>
            <w:r>
              <w:lastRenderedPageBreak/>
              <w:t xml:space="preserve">заявитель/посредством представления </w:t>
            </w:r>
            <w:r>
              <w:lastRenderedPageBreak/>
              <w:t>подтверждающих документов</w:t>
            </w:r>
          </w:p>
        </w:tc>
      </w:tr>
      <w:tr w:rsidR="00BF25EE">
        <w:tblPrEx>
          <w:tblBorders>
            <w:insideH w:val="none" w:sz="0" w:space="0" w:color="auto"/>
            <w:insideV w:val="none" w:sz="0" w:space="0" w:color="auto"/>
          </w:tblBorders>
        </w:tblPrEx>
        <w:tc>
          <w:tcPr>
            <w:tcW w:w="510" w:type="dxa"/>
            <w:tcBorders>
              <w:top w:val="nil"/>
              <w:left w:val="nil"/>
              <w:bottom w:val="nil"/>
              <w:right w:val="nil"/>
            </w:tcBorders>
          </w:tcPr>
          <w:p w:rsidR="00BF25EE" w:rsidRDefault="00BF25EE">
            <w:pPr>
              <w:pStyle w:val="ConsPlusNormal"/>
              <w:jc w:val="center"/>
            </w:pPr>
            <w:r>
              <w:lastRenderedPageBreak/>
              <w:t>38.</w:t>
            </w:r>
          </w:p>
        </w:tc>
        <w:tc>
          <w:tcPr>
            <w:tcW w:w="3628" w:type="dxa"/>
            <w:tcBorders>
              <w:top w:val="nil"/>
              <w:left w:val="nil"/>
              <w:bottom w:val="nil"/>
              <w:right w:val="nil"/>
            </w:tcBorders>
          </w:tcPr>
          <w:p w:rsidR="00BF25EE" w:rsidRDefault="00BF25EE">
            <w:pPr>
              <w:pStyle w:val="ConsPlusNormal"/>
            </w:pPr>
            <w:r>
              <w:t>Сведения о суммах ежемесячного пожизненного содержания судей, вышедших в отставку</w:t>
            </w:r>
          </w:p>
        </w:tc>
        <w:tc>
          <w:tcPr>
            <w:tcW w:w="4876" w:type="dxa"/>
            <w:tcBorders>
              <w:top w:val="nil"/>
              <w:left w:val="nil"/>
              <w:bottom w:val="nil"/>
              <w:right w:val="nil"/>
            </w:tcBorders>
          </w:tcPr>
          <w:p w:rsidR="00BF25EE" w:rsidRDefault="00BF25EE">
            <w:pPr>
              <w:pStyle w:val="ConsPlusNormal"/>
            </w:pPr>
            <w:r>
              <w:t>заявитель/посредством представления подтверждающих документов</w:t>
            </w:r>
          </w:p>
        </w:tc>
      </w:tr>
      <w:tr w:rsidR="00BF25EE">
        <w:tblPrEx>
          <w:tblBorders>
            <w:insideH w:val="none" w:sz="0" w:space="0" w:color="auto"/>
            <w:insideV w:val="none" w:sz="0" w:space="0" w:color="auto"/>
          </w:tblBorders>
        </w:tblPrEx>
        <w:tc>
          <w:tcPr>
            <w:tcW w:w="510" w:type="dxa"/>
            <w:tcBorders>
              <w:top w:val="nil"/>
              <w:left w:val="nil"/>
              <w:bottom w:val="nil"/>
              <w:right w:val="nil"/>
            </w:tcBorders>
          </w:tcPr>
          <w:p w:rsidR="00BF25EE" w:rsidRDefault="00BF25EE">
            <w:pPr>
              <w:pStyle w:val="ConsPlusNormal"/>
              <w:jc w:val="center"/>
            </w:pPr>
            <w:r>
              <w:t>39.</w:t>
            </w:r>
          </w:p>
        </w:tc>
        <w:tc>
          <w:tcPr>
            <w:tcW w:w="3628" w:type="dxa"/>
            <w:tcBorders>
              <w:top w:val="nil"/>
              <w:left w:val="nil"/>
              <w:bottom w:val="nil"/>
              <w:right w:val="nil"/>
            </w:tcBorders>
          </w:tcPr>
          <w:p w:rsidR="00BF25EE" w:rsidRDefault="00BF25EE">
            <w:pPr>
              <w:pStyle w:val="ConsPlusNormal"/>
            </w:pPr>
            <w:r>
              <w:t>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p>
        </w:tc>
        <w:tc>
          <w:tcPr>
            <w:tcW w:w="4876" w:type="dxa"/>
            <w:tcBorders>
              <w:top w:val="nil"/>
              <w:left w:val="nil"/>
              <w:bottom w:val="nil"/>
              <w:right w:val="nil"/>
            </w:tcBorders>
          </w:tcPr>
          <w:p w:rsidR="00BF25EE" w:rsidRDefault="00BF25EE">
            <w:pPr>
              <w:pStyle w:val="ConsPlusNormal"/>
            </w:pPr>
            <w:r>
              <w:t>исполнительный орган субъекта Российской Федерации, уполномоченный на осуществление таких выплат/по решению исполнительного органа субъекта Российской Федерации, уполномоченного на оказание государственной социальной помощи на основании социального контракта</w:t>
            </w:r>
          </w:p>
        </w:tc>
      </w:tr>
      <w:tr w:rsidR="00BF25EE">
        <w:tblPrEx>
          <w:tblBorders>
            <w:insideH w:val="none" w:sz="0" w:space="0" w:color="auto"/>
            <w:insideV w:val="none" w:sz="0" w:space="0" w:color="auto"/>
          </w:tblBorders>
        </w:tblPrEx>
        <w:tc>
          <w:tcPr>
            <w:tcW w:w="510" w:type="dxa"/>
            <w:tcBorders>
              <w:top w:val="nil"/>
              <w:left w:val="nil"/>
              <w:bottom w:val="nil"/>
              <w:right w:val="nil"/>
            </w:tcBorders>
          </w:tcPr>
          <w:p w:rsidR="00BF25EE" w:rsidRDefault="00BF25EE">
            <w:pPr>
              <w:pStyle w:val="ConsPlusNormal"/>
              <w:jc w:val="center"/>
            </w:pPr>
            <w:r>
              <w:t>40.</w:t>
            </w:r>
          </w:p>
        </w:tc>
        <w:tc>
          <w:tcPr>
            <w:tcW w:w="3628" w:type="dxa"/>
            <w:tcBorders>
              <w:top w:val="nil"/>
              <w:left w:val="nil"/>
              <w:bottom w:val="nil"/>
              <w:right w:val="nil"/>
            </w:tcBorders>
          </w:tcPr>
          <w:p w:rsidR="00BF25EE" w:rsidRDefault="00BF25EE">
            <w:pPr>
              <w:pStyle w:val="ConsPlusNormal"/>
            </w:pPr>
            <w:r>
              <w:t>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tc>
        <w:tc>
          <w:tcPr>
            <w:tcW w:w="4876" w:type="dxa"/>
            <w:tcBorders>
              <w:top w:val="nil"/>
              <w:left w:val="nil"/>
              <w:bottom w:val="nil"/>
              <w:right w:val="nil"/>
            </w:tcBorders>
          </w:tcPr>
          <w:p w:rsidR="00BF25EE" w:rsidRDefault="00BF25EE">
            <w:pPr>
              <w:pStyle w:val="ConsPlusNormal"/>
            </w:pPr>
            <w:r>
              <w:t>заявитель/посредством представления подтверждающих документов</w:t>
            </w:r>
          </w:p>
        </w:tc>
      </w:tr>
      <w:tr w:rsidR="00BF25EE">
        <w:tblPrEx>
          <w:tblBorders>
            <w:insideH w:val="none" w:sz="0" w:space="0" w:color="auto"/>
            <w:insideV w:val="none" w:sz="0" w:space="0" w:color="auto"/>
          </w:tblBorders>
        </w:tblPrEx>
        <w:tc>
          <w:tcPr>
            <w:tcW w:w="510" w:type="dxa"/>
            <w:tcBorders>
              <w:top w:val="nil"/>
              <w:left w:val="nil"/>
              <w:bottom w:val="nil"/>
              <w:right w:val="nil"/>
            </w:tcBorders>
          </w:tcPr>
          <w:p w:rsidR="00BF25EE" w:rsidRDefault="00BF25EE">
            <w:pPr>
              <w:pStyle w:val="ConsPlusNormal"/>
              <w:jc w:val="center"/>
            </w:pPr>
            <w:r>
              <w:t>41.</w:t>
            </w:r>
          </w:p>
        </w:tc>
        <w:tc>
          <w:tcPr>
            <w:tcW w:w="3628" w:type="dxa"/>
            <w:tcBorders>
              <w:top w:val="nil"/>
              <w:left w:val="nil"/>
              <w:bottom w:val="nil"/>
              <w:right w:val="nil"/>
            </w:tcBorders>
          </w:tcPr>
          <w:p w:rsidR="00BF25EE" w:rsidRDefault="00BF25EE">
            <w:pPr>
              <w:pStyle w:val="ConsPlusNormal"/>
            </w:pPr>
            <w:r>
              <w:t>Сведения о суммах дохода, полученного от источников за пределами Российской Федерации</w:t>
            </w:r>
          </w:p>
        </w:tc>
        <w:tc>
          <w:tcPr>
            <w:tcW w:w="4876" w:type="dxa"/>
            <w:tcBorders>
              <w:top w:val="nil"/>
              <w:left w:val="nil"/>
              <w:bottom w:val="nil"/>
              <w:right w:val="nil"/>
            </w:tcBorders>
          </w:tcPr>
          <w:p w:rsidR="00BF25EE" w:rsidRDefault="00BF25EE">
            <w:pPr>
              <w:pStyle w:val="ConsPlusNormal"/>
            </w:pPr>
            <w:r>
              <w:t>заявитель/посредством представления подтверждающих документов</w:t>
            </w:r>
          </w:p>
        </w:tc>
      </w:tr>
      <w:tr w:rsidR="00BF25EE">
        <w:tblPrEx>
          <w:tblBorders>
            <w:insideH w:val="none" w:sz="0" w:space="0" w:color="auto"/>
            <w:insideV w:val="none" w:sz="0" w:space="0" w:color="auto"/>
          </w:tblBorders>
        </w:tblPrEx>
        <w:tc>
          <w:tcPr>
            <w:tcW w:w="510" w:type="dxa"/>
            <w:tcBorders>
              <w:top w:val="nil"/>
              <w:left w:val="nil"/>
              <w:bottom w:val="nil"/>
              <w:right w:val="nil"/>
            </w:tcBorders>
          </w:tcPr>
          <w:p w:rsidR="00BF25EE" w:rsidRDefault="00BF25EE">
            <w:pPr>
              <w:pStyle w:val="ConsPlusNormal"/>
              <w:jc w:val="center"/>
            </w:pPr>
            <w:r>
              <w:t>42.</w:t>
            </w:r>
          </w:p>
        </w:tc>
        <w:tc>
          <w:tcPr>
            <w:tcW w:w="3628" w:type="dxa"/>
            <w:tcBorders>
              <w:top w:val="nil"/>
              <w:left w:val="nil"/>
              <w:bottom w:val="nil"/>
              <w:right w:val="nil"/>
            </w:tcBorders>
          </w:tcPr>
          <w:p w:rsidR="00BF25EE" w:rsidRDefault="00BF25EE">
            <w:pPr>
              <w:pStyle w:val="ConsPlusNormal"/>
            </w:pPr>
            <w:r>
              <w:t xml:space="preserve">Сведения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w:t>
            </w:r>
            <w:r>
              <w:lastRenderedPageBreak/>
              <w:t>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c>
          <w:tcPr>
            <w:tcW w:w="4876" w:type="dxa"/>
            <w:tcBorders>
              <w:top w:val="nil"/>
              <w:left w:val="nil"/>
              <w:bottom w:val="nil"/>
              <w:right w:val="nil"/>
            </w:tcBorders>
          </w:tcPr>
          <w:p w:rsidR="00BF25EE" w:rsidRDefault="00BF25EE">
            <w:pPr>
              <w:pStyle w:val="ConsPlusNormal"/>
            </w:pPr>
            <w:r>
              <w:lastRenderedPageBreak/>
              <w:t>заявитель/посредством представления подтверждающих документов</w:t>
            </w:r>
          </w:p>
        </w:tc>
      </w:tr>
      <w:tr w:rsidR="00BF25EE">
        <w:tblPrEx>
          <w:tblBorders>
            <w:insideH w:val="none" w:sz="0" w:space="0" w:color="auto"/>
            <w:insideV w:val="none" w:sz="0" w:space="0" w:color="auto"/>
          </w:tblBorders>
        </w:tblPrEx>
        <w:tc>
          <w:tcPr>
            <w:tcW w:w="9014" w:type="dxa"/>
            <w:gridSpan w:val="3"/>
            <w:tcBorders>
              <w:top w:val="nil"/>
              <w:left w:val="nil"/>
              <w:bottom w:val="nil"/>
              <w:right w:val="nil"/>
            </w:tcBorders>
          </w:tcPr>
          <w:p w:rsidR="00BF25EE" w:rsidRDefault="00BF25EE">
            <w:pPr>
              <w:pStyle w:val="ConsPlusNormal"/>
              <w:jc w:val="both"/>
            </w:pPr>
            <w:r>
              <w:lastRenderedPageBreak/>
              <w:t xml:space="preserve">(в ред. </w:t>
            </w:r>
            <w:hyperlink r:id="rId233">
              <w:r>
                <w:rPr>
                  <w:color w:val="0000FF"/>
                </w:rPr>
                <w:t>Постановления</w:t>
              </w:r>
            </w:hyperlink>
            <w:r>
              <w:t xml:space="preserve"> Правительства РФ от 29.12.2025 N 2191)</w:t>
            </w:r>
          </w:p>
        </w:tc>
      </w:tr>
      <w:tr w:rsidR="00BF25EE">
        <w:tblPrEx>
          <w:tblBorders>
            <w:insideH w:val="none" w:sz="0" w:space="0" w:color="auto"/>
            <w:insideV w:val="none" w:sz="0" w:space="0" w:color="auto"/>
          </w:tblBorders>
        </w:tblPrEx>
        <w:tc>
          <w:tcPr>
            <w:tcW w:w="510" w:type="dxa"/>
            <w:tcBorders>
              <w:top w:val="nil"/>
              <w:left w:val="nil"/>
              <w:bottom w:val="nil"/>
              <w:right w:val="nil"/>
            </w:tcBorders>
          </w:tcPr>
          <w:p w:rsidR="00BF25EE" w:rsidRDefault="00BF25EE">
            <w:pPr>
              <w:pStyle w:val="ConsPlusNormal"/>
              <w:jc w:val="center"/>
            </w:pPr>
            <w:r>
              <w:t>43.</w:t>
            </w:r>
          </w:p>
        </w:tc>
        <w:tc>
          <w:tcPr>
            <w:tcW w:w="3628" w:type="dxa"/>
            <w:tcBorders>
              <w:top w:val="nil"/>
              <w:left w:val="nil"/>
              <w:bottom w:val="nil"/>
              <w:right w:val="nil"/>
            </w:tcBorders>
          </w:tcPr>
          <w:p w:rsidR="00BF25EE" w:rsidRDefault="00BF25EE">
            <w:pPr>
              <w:pStyle w:val="ConsPlusNormal"/>
            </w:pPr>
            <w:r>
              <w:t>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tc>
        <w:tc>
          <w:tcPr>
            <w:tcW w:w="4876" w:type="dxa"/>
            <w:tcBorders>
              <w:top w:val="nil"/>
              <w:left w:val="nil"/>
              <w:bottom w:val="nil"/>
              <w:right w:val="nil"/>
            </w:tcBorders>
          </w:tcPr>
          <w:p w:rsidR="00BF25EE" w:rsidRDefault="00BF25EE">
            <w:pPr>
              <w:pStyle w:val="ConsPlusNormal"/>
            </w:pPr>
            <w:r>
              <w:t>заявитель/посредством представления подтверждающих документов</w:t>
            </w:r>
          </w:p>
        </w:tc>
      </w:tr>
      <w:tr w:rsidR="00BF25EE">
        <w:tblPrEx>
          <w:tblBorders>
            <w:insideH w:val="none" w:sz="0" w:space="0" w:color="auto"/>
            <w:insideV w:val="none" w:sz="0" w:space="0" w:color="auto"/>
          </w:tblBorders>
        </w:tblPrEx>
        <w:tc>
          <w:tcPr>
            <w:tcW w:w="510" w:type="dxa"/>
            <w:tcBorders>
              <w:top w:val="nil"/>
              <w:left w:val="nil"/>
              <w:bottom w:val="nil"/>
              <w:right w:val="nil"/>
            </w:tcBorders>
          </w:tcPr>
          <w:p w:rsidR="00BF25EE" w:rsidRDefault="00BF25EE">
            <w:pPr>
              <w:pStyle w:val="ConsPlusNormal"/>
              <w:jc w:val="center"/>
            </w:pPr>
            <w:r>
              <w:t>44.</w:t>
            </w:r>
          </w:p>
        </w:tc>
        <w:tc>
          <w:tcPr>
            <w:tcW w:w="3628" w:type="dxa"/>
            <w:tcBorders>
              <w:top w:val="nil"/>
              <w:left w:val="nil"/>
              <w:bottom w:val="nil"/>
              <w:right w:val="nil"/>
            </w:tcBorders>
          </w:tcPr>
          <w:p w:rsidR="00BF25EE" w:rsidRDefault="00BF25EE">
            <w:pPr>
              <w:pStyle w:val="ConsPlusNormal"/>
            </w:pPr>
            <w:r>
              <w:t>Сведения о доходах, полученных в результате выигрышей, выплачиваемых организаторами лотерей, тотализаторов и других основанных на риске игр</w:t>
            </w:r>
          </w:p>
        </w:tc>
        <w:tc>
          <w:tcPr>
            <w:tcW w:w="4876" w:type="dxa"/>
            <w:tcBorders>
              <w:top w:val="nil"/>
              <w:left w:val="nil"/>
              <w:bottom w:val="nil"/>
              <w:right w:val="nil"/>
            </w:tcBorders>
          </w:tcPr>
          <w:p w:rsidR="00BF25EE" w:rsidRDefault="00BF25EE">
            <w:pPr>
              <w:pStyle w:val="ConsPlusNormal"/>
            </w:pPr>
            <w:r>
              <w:t>ФНС России (автоматизированная информационная система "Налог-3</w:t>
            </w:r>
            <w:proofErr w:type="gramStart"/>
            <w:r>
              <w:t>")/</w:t>
            </w:r>
            <w:proofErr w:type="gramEnd"/>
            <w:r>
              <w:t>посредством единой системы межведомственного электронного взаимодействия</w:t>
            </w:r>
          </w:p>
        </w:tc>
      </w:tr>
      <w:tr w:rsidR="00BF25EE">
        <w:tblPrEx>
          <w:tblBorders>
            <w:insideH w:val="none" w:sz="0" w:space="0" w:color="auto"/>
            <w:insideV w:val="none" w:sz="0" w:space="0" w:color="auto"/>
          </w:tblBorders>
        </w:tblPrEx>
        <w:tc>
          <w:tcPr>
            <w:tcW w:w="510" w:type="dxa"/>
            <w:tcBorders>
              <w:top w:val="nil"/>
              <w:left w:val="nil"/>
              <w:bottom w:val="nil"/>
              <w:right w:val="nil"/>
            </w:tcBorders>
          </w:tcPr>
          <w:p w:rsidR="00BF25EE" w:rsidRDefault="00BF25EE">
            <w:pPr>
              <w:pStyle w:val="ConsPlusNormal"/>
              <w:jc w:val="center"/>
            </w:pPr>
            <w:r>
              <w:t>45.</w:t>
            </w:r>
          </w:p>
        </w:tc>
        <w:tc>
          <w:tcPr>
            <w:tcW w:w="3628" w:type="dxa"/>
            <w:tcBorders>
              <w:top w:val="nil"/>
              <w:left w:val="nil"/>
              <w:bottom w:val="nil"/>
              <w:right w:val="nil"/>
            </w:tcBorders>
          </w:tcPr>
          <w:p w:rsidR="00BF25EE" w:rsidRDefault="00BF25EE">
            <w:pPr>
              <w:pStyle w:val="ConsPlusNormal"/>
            </w:pPr>
            <w:r>
              <w:t>Сведения о лицах, признанных безвестно отсутствующими или объявленных умершими</w:t>
            </w:r>
          </w:p>
        </w:tc>
        <w:tc>
          <w:tcPr>
            <w:tcW w:w="4876" w:type="dxa"/>
            <w:tcBorders>
              <w:top w:val="nil"/>
              <w:left w:val="nil"/>
              <w:bottom w:val="nil"/>
              <w:right w:val="nil"/>
            </w:tcBorders>
          </w:tcPr>
          <w:p w:rsidR="00BF25EE" w:rsidRDefault="00BF25EE">
            <w:pPr>
              <w:pStyle w:val="ConsPlusNormal"/>
            </w:pPr>
            <w:r>
              <w:t>заявитель и (или) члены его семьи/посредством представления подтверждающих документов</w:t>
            </w:r>
          </w:p>
        </w:tc>
      </w:tr>
      <w:tr w:rsidR="00BF25EE">
        <w:tblPrEx>
          <w:tblBorders>
            <w:insideH w:val="none" w:sz="0" w:space="0" w:color="auto"/>
            <w:insideV w:val="none" w:sz="0" w:space="0" w:color="auto"/>
          </w:tblBorders>
        </w:tblPrEx>
        <w:tc>
          <w:tcPr>
            <w:tcW w:w="510" w:type="dxa"/>
            <w:tcBorders>
              <w:top w:val="nil"/>
              <w:left w:val="nil"/>
              <w:bottom w:val="nil"/>
              <w:right w:val="nil"/>
            </w:tcBorders>
          </w:tcPr>
          <w:p w:rsidR="00BF25EE" w:rsidRDefault="00BF25EE">
            <w:pPr>
              <w:pStyle w:val="ConsPlusNormal"/>
              <w:jc w:val="center"/>
            </w:pPr>
            <w:r>
              <w:t>46.</w:t>
            </w:r>
          </w:p>
        </w:tc>
        <w:tc>
          <w:tcPr>
            <w:tcW w:w="3628" w:type="dxa"/>
            <w:tcBorders>
              <w:top w:val="nil"/>
              <w:left w:val="nil"/>
              <w:bottom w:val="nil"/>
              <w:right w:val="nil"/>
            </w:tcBorders>
          </w:tcPr>
          <w:p w:rsidR="00BF25EE" w:rsidRDefault="00BF25EE">
            <w:pPr>
              <w:pStyle w:val="ConsPlusNormal"/>
            </w:pPr>
            <w:r>
              <w:t>Сведения о нахождении заявителя и (или) членов его семьи в розыске</w:t>
            </w:r>
          </w:p>
        </w:tc>
        <w:tc>
          <w:tcPr>
            <w:tcW w:w="4876" w:type="dxa"/>
            <w:tcBorders>
              <w:top w:val="nil"/>
              <w:left w:val="nil"/>
              <w:bottom w:val="nil"/>
              <w:right w:val="nil"/>
            </w:tcBorders>
          </w:tcPr>
          <w:p w:rsidR="00BF25EE" w:rsidRDefault="00BF25EE">
            <w:pPr>
              <w:pStyle w:val="ConsPlusNormal"/>
            </w:pPr>
            <w:r>
              <w:t>заявитель и (или) члены его семьи/ посредством представления подтверждающих документов</w:t>
            </w:r>
          </w:p>
        </w:tc>
      </w:tr>
      <w:tr w:rsidR="00BF25EE">
        <w:tblPrEx>
          <w:tblBorders>
            <w:insideH w:val="none" w:sz="0" w:space="0" w:color="auto"/>
            <w:insideV w:val="none" w:sz="0" w:space="0" w:color="auto"/>
          </w:tblBorders>
        </w:tblPrEx>
        <w:tc>
          <w:tcPr>
            <w:tcW w:w="510" w:type="dxa"/>
            <w:tcBorders>
              <w:top w:val="nil"/>
              <w:left w:val="nil"/>
              <w:bottom w:val="nil"/>
              <w:right w:val="nil"/>
            </w:tcBorders>
          </w:tcPr>
          <w:p w:rsidR="00BF25EE" w:rsidRDefault="00BF25EE">
            <w:pPr>
              <w:pStyle w:val="ConsPlusNormal"/>
              <w:jc w:val="center"/>
            </w:pPr>
            <w:r>
              <w:t>47.</w:t>
            </w:r>
          </w:p>
        </w:tc>
        <w:tc>
          <w:tcPr>
            <w:tcW w:w="3628" w:type="dxa"/>
            <w:tcBorders>
              <w:top w:val="nil"/>
              <w:left w:val="nil"/>
              <w:bottom w:val="nil"/>
              <w:right w:val="nil"/>
            </w:tcBorders>
          </w:tcPr>
          <w:p w:rsidR="00BF25EE" w:rsidRDefault="00BF25EE">
            <w:pPr>
              <w:pStyle w:val="ConsPlusNormal"/>
            </w:pPr>
            <w:r>
              <w:t>Сведения о трудовой деятельности</w:t>
            </w:r>
          </w:p>
        </w:tc>
        <w:tc>
          <w:tcPr>
            <w:tcW w:w="4876" w:type="dxa"/>
            <w:tcBorders>
              <w:top w:val="nil"/>
              <w:left w:val="nil"/>
              <w:bottom w:val="nil"/>
              <w:right w:val="nil"/>
            </w:tcBorders>
          </w:tcPr>
          <w:p w:rsidR="00BF25EE" w:rsidRDefault="00BF25EE">
            <w:pPr>
              <w:pStyle w:val="ConsPlusNormal"/>
            </w:pPr>
            <w:r>
              <w:t xml:space="preserve">Социальный фонд России (Единая централизованная цифровая платформа в социальной </w:t>
            </w:r>
            <w:proofErr w:type="gramStart"/>
            <w:r>
              <w:t>сфере)/</w:t>
            </w:r>
            <w:proofErr w:type="gramEnd"/>
            <w:r>
              <w:t>посредством единой системы межведомственного электронного взаимодействия</w:t>
            </w:r>
          </w:p>
        </w:tc>
      </w:tr>
      <w:tr w:rsidR="00BF25EE">
        <w:tblPrEx>
          <w:tblBorders>
            <w:insideH w:val="none" w:sz="0" w:space="0" w:color="auto"/>
            <w:insideV w:val="none" w:sz="0" w:space="0" w:color="auto"/>
          </w:tblBorders>
        </w:tblPrEx>
        <w:tc>
          <w:tcPr>
            <w:tcW w:w="510" w:type="dxa"/>
            <w:tcBorders>
              <w:top w:val="nil"/>
              <w:left w:val="nil"/>
              <w:bottom w:val="nil"/>
              <w:right w:val="nil"/>
            </w:tcBorders>
          </w:tcPr>
          <w:p w:rsidR="00BF25EE" w:rsidRDefault="00BF25EE">
            <w:pPr>
              <w:pStyle w:val="ConsPlusNormal"/>
              <w:jc w:val="center"/>
            </w:pPr>
            <w:r>
              <w:t>48.</w:t>
            </w:r>
          </w:p>
        </w:tc>
        <w:tc>
          <w:tcPr>
            <w:tcW w:w="3628" w:type="dxa"/>
            <w:tcBorders>
              <w:top w:val="nil"/>
              <w:left w:val="nil"/>
              <w:bottom w:val="nil"/>
              <w:right w:val="nil"/>
            </w:tcBorders>
          </w:tcPr>
          <w:p w:rsidR="00BF25EE" w:rsidRDefault="00BF25EE">
            <w:pPr>
              <w:pStyle w:val="ConsPlusNormal"/>
            </w:pPr>
            <w:r>
              <w:t>Бизнес-план в целях реализации социального контракта по мероприятию "Осуществление индивидуальной предпринимательской деятельности"</w:t>
            </w:r>
          </w:p>
        </w:tc>
        <w:tc>
          <w:tcPr>
            <w:tcW w:w="4876" w:type="dxa"/>
            <w:tcBorders>
              <w:top w:val="nil"/>
              <w:left w:val="nil"/>
              <w:bottom w:val="nil"/>
              <w:right w:val="nil"/>
            </w:tcBorders>
          </w:tcPr>
          <w:p w:rsidR="00BF25EE" w:rsidRDefault="00BF25EE">
            <w:pPr>
              <w:pStyle w:val="ConsPlusNormal"/>
            </w:pPr>
            <w:r>
              <w:t>заявитель/посредством представления подтверждающих документов</w:t>
            </w:r>
          </w:p>
        </w:tc>
      </w:tr>
      <w:tr w:rsidR="00BF25EE">
        <w:tblPrEx>
          <w:tblBorders>
            <w:insideH w:val="none" w:sz="0" w:space="0" w:color="auto"/>
            <w:insideV w:val="none" w:sz="0" w:space="0" w:color="auto"/>
          </w:tblBorders>
        </w:tblPrEx>
        <w:tc>
          <w:tcPr>
            <w:tcW w:w="9014" w:type="dxa"/>
            <w:gridSpan w:val="3"/>
            <w:tcBorders>
              <w:top w:val="nil"/>
              <w:left w:val="nil"/>
              <w:bottom w:val="nil"/>
              <w:right w:val="nil"/>
            </w:tcBorders>
          </w:tcPr>
          <w:p w:rsidR="00BF25EE" w:rsidRDefault="00BF25EE">
            <w:pPr>
              <w:pStyle w:val="ConsPlusNormal"/>
              <w:jc w:val="both"/>
            </w:pPr>
            <w:r>
              <w:t xml:space="preserve">(в ред. </w:t>
            </w:r>
            <w:hyperlink r:id="rId234">
              <w:r>
                <w:rPr>
                  <w:color w:val="0000FF"/>
                </w:rPr>
                <w:t>Постановления</w:t>
              </w:r>
            </w:hyperlink>
            <w:r>
              <w:t xml:space="preserve"> Правительства РФ от 29.12.2025 N 2191)</w:t>
            </w:r>
          </w:p>
        </w:tc>
      </w:tr>
      <w:tr w:rsidR="00BF25EE">
        <w:tblPrEx>
          <w:tblBorders>
            <w:insideH w:val="none" w:sz="0" w:space="0" w:color="auto"/>
            <w:insideV w:val="none" w:sz="0" w:space="0" w:color="auto"/>
          </w:tblBorders>
        </w:tblPrEx>
        <w:tc>
          <w:tcPr>
            <w:tcW w:w="510" w:type="dxa"/>
            <w:tcBorders>
              <w:top w:val="nil"/>
              <w:left w:val="nil"/>
              <w:bottom w:val="nil"/>
              <w:right w:val="nil"/>
            </w:tcBorders>
          </w:tcPr>
          <w:p w:rsidR="00BF25EE" w:rsidRDefault="00BF25EE">
            <w:pPr>
              <w:pStyle w:val="ConsPlusNormal"/>
              <w:jc w:val="center"/>
            </w:pPr>
            <w:r>
              <w:t>49.</w:t>
            </w:r>
          </w:p>
        </w:tc>
        <w:tc>
          <w:tcPr>
            <w:tcW w:w="3628" w:type="dxa"/>
            <w:tcBorders>
              <w:top w:val="nil"/>
              <w:left w:val="nil"/>
              <w:bottom w:val="nil"/>
              <w:right w:val="nil"/>
            </w:tcBorders>
          </w:tcPr>
          <w:p w:rsidR="00BF25EE" w:rsidRDefault="00BF25EE">
            <w:pPr>
              <w:pStyle w:val="ConsPlusNormal"/>
            </w:pPr>
            <w:r>
              <w:t xml:space="preserve">Смета расходов в целях реализации </w:t>
            </w:r>
            <w:r>
              <w:lastRenderedPageBreak/>
              <w:t>социального контракта по мероприятию "Ведение личного подсобного хозяйства"</w:t>
            </w:r>
          </w:p>
        </w:tc>
        <w:tc>
          <w:tcPr>
            <w:tcW w:w="4876" w:type="dxa"/>
            <w:tcBorders>
              <w:top w:val="nil"/>
              <w:left w:val="nil"/>
              <w:bottom w:val="nil"/>
              <w:right w:val="nil"/>
            </w:tcBorders>
          </w:tcPr>
          <w:p w:rsidR="00BF25EE" w:rsidRDefault="00BF25EE">
            <w:pPr>
              <w:pStyle w:val="ConsPlusNormal"/>
            </w:pPr>
            <w:r>
              <w:lastRenderedPageBreak/>
              <w:t xml:space="preserve">заявитель/посредством представления </w:t>
            </w:r>
            <w:r>
              <w:lastRenderedPageBreak/>
              <w:t>подтверждающих документов</w:t>
            </w:r>
          </w:p>
        </w:tc>
      </w:tr>
      <w:tr w:rsidR="00BF25EE">
        <w:tblPrEx>
          <w:tblBorders>
            <w:insideH w:val="none" w:sz="0" w:space="0" w:color="auto"/>
            <w:insideV w:val="none" w:sz="0" w:space="0" w:color="auto"/>
          </w:tblBorders>
        </w:tblPrEx>
        <w:tc>
          <w:tcPr>
            <w:tcW w:w="9014" w:type="dxa"/>
            <w:gridSpan w:val="3"/>
            <w:tcBorders>
              <w:top w:val="nil"/>
              <w:left w:val="nil"/>
              <w:bottom w:val="nil"/>
              <w:right w:val="nil"/>
            </w:tcBorders>
          </w:tcPr>
          <w:p w:rsidR="00BF25EE" w:rsidRDefault="00BF25EE">
            <w:pPr>
              <w:pStyle w:val="ConsPlusNormal"/>
              <w:jc w:val="both"/>
            </w:pPr>
            <w:r>
              <w:lastRenderedPageBreak/>
              <w:t xml:space="preserve">(в ред. </w:t>
            </w:r>
            <w:hyperlink r:id="rId235">
              <w:r>
                <w:rPr>
                  <w:color w:val="0000FF"/>
                </w:rPr>
                <w:t>Постановления</w:t>
              </w:r>
            </w:hyperlink>
            <w:r>
              <w:t xml:space="preserve"> Правительства РФ от 29.12.2025 N 2191)</w:t>
            </w:r>
          </w:p>
        </w:tc>
      </w:tr>
      <w:tr w:rsidR="00BF25EE">
        <w:tblPrEx>
          <w:tblBorders>
            <w:insideH w:val="none" w:sz="0" w:space="0" w:color="auto"/>
            <w:insideV w:val="none" w:sz="0" w:space="0" w:color="auto"/>
          </w:tblBorders>
        </w:tblPrEx>
        <w:tc>
          <w:tcPr>
            <w:tcW w:w="510" w:type="dxa"/>
            <w:tcBorders>
              <w:top w:val="nil"/>
              <w:left w:val="nil"/>
              <w:bottom w:val="nil"/>
              <w:right w:val="nil"/>
            </w:tcBorders>
          </w:tcPr>
          <w:p w:rsidR="00BF25EE" w:rsidRDefault="00BF25EE">
            <w:pPr>
              <w:pStyle w:val="ConsPlusNormal"/>
              <w:jc w:val="center"/>
            </w:pPr>
            <w:r>
              <w:t>50.</w:t>
            </w:r>
          </w:p>
        </w:tc>
        <w:tc>
          <w:tcPr>
            <w:tcW w:w="3628" w:type="dxa"/>
            <w:tcBorders>
              <w:top w:val="nil"/>
              <w:left w:val="nil"/>
              <w:bottom w:val="nil"/>
              <w:right w:val="nil"/>
            </w:tcBorders>
          </w:tcPr>
          <w:p w:rsidR="00BF25EE" w:rsidRDefault="00BF25EE">
            <w:pPr>
              <w:pStyle w:val="ConsPlusNormal"/>
            </w:pPr>
            <w:r>
              <w:t>Сведения о денежных средствах на приобретение недвижимого имущества, автотранспортного средства, самоходной машины, стоимость приобретения которых оплачена в рамках целевой государственной социальной поддержки</w:t>
            </w:r>
          </w:p>
        </w:tc>
        <w:tc>
          <w:tcPr>
            <w:tcW w:w="4876" w:type="dxa"/>
            <w:tcBorders>
              <w:top w:val="nil"/>
              <w:left w:val="nil"/>
              <w:bottom w:val="nil"/>
              <w:right w:val="nil"/>
            </w:tcBorders>
          </w:tcPr>
          <w:p w:rsidR="00BF25EE" w:rsidRDefault="00BF25EE">
            <w:pPr>
              <w:pStyle w:val="ConsPlusNormal"/>
            </w:pPr>
            <w:r>
              <w:t>заявитель/посредством представления подтверждающих документов</w:t>
            </w:r>
          </w:p>
        </w:tc>
      </w:tr>
      <w:tr w:rsidR="00BF25EE">
        <w:tblPrEx>
          <w:tblBorders>
            <w:insideH w:val="none" w:sz="0" w:space="0" w:color="auto"/>
            <w:insideV w:val="none" w:sz="0" w:space="0" w:color="auto"/>
          </w:tblBorders>
        </w:tblPrEx>
        <w:tc>
          <w:tcPr>
            <w:tcW w:w="9014" w:type="dxa"/>
            <w:gridSpan w:val="3"/>
            <w:tcBorders>
              <w:top w:val="nil"/>
              <w:left w:val="nil"/>
              <w:bottom w:val="nil"/>
              <w:right w:val="nil"/>
            </w:tcBorders>
          </w:tcPr>
          <w:p w:rsidR="00BF25EE" w:rsidRDefault="00BF25EE">
            <w:pPr>
              <w:pStyle w:val="ConsPlusNormal"/>
              <w:jc w:val="both"/>
            </w:pPr>
            <w:r>
              <w:t xml:space="preserve">(п. 50 введен </w:t>
            </w:r>
            <w:hyperlink r:id="rId236">
              <w:r>
                <w:rPr>
                  <w:color w:val="0000FF"/>
                </w:rPr>
                <w:t>Постановлением</w:t>
              </w:r>
            </w:hyperlink>
            <w:r>
              <w:t xml:space="preserve"> Правительства РФ от 18.02.2025 N 173)</w:t>
            </w:r>
          </w:p>
        </w:tc>
      </w:tr>
      <w:tr w:rsidR="00BF25EE">
        <w:tblPrEx>
          <w:tblBorders>
            <w:insideH w:val="none" w:sz="0" w:space="0" w:color="auto"/>
            <w:insideV w:val="none" w:sz="0" w:space="0" w:color="auto"/>
          </w:tblBorders>
        </w:tblPrEx>
        <w:tc>
          <w:tcPr>
            <w:tcW w:w="510" w:type="dxa"/>
            <w:tcBorders>
              <w:top w:val="nil"/>
              <w:left w:val="nil"/>
              <w:bottom w:val="nil"/>
              <w:right w:val="nil"/>
            </w:tcBorders>
          </w:tcPr>
          <w:p w:rsidR="00BF25EE" w:rsidRDefault="00BF25EE">
            <w:pPr>
              <w:pStyle w:val="ConsPlusNormal"/>
              <w:jc w:val="center"/>
            </w:pPr>
            <w:r>
              <w:t>51.</w:t>
            </w:r>
          </w:p>
        </w:tc>
        <w:tc>
          <w:tcPr>
            <w:tcW w:w="3628" w:type="dxa"/>
            <w:tcBorders>
              <w:top w:val="nil"/>
              <w:left w:val="nil"/>
              <w:bottom w:val="nil"/>
              <w:right w:val="nil"/>
            </w:tcBorders>
          </w:tcPr>
          <w:p w:rsidR="00BF25EE" w:rsidRDefault="00BF25EE">
            <w:pPr>
              <w:pStyle w:val="ConsPlusNormal"/>
            </w:pPr>
            <w:r>
              <w:t>Сведения о статусе семьи "многодетная"</w:t>
            </w:r>
          </w:p>
        </w:tc>
        <w:tc>
          <w:tcPr>
            <w:tcW w:w="4876" w:type="dxa"/>
            <w:tcBorders>
              <w:top w:val="nil"/>
              <w:left w:val="nil"/>
              <w:bottom w:val="nil"/>
              <w:right w:val="nil"/>
            </w:tcBorders>
          </w:tcPr>
          <w:p w:rsidR="00BF25EE" w:rsidRDefault="00BF25EE">
            <w:pPr>
              <w:pStyle w:val="ConsPlusNormal"/>
            </w:pPr>
            <w:r>
              <w:t>Социальный фонд России</w:t>
            </w:r>
          </w:p>
          <w:p w:rsidR="00BF25EE" w:rsidRDefault="00BF25EE">
            <w:pPr>
              <w:pStyle w:val="ConsPlusNormal"/>
            </w:pPr>
            <w:r>
              <w:t>(государственная информационная система "Единая централизованная цифровая платформа в социальной сфере")</w:t>
            </w:r>
          </w:p>
        </w:tc>
      </w:tr>
      <w:tr w:rsidR="00BF25EE">
        <w:tblPrEx>
          <w:tblBorders>
            <w:insideH w:val="none" w:sz="0" w:space="0" w:color="auto"/>
            <w:insideV w:val="none" w:sz="0" w:space="0" w:color="auto"/>
          </w:tblBorders>
        </w:tblPrEx>
        <w:tc>
          <w:tcPr>
            <w:tcW w:w="9014" w:type="dxa"/>
            <w:gridSpan w:val="3"/>
            <w:tcBorders>
              <w:top w:val="nil"/>
              <w:left w:val="nil"/>
              <w:bottom w:val="nil"/>
              <w:right w:val="nil"/>
            </w:tcBorders>
          </w:tcPr>
          <w:p w:rsidR="00BF25EE" w:rsidRDefault="00BF25EE">
            <w:pPr>
              <w:pStyle w:val="ConsPlusNormal"/>
              <w:jc w:val="both"/>
            </w:pPr>
            <w:r>
              <w:t xml:space="preserve">(п. 51 введен </w:t>
            </w:r>
            <w:hyperlink r:id="rId237">
              <w:r>
                <w:rPr>
                  <w:color w:val="0000FF"/>
                </w:rPr>
                <w:t>Постановлением</w:t>
              </w:r>
            </w:hyperlink>
            <w:r>
              <w:t xml:space="preserve"> Правительства РФ от 18.02.2025 N 173)</w:t>
            </w:r>
          </w:p>
        </w:tc>
      </w:tr>
      <w:tr w:rsidR="00BF25EE">
        <w:tblPrEx>
          <w:tblBorders>
            <w:insideH w:val="none" w:sz="0" w:space="0" w:color="auto"/>
            <w:insideV w:val="none" w:sz="0" w:space="0" w:color="auto"/>
          </w:tblBorders>
        </w:tblPrEx>
        <w:tc>
          <w:tcPr>
            <w:tcW w:w="510" w:type="dxa"/>
            <w:tcBorders>
              <w:top w:val="nil"/>
              <w:left w:val="nil"/>
              <w:bottom w:val="nil"/>
              <w:right w:val="nil"/>
            </w:tcBorders>
          </w:tcPr>
          <w:p w:rsidR="00BF25EE" w:rsidRDefault="00BF25EE">
            <w:pPr>
              <w:pStyle w:val="ConsPlusNormal"/>
              <w:jc w:val="center"/>
            </w:pPr>
            <w:r>
              <w:t>52.</w:t>
            </w:r>
          </w:p>
        </w:tc>
        <w:tc>
          <w:tcPr>
            <w:tcW w:w="3628" w:type="dxa"/>
            <w:tcBorders>
              <w:top w:val="nil"/>
              <w:left w:val="nil"/>
              <w:bottom w:val="nil"/>
              <w:right w:val="nil"/>
            </w:tcBorders>
          </w:tcPr>
          <w:p w:rsidR="00BF25EE" w:rsidRDefault="00BF25EE">
            <w:pPr>
              <w:pStyle w:val="ConsPlusNormal"/>
            </w:pPr>
            <w:r>
              <w:t>Сведения об участии заявителя и (или) членов его семьи в специальной военной операции</w:t>
            </w:r>
          </w:p>
        </w:tc>
        <w:tc>
          <w:tcPr>
            <w:tcW w:w="4876" w:type="dxa"/>
            <w:tcBorders>
              <w:top w:val="nil"/>
              <w:left w:val="nil"/>
              <w:bottom w:val="nil"/>
              <w:right w:val="nil"/>
            </w:tcBorders>
          </w:tcPr>
          <w:p w:rsidR="00BF25EE" w:rsidRDefault="00BF25EE">
            <w:pPr>
              <w:pStyle w:val="ConsPlusNormal"/>
            </w:pPr>
            <w:r>
              <w:t>посредством единой системы межведомственного электронного взаимодействия;</w:t>
            </w:r>
          </w:p>
          <w:p w:rsidR="00BF25EE" w:rsidRDefault="00BF25EE">
            <w:pPr>
              <w:pStyle w:val="ConsPlusNormal"/>
            </w:pPr>
            <w:r>
              <w:t>заявитель/посредством представления подтверждающих документов</w:t>
            </w:r>
          </w:p>
        </w:tc>
      </w:tr>
      <w:tr w:rsidR="00BF25EE">
        <w:tblPrEx>
          <w:tblBorders>
            <w:insideH w:val="none" w:sz="0" w:space="0" w:color="auto"/>
            <w:insideV w:val="none" w:sz="0" w:space="0" w:color="auto"/>
          </w:tblBorders>
        </w:tblPrEx>
        <w:tc>
          <w:tcPr>
            <w:tcW w:w="9014" w:type="dxa"/>
            <w:gridSpan w:val="3"/>
            <w:tcBorders>
              <w:top w:val="nil"/>
              <w:left w:val="nil"/>
              <w:bottom w:val="nil"/>
              <w:right w:val="nil"/>
            </w:tcBorders>
          </w:tcPr>
          <w:p w:rsidR="00BF25EE" w:rsidRDefault="00BF25EE">
            <w:pPr>
              <w:pStyle w:val="ConsPlusNormal"/>
              <w:jc w:val="both"/>
            </w:pPr>
            <w:r>
              <w:t xml:space="preserve">(п. 52 введен </w:t>
            </w:r>
            <w:hyperlink r:id="rId238">
              <w:r>
                <w:rPr>
                  <w:color w:val="0000FF"/>
                </w:rPr>
                <w:t>Постановлением</w:t>
              </w:r>
            </w:hyperlink>
            <w:r>
              <w:t xml:space="preserve"> Правительства РФ от 18.02.2025 N 173; в ред. </w:t>
            </w:r>
            <w:hyperlink r:id="rId239">
              <w:r>
                <w:rPr>
                  <w:color w:val="0000FF"/>
                </w:rPr>
                <w:t>Постановления</w:t>
              </w:r>
            </w:hyperlink>
            <w:r>
              <w:t xml:space="preserve"> Правительства РФ от 29.12.2025 N 2191)</w:t>
            </w:r>
          </w:p>
        </w:tc>
      </w:tr>
      <w:tr w:rsidR="00BF25EE">
        <w:tblPrEx>
          <w:tblBorders>
            <w:insideH w:val="none" w:sz="0" w:space="0" w:color="auto"/>
            <w:insideV w:val="none" w:sz="0" w:space="0" w:color="auto"/>
          </w:tblBorders>
        </w:tblPrEx>
        <w:tc>
          <w:tcPr>
            <w:tcW w:w="510" w:type="dxa"/>
            <w:tcBorders>
              <w:top w:val="nil"/>
              <w:left w:val="nil"/>
              <w:bottom w:val="nil"/>
              <w:right w:val="nil"/>
            </w:tcBorders>
          </w:tcPr>
          <w:p w:rsidR="00BF25EE" w:rsidRDefault="00BF25EE">
            <w:pPr>
              <w:pStyle w:val="ConsPlusNormal"/>
              <w:jc w:val="center"/>
            </w:pPr>
            <w:r>
              <w:t>53.</w:t>
            </w:r>
          </w:p>
        </w:tc>
        <w:tc>
          <w:tcPr>
            <w:tcW w:w="3628" w:type="dxa"/>
            <w:tcBorders>
              <w:top w:val="nil"/>
              <w:left w:val="nil"/>
              <w:bottom w:val="nil"/>
              <w:right w:val="nil"/>
            </w:tcBorders>
          </w:tcPr>
          <w:p w:rsidR="00BF25EE" w:rsidRDefault="00BF25EE">
            <w:pPr>
              <w:pStyle w:val="ConsPlusNormal"/>
            </w:pPr>
            <w:r>
              <w:t>Единовременная материальная помощь, выплачиваемая за счет средств федерального бюджета, бюджетов субъектов Российской Федерации, местных бюджетов и иных источников на лечение ребенка</w:t>
            </w:r>
          </w:p>
        </w:tc>
        <w:tc>
          <w:tcPr>
            <w:tcW w:w="4876" w:type="dxa"/>
            <w:tcBorders>
              <w:top w:val="nil"/>
              <w:left w:val="nil"/>
              <w:bottom w:val="nil"/>
              <w:right w:val="nil"/>
            </w:tcBorders>
          </w:tcPr>
          <w:p w:rsidR="00BF25EE" w:rsidRDefault="00BF25EE">
            <w:pPr>
              <w:pStyle w:val="ConsPlusNormal"/>
            </w:pPr>
            <w:r>
              <w:t>заявитель и (или) члены его семьи/посредством представления подтверждающих документов</w:t>
            </w:r>
          </w:p>
        </w:tc>
      </w:tr>
      <w:tr w:rsidR="00BF25EE">
        <w:tblPrEx>
          <w:tblBorders>
            <w:insideH w:val="none" w:sz="0" w:space="0" w:color="auto"/>
            <w:insideV w:val="none" w:sz="0" w:space="0" w:color="auto"/>
          </w:tblBorders>
        </w:tblPrEx>
        <w:tc>
          <w:tcPr>
            <w:tcW w:w="9014" w:type="dxa"/>
            <w:gridSpan w:val="3"/>
            <w:tcBorders>
              <w:top w:val="nil"/>
              <w:left w:val="nil"/>
              <w:bottom w:val="nil"/>
              <w:right w:val="nil"/>
            </w:tcBorders>
          </w:tcPr>
          <w:p w:rsidR="00BF25EE" w:rsidRDefault="00BF25EE">
            <w:pPr>
              <w:pStyle w:val="ConsPlusNormal"/>
              <w:jc w:val="both"/>
            </w:pPr>
            <w:r>
              <w:t xml:space="preserve">(п. 53 введен </w:t>
            </w:r>
            <w:hyperlink r:id="rId240">
              <w:r>
                <w:rPr>
                  <w:color w:val="0000FF"/>
                </w:rPr>
                <w:t>Постановлением</w:t>
              </w:r>
            </w:hyperlink>
            <w:r>
              <w:t xml:space="preserve"> Правительства РФ от 29.12.2025 N 2191)</w:t>
            </w:r>
          </w:p>
        </w:tc>
      </w:tr>
      <w:tr w:rsidR="00BF25EE">
        <w:tblPrEx>
          <w:tblBorders>
            <w:insideH w:val="none" w:sz="0" w:space="0" w:color="auto"/>
            <w:insideV w:val="none" w:sz="0" w:space="0" w:color="auto"/>
          </w:tblBorders>
        </w:tblPrEx>
        <w:tc>
          <w:tcPr>
            <w:tcW w:w="510" w:type="dxa"/>
            <w:tcBorders>
              <w:top w:val="nil"/>
              <w:left w:val="nil"/>
              <w:bottom w:val="nil"/>
              <w:right w:val="nil"/>
            </w:tcBorders>
          </w:tcPr>
          <w:p w:rsidR="00BF25EE" w:rsidRDefault="00BF25EE">
            <w:pPr>
              <w:pStyle w:val="ConsPlusNormal"/>
              <w:jc w:val="center"/>
            </w:pPr>
            <w:r>
              <w:t>54.</w:t>
            </w:r>
          </w:p>
        </w:tc>
        <w:tc>
          <w:tcPr>
            <w:tcW w:w="3628" w:type="dxa"/>
            <w:tcBorders>
              <w:top w:val="nil"/>
              <w:left w:val="nil"/>
              <w:bottom w:val="nil"/>
              <w:right w:val="nil"/>
            </w:tcBorders>
          </w:tcPr>
          <w:p w:rsidR="00BF25EE" w:rsidRDefault="00BF25EE">
            <w:pPr>
              <w:pStyle w:val="ConsPlusNormal"/>
            </w:pPr>
            <w:r>
              <w:t xml:space="preserve">Сведения, подтверждающие наличие трудной жизненной ситуации и категорию семьи (одиноко проживающего гражданина), которым оказывается государственная социальная помощь на основании социального контракта по мероприятию, указанному в </w:t>
            </w:r>
            <w:hyperlink w:anchor="P71">
              <w:r>
                <w:rPr>
                  <w:color w:val="0000FF"/>
                </w:rPr>
                <w:t>подпункте "г" пункта 4</w:t>
              </w:r>
            </w:hyperlink>
            <w:r>
              <w:t xml:space="preserve"> Правил оказания субъектам Российской Федерации на условиях софинансирования из федерального </w:t>
            </w:r>
            <w:r>
              <w:lastRenderedPageBreak/>
              <w:t>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утвержденных постановлением Правительства Российской Федерации от 16 ноября 2023 г. N 1931 "Об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w:t>
            </w:r>
          </w:p>
        </w:tc>
        <w:tc>
          <w:tcPr>
            <w:tcW w:w="4876" w:type="dxa"/>
            <w:tcBorders>
              <w:top w:val="nil"/>
              <w:left w:val="nil"/>
              <w:bottom w:val="nil"/>
              <w:right w:val="nil"/>
            </w:tcBorders>
          </w:tcPr>
          <w:p w:rsidR="00BF25EE" w:rsidRDefault="00BF25EE">
            <w:pPr>
              <w:pStyle w:val="ConsPlusNormal"/>
            </w:pPr>
            <w:r>
              <w:lastRenderedPageBreak/>
              <w:t>заявитель/посредством представления подтверждающих документов (при необходимости)</w:t>
            </w:r>
          </w:p>
        </w:tc>
      </w:tr>
      <w:tr w:rsidR="00BF25EE">
        <w:tblPrEx>
          <w:tblBorders>
            <w:insideH w:val="none" w:sz="0" w:space="0" w:color="auto"/>
            <w:insideV w:val="none" w:sz="0" w:space="0" w:color="auto"/>
          </w:tblBorders>
        </w:tblPrEx>
        <w:tc>
          <w:tcPr>
            <w:tcW w:w="9014" w:type="dxa"/>
            <w:gridSpan w:val="3"/>
            <w:tcBorders>
              <w:top w:val="nil"/>
              <w:left w:val="nil"/>
              <w:bottom w:val="nil"/>
              <w:right w:val="nil"/>
            </w:tcBorders>
          </w:tcPr>
          <w:p w:rsidR="00BF25EE" w:rsidRDefault="00BF25EE">
            <w:pPr>
              <w:pStyle w:val="ConsPlusNormal"/>
              <w:jc w:val="both"/>
            </w:pPr>
            <w:r>
              <w:lastRenderedPageBreak/>
              <w:t xml:space="preserve">(п. 54 введен </w:t>
            </w:r>
            <w:hyperlink r:id="rId241">
              <w:r>
                <w:rPr>
                  <w:color w:val="0000FF"/>
                </w:rPr>
                <w:t>Постановлением</w:t>
              </w:r>
            </w:hyperlink>
            <w:r>
              <w:t xml:space="preserve"> Правительства РФ от 29.12.2025 N 2191)</w:t>
            </w:r>
          </w:p>
        </w:tc>
      </w:tr>
      <w:tr w:rsidR="00BF25EE">
        <w:tblPrEx>
          <w:tblBorders>
            <w:insideH w:val="none" w:sz="0" w:space="0" w:color="auto"/>
            <w:insideV w:val="none" w:sz="0" w:space="0" w:color="auto"/>
          </w:tblBorders>
        </w:tblPrEx>
        <w:tc>
          <w:tcPr>
            <w:tcW w:w="510" w:type="dxa"/>
            <w:tcBorders>
              <w:top w:val="nil"/>
              <w:left w:val="nil"/>
              <w:bottom w:val="nil"/>
              <w:right w:val="nil"/>
            </w:tcBorders>
          </w:tcPr>
          <w:p w:rsidR="00BF25EE" w:rsidRDefault="00BF25EE">
            <w:pPr>
              <w:pStyle w:val="ConsPlusNormal"/>
              <w:jc w:val="center"/>
            </w:pPr>
            <w:r>
              <w:t>55.</w:t>
            </w:r>
          </w:p>
        </w:tc>
        <w:tc>
          <w:tcPr>
            <w:tcW w:w="3628" w:type="dxa"/>
            <w:tcBorders>
              <w:top w:val="nil"/>
              <w:left w:val="nil"/>
              <w:bottom w:val="nil"/>
              <w:right w:val="nil"/>
            </w:tcBorders>
          </w:tcPr>
          <w:p w:rsidR="00BF25EE" w:rsidRDefault="00BF25EE">
            <w:pPr>
              <w:pStyle w:val="ConsPlusNormal"/>
            </w:pPr>
            <w:r>
              <w:t>Сведения, необходимые для формирования анкеты собеседования с заявителем, претендующим на получение государственной социальной помощи на основании социального контракта</w:t>
            </w:r>
          </w:p>
        </w:tc>
        <w:tc>
          <w:tcPr>
            <w:tcW w:w="4876" w:type="dxa"/>
            <w:tcBorders>
              <w:top w:val="nil"/>
              <w:left w:val="nil"/>
              <w:bottom w:val="nil"/>
              <w:right w:val="nil"/>
            </w:tcBorders>
          </w:tcPr>
          <w:p w:rsidR="00BF25EE" w:rsidRDefault="00BF25EE">
            <w:pPr>
              <w:pStyle w:val="ConsPlusNormal"/>
            </w:pPr>
            <w:r>
              <w:t>заявитель/посредством представления подтверждающих документов или заполнения анкеты собеседования с заявителем</w:t>
            </w:r>
          </w:p>
        </w:tc>
      </w:tr>
      <w:tr w:rsidR="00BF25EE">
        <w:tblPrEx>
          <w:tblBorders>
            <w:insideH w:val="none" w:sz="0" w:space="0" w:color="auto"/>
            <w:insideV w:val="none" w:sz="0" w:space="0" w:color="auto"/>
          </w:tblBorders>
        </w:tblPrEx>
        <w:tc>
          <w:tcPr>
            <w:tcW w:w="9014" w:type="dxa"/>
            <w:gridSpan w:val="3"/>
            <w:tcBorders>
              <w:top w:val="nil"/>
              <w:left w:val="nil"/>
              <w:bottom w:val="nil"/>
              <w:right w:val="nil"/>
            </w:tcBorders>
          </w:tcPr>
          <w:p w:rsidR="00BF25EE" w:rsidRDefault="00BF25EE">
            <w:pPr>
              <w:pStyle w:val="ConsPlusNormal"/>
              <w:jc w:val="both"/>
            </w:pPr>
            <w:r>
              <w:t xml:space="preserve">(п. 55 введен </w:t>
            </w:r>
            <w:hyperlink r:id="rId242">
              <w:r>
                <w:rPr>
                  <w:color w:val="0000FF"/>
                </w:rPr>
                <w:t>Постановлением</w:t>
              </w:r>
            </w:hyperlink>
            <w:r>
              <w:t xml:space="preserve"> Правительства РФ от 29.12.2025 N 2191)</w:t>
            </w:r>
          </w:p>
        </w:tc>
      </w:tr>
      <w:tr w:rsidR="00BF25EE">
        <w:tblPrEx>
          <w:tblBorders>
            <w:insideH w:val="none" w:sz="0" w:space="0" w:color="auto"/>
            <w:insideV w:val="none" w:sz="0" w:space="0" w:color="auto"/>
          </w:tblBorders>
        </w:tblPrEx>
        <w:tc>
          <w:tcPr>
            <w:tcW w:w="510" w:type="dxa"/>
            <w:tcBorders>
              <w:top w:val="nil"/>
              <w:left w:val="nil"/>
              <w:bottom w:val="nil"/>
              <w:right w:val="nil"/>
            </w:tcBorders>
          </w:tcPr>
          <w:p w:rsidR="00BF25EE" w:rsidRDefault="00BF25EE">
            <w:pPr>
              <w:pStyle w:val="ConsPlusNormal"/>
              <w:jc w:val="center"/>
            </w:pPr>
            <w:r>
              <w:t>56.</w:t>
            </w:r>
          </w:p>
        </w:tc>
        <w:tc>
          <w:tcPr>
            <w:tcW w:w="3628" w:type="dxa"/>
            <w:tcBorders>
              <w:top w:val="nil"/>
              <w:left w:val="nil"/>
              <w:bottom w:val="nil"/>
              <w:right w:val="nil"/>
            </w:tcBorders>
          </w:tcPr>
          <w:p w:rsidR="00BF25EE" w:rsidRDefault="00BF25EE">
            <w:pPr>
              <w:pStyle w:val="ConsPlusNormal"/>
            </w:pPr>
            <w:r>
              <w:t>Сведения о результатах прохождения тестирования для определения уровня предпринимательских компетенций</w:t>
            </w:r>
          </w:p>
        </w:tc>
        <w:tc>
          <w:tcPr>
            <w:tcW w:w="4876" w:type="dxa"/>
            <w:tcBorders>
              <w:top w:val="nil"/>
              <w:left w:val="nil"/>
              <w:bottom w:val="nil"/>
              <w:right w:val="nil"/>
            </w:tcBorders>
          </w:tcPr>
          <w:p w:rsidR="00BF25EE" w:rsidRDefault="00BF25EE">
            <w:pPr>
              <w:pStyle w:val="ConsPlusNormal"/>
            </w:pPr>
            <w:r>
              <w:t xml:space="preserve">оператор информационной системы, определенной в соответствии с абзацем первым </w:t>
            </w:r>
            <w:hyperlink w:anchor="P309">
              <w:r>
                <w:rPr>
                  <w:color w:val="0000FF"/>
                </w:rPr>
                <w:t>пункта 36</w:t>
              </w:r>
            </w:hyperlink>
            <w:r>
              <w:t xml:space="preserve"> Правил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утвержденных постановлением Правительства Российской Федерации от 16 ноября 2023 г. N 1931 "Об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помощи"/посредством единой системы межведомственного электронного взаимодействия;</w:t>
            </w:r>
          </w:p>
          <w:p w:rsidR="00BF25EE" w:rsidRDefault="00BF25EE">
            <w:pPr>
              <w:pStyle w:val="ConsPlusNormal"/>
            </w:pPr>
            <w:r>
              <w:t xml:space="preserve">орган социальной защиты населения субъекта Российской Федерации/посредством информационной системы, определенной в </w:t>
            </w:r>
            <w:r>
              <w:lastRenderedPageBreak/>
              <w:t xml:space="preserve">соответствии с </w:t>
            </w:r>
            <w:hyperlink w:anchor="P309">
              <w:r>
                <w:rPr>
                  <w:color w:val="0000FF"/>
                </w:rPr>
                <w:t>абзацем первым пункта 36</w:t>
              </w:r>
            </w:hyperlink>
            <w:r>
              <w:t xml:space="preserve"> Правил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утвержденных постановлением Правительства Российской Федерации от 16 ноября 2023 г. N 1931 "Об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w:t>
            </w:r>
          </w:p>
        </w:tc>
      </w:tr>
      <w:tr w:rsidR="00BF25EE">
        <w:tblPrEx>
          <w:tblBorders>
            <w:insideH w:val="none" w:sz="0" w:space="0" w:color="auto"/>
            <w:insideV w:val="none" w:sz="0" w:space="0" w:color="auto"/>
          </w:tblBorders>
        </w:tblPrEx>
        <w:tc>
          <w:tcPr>
            <w:tcW w:w="9014" w:type="dxa"/>
            <w:gridSpan w:val="3"/>
            <w:tcBorders>
              <w:top w:val="nil"/>
              <w:left w:val="nil"/>
              <w:bottom w:val="nil"/>
              <w:right w:val="nil"/>
            </w:tcBorders>
          </w:tcPr>
          <w:p w:rsidR="00BF25EE" w:rsidRDefault="00BF25EE">
            <w:pPr>
              <w:pStyle w:val="ConsPlusNormal"/>
              <w:jc w:val="both"/>
            </w:pPr>
            <w:r>
              <w:lastRenderedPageBreak/>
              <w:t xml:space="preserve">(п. 56 введен </w:t>
            </w:r>
            <w:hyperlink r:id="rId243">
              <w:r>
                <w:rPr>
                  <w:color w:val="0000FF"/>
                </w:rPr>
                <w:t>Постановлением</w:t>
              </w:r>
            </w:hyperlink>
            <w:r>
              <w:t xml:space="preserve"> Правительства РФ от 29.12.2025 N 2191)</w:t>
            </w:r>
          </w:p>
        </w:tc>
      </w:tr>
      <w:tr w:rsidR="00BF25EE">
        <w:tblPrEx>
          <w:tblBorders>
            <w:insideH w:val="none" w:sz="0" w:space="0" w:color="auto"/>
            <w:insideV w:val="none" w:sz="0" w:space="0" w:color="auto"/>
          </w:tblBorders>
        </w:tblPrEx>
        <w:tc>
          <w:tcPr>
            <w:tcW w:w="510" w:type="dxa"/>
            <w:tcBorders>
              <w:top w:val="nil"/>
              <w:left w:val="nil"/>
              <w:bottom w:val="nil"/>
              <w:right w:val="nil"/>
            </w:tcBorders>
          </w:tcPr>
          <w:p w:rsidR="00BF25EE" w:rsidRDefault="00BF25EE">
            <w:pPr>
              <w:pStyle w:val="ConsPlusNormal"/>
              <w:jc w:val="center"/>
            </w:pPr>
            <w:r>
              <w:t>57.</w:t>
            </w:r>
          </w:p>
        </w:tc>
        <w:tc>
          <w:tcPr>
            <w:tcW w:w="3628" w:type="dxa"/>
            <w:tcBorders>
              <w:top w:val="nil"/>
              <w:left w:val="nil"/>
              <w:bottom w:val="nil"/>
              <w:right w:val="nil"/>
            </w:tcBorders>
          </w:tcPr>
          <w:p w:rsidR="00BF25EE" w:rsidRDefault="00BF25EE">
            <w:pPr>
              <w:pStyle w:val="ConsPlusNormal"/>
            </w:pPr>
            <w:r>
              <w:t>Сведения о наличии государственной регистрации в налоговом органе субъекта Российской Федерации в качестве индивидуального предпринимателя</w:t>
            </w:r>
          </w:p>
        </w:tc>
        <w:tc>
          <w:tcPr>
            <w:tcW w:w="4876" w:type="dxa"/>
            <w:tcBorders>
              <w:top w:val="nil"/>
              <w:left w:val="nil"/>
              <w:bottom w:val="nil"/>
              <w:right w:val="nil"/>
            </w:tcBorders>
          </w:tcPr>
          <w:p w:rsidR="00BF25EE" w:rsidRDefault="00BF25EE">
            <w:pPr>
              <w:pStyle w:val="ConsPlusNormal"/>
            </w:pPr>
            <w:r>
              <w:t>ФНС России/посредством единой системы межведомственного электронного взаимодействия</w:t>
            </w:r>
          </w:p>
        </w:tc>
      </w:tr>
      <w:tr w:rsidR="00BF25EE">
        <w:tblPrEx>
          <w:tblBorders>
            <w:insideH w:val="none" w:sz="0" w:space="0" w:color="auto"/>
            <w:insideV w:val="none" w:sz="0" w:space="0" w:color="auto"/>
          </w:tblBorders>
        </w:tblPrEx>
        <w:tc>
          <w:tcPr>
            <w:tcW w:w="9014" w:type="dxa"/>
            <w:gridSpan w:val="3"/>
            <w:tcBorders>
              <w:top w:val="nil"/>
              <w:left w:val="nil"/>
              <w:bottom w:val="nil"/>
              <w:right w:val="nil"/>
            </w:tcBorders>
          </w:tcPr>
          <w:p w:rsidR="00BF25EE" w:rsidRDefault="00BF25EE">
            <w:pPr>
              <w:pStyle w:val="ConsPlusNormal"/>
              <w:jc w:val="both"/>
            </w:pPr>
            <w:r>
              <w:t xml:space="preserve">(п. 57 введен </w:t>
            </w:r>
            <w:hyperlink r:id="rId244">
              <w:r>
                <w:rPr>
                  <w:color w:val="0000FF"/>
                </w:rPr>
                <w:t>Постановлением</w:t>
              </w:r>
            </w:hyperlink>
            <w:r>
              <w:t xml:space="preserve"> Правительства РФ от 29.12.2025 N 2191)</w:t>
            </w:r>
          </w:p>
        </w:tc>
      </w:tr>
      <w:tr w:rsidR="00BF25EE">
        <w:tblPrEx>
          <w:tblBorders>
            <w:insideH w:val="none" w:sz="0" w:space="0" w:color="auto"/>
            <w:insideV w:val="none" w:sz="0" w:space="0" w:color="auto"/>
          </w:tblBorders>
        </w:tblPrEx>
        <w:tc>
          <w:tcPr>
            <w:tcW w:w="510" w:type="dxa"/>
            <w:tcBorders>
              <w:top w:val="nil"/>
              <w:left w:val="nil"/>
              <w:bottom w:val="nil"/>
              <w:right w:val="nil"/>
            </w:tcBorders>
          </w:tcPr>
          <w:p w:rsidR="00BF25EE" w:rsidRDefault="00BF25EE">
            <w:pPr>
              <w:pStyle w:val="ConsPlusNormal"/>
              <w:jc w:val="center"/>
            </w:pPr>
            <w:r>
              <w:t>58.</w:t>
            </w:r>
          </w:p>
        </w:tc>
        <w:tc>
          <w:tcPr>
            <w:tcW w:w="3628" w:type="dxa"/>
            <w:tcBorders>
              <w:top w:val="nil"/>
              <w:left w:val="nil"/>
              <w:bottom w:val="nil"/>
              <w:right w:val="nil"/>
            </w:tcBorders>
          </w:tcPr>
          <w:p w:rsidR="00BF25EE" w:rsidRDefault="00BF25EE">
            <w:pPr>
              <w:pStyle w:val="ConsPlusNormal"/>
            </w:pPr>
            <w:r>
              <w:t>Сведения о наличии постановки на учет в налоговом органе в качестве налогоплательщика налога на профессиональный доход и о субъекте Российской Федерации, в котором гражданин осуществляет деятельность в качестве налогоплательщика налога на профессиональный доход</w:t>
            </w:r>
          </w:p>
        </w:tc>
        <w:tc>
          <w:tcPr>
            <w:tcW w:w="4876" w:type="dxa"/>
            <w:tcBorders>
              <w:top w:val="nil"/>
              <w:left w:val="nil"/>
              <w:bottom w:val="nil"/>
              <w:right w:val="nil"/>
            </w:tcBorders>
          </w:tcPr>
          <w:p w:rsidR="00BF25EE" w:rsidRDefault="00BF25EE">
            <w:pPr>
              <w:pStyle w:val="ConsPlusNormal"/>
            </w:pPr>
            <w:r>
              <w:t>заявитель/посредством представления подтверждающих документов</w:t>
            </w:r>
          </w:p>
        </w:tc>
      </w:tr>
      <w:tr w:rsidR="00BF25EE">
        <w:tblPrEx>
          <w:tblBorders>
            <w:insideH w:val="none" w:sz="0" w:space="0" w:color="auto"/>
            <w:insideV w:val="none" w:sz="0" w:space="0" w:color="auto"/>
          </w:tblBorders>
        </w:tblPrEx>
        <w:tc>
          <w:tcPr>
            <w:tcW w:w="9014" w:type="dxa"/>
            <w:gridSpan w:val="3"/>
            <w:tcBorders>
              <w:top w:val="nil"/>
              <w:left w:val="nil"/>
              <w:bottom w:val="nil"/>
              <w:right w:val="nil"/>
            </w:tcBorders>
          </w:tcPr>
          <w:p w:rsidR="00BF25EE" w:rsidRDefault="00BF25EE">
            <w:pPr>
              <w:pStyle w:val="ConsPlusNormal"/>
              <w:jc w:val="both"/>
            </w:pPr>
            <w:r>
              <w:t xml:space="preserve">(п. 58 введен </w:t>
            </w:r>
            <w:hyperlink r:id="rId245">
              <w:r>
                <w:rPr>
                  <w:color w:val="0000FF"/>
                </w:rPr>
                <w:t>Постановлением</w:t>
              </w:r>
            </w:hyperlink>
            <w:r>
              <w:t xml:space="preserve"> Правительства РФ от 29.12.2025 N 2191)</w:t>
            </w:r>
          </w:p>
        </w:tc>
      </w:tr>
      <w:tr w:rsidR="00BF25EE">
        <w:tblPrEx>
          <w:tblBorders>
            <w:insideH w:val="none" w:sz="0" w:space="0" w:color="auto"/>
            <w:insideV w:val="none" w:sz="0" w:space="0" w:color="auto"/>
          </w:tblBorders>
        </w:tblPrEx>
        <w:tc>
          <w:tcPr>
            <w:tcW w:w="510" w:type="dxa"/>
            <w:tcBorders>
              <w:top w:val="nil"/>
              <w:left w:val="nil"/>
              <w:bottom w:val="nil"/>
              <w:right w:val="nil"/>
            </w:tcBorders>
          </w:tcPr>
          <w:p w:rsidR="00BF25EE" w:rsidRDefault="00BF25EE">
            <w:pPr>
              <w:pStyle w:val="ConsPlusNormal"/>
              <w:jc w:val="center"/>
            </w:pPr>
            <w:r>
              <w:t>59.</w:t>
            </w:r>
          </w:p>
        </w:tc>
        <w:tc>
          <w:tcPr>
            <w:tcW w:w="3628" w:type="dxa"/>
            <w:tcBorders>
              <w:top w:val="nil"/>
              <w:left w:val="nil"/>
              <w:bottom w:val="nil"/>
              <w:right w:val="nil"/>
            </w:tcBorders>
          </w:tcPr>
          <w:p w:rsidR="00BF25EE" w:rsidRDefault="00BF25EE">
            <w:pPr>
              <w:pStyle w:val="ConsPlusNormal"/>
            </w:pPr>
            <w:r>
              <w:t xml:space="preserve">Рекомендация на заключение социального контракта, выданная Государственным фондом поддержки участников специальной военной операции "Защитники Отечества" (филиалом Государственного фонда поддержки участников специальной военной операции "Защитники Отечества") в соответствии с </w:t>
            </w:r>
            <w:hyperlink w:anchor="P700">
              <w:r>
                <w:rPr>
                  <w:color w:val="0000FF"/>
                </w:rPr>
                <w:t>Правилами</w:t>
              </w:r>
            </w:hyperlink>
            <w:r>
              <w:t xml:space="preserve"> выдачи Государственным фондом поддержки участников специальной военной операции "Защитники Отечества" (филиалом Государственного фонда поддержки </w:t>
            </w:r>
            <w:r>
              <w:lastRenderedPageBreak/>
              <w:t>участников специальной военной операции "Защитники Отечества") рекомендации на заключение социального контракта, утвержденными постановлением Правительства Российской Федерации от 16 ноября 2023 г. N 1931 "Об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w:t>
            </w:r>
          </w:p>
        </w:tc>
        <w:tc>
          <w:tcPr>
            <w:tcW w:w="4876" w:type="dxa"/>
            <w:tcBorders>
              <w:top w:val="nil"/>
              <w:left w:val="nil"/>
              <w:bottom w:val="nil"/>
              <w:right w:val="nil"/>
            </w:tcBorders>
          </w:tcPr>
          <w:p w:rsidR="00BF25EE" w:rsidRDefault="00BF25EE">
            <w:pPr>
              <w:pStyle w:val="ConsPlusNormal"/>
            </w:pPr>
            <w:r>
              <w:lastRenderedPageBreak/>
              <w:t>заявитель/посредством представления подтверждающих документов</w:t>
            </w:r>
          </w:p>
        </w:tc>
      </w:tr>
      <w:tr w:rsidR="00BF25EE">
        <w:tblPrEx>
          <w:tblBorders>
            <w:insideH w:val="none" w:sz="0" w:space="0" w:color="auto"/>
            <w:insideV w:val="none" w:sz="0" w:space="0" w:color="auto"/>
          </w:tblBorders>
        </w:tblPrEx>
        <w:tc>
          <w:tcPr>
            <w:tcW w:w="9014" w:type="dxa"/>
            <w:gridSpan w:val="3"/>
            <w:tcBorders>
              <w:top w:val="nil"/>
              <w:left w:val="nil"/>
              <w:bottom w:val="nil"/>
              <w:right w:val="nil"/>
            </w:tcBorders>
          </w:tcPr>
          <w:p w:rsidR="00BF25EE" w:rsidRDefault="00BF25EE">
            <w:pPr>
              <w:pStyle w:val="ConsPlusNormal"/>
              <w:jc w:val="both"/>
            </w:pPr>
            <w:r>
              <w:lastRenderedPageBreak/>
              <w:t xml:space="preserve">(п. 59 введен </w:t>
            </w:r>
            <w:hyperlink r:id="rId246">
              <w:r>
                <w:rPr>
                  <w:color w:val="0000FF"/>
                </w:rPr>
                <w:t>Постановлением</w:t>
              </w:r>
            </w:hyperlink>
            <w:r>
              <w:t xml:space="preserve"> Правительства РФ от 29.12.2025 N 2191)</w:t>
            </w:r>
          </w:p>
        </w:tc>
      </w:tr>
      <w:tr w:rsidR="00BF25EE">
        <w:tblPrEx>
          <w:tblBorders>
            <w:insideH w:val="none" w:sz="0" w:space="0" w:color="auto"/>
            <w:insideV w:val="none" w:sz="0" w:space="0" w:color="auto"/>
          </w:tblBorders>
        </w:tblPrEx>
        <w:tc>
          <w:tcPr>
            <w:tcW w:w="510" w:type="dxa"/>
            <w:tcBorders>
              <w:top w:val="nil"/>
              <w:left w:val="nil"/>
              <w:bottom w:val="nil"/>
              <w:right w:val="nil"/>
            </w:tcBorders>
          </w:tcPr>
          <w:p w:rsidR="00BF25EE" w:rsidRDefault="00BF25EE">
            <w:pPr>
              <w:pStyle w:val="ConsPlusNormal"/>
              <w:jc w:val="center"/>
            </w:pPr>
            <w:r>
              <w:t>60.</w:t>
            </w:r>
          </w:p>
        </w:tc>
        <w:tc>
          <w:tcPr>
            <w:tcW w:w="3628" w:type="dxa"/>
            <w:tcBorders>
              <w:top w:val="nil"/>
              <w:left w:val="nil"/>
              <w:bottom w:val="nil"/>
              <w:right w:val="nil"/>
            </w:tcBorders>
          </w:tcPr>
          <w:p w:rsidR="00BF25EE" w:rsidRDefault="00BF25EE">
            <w:pPr>
              <w:pStyle w:val="ConsPlusNormal"/>
            </w:pPr>
            <w:r>
              <w:t>Сведения об отказе участника специальной военной операции от права на государственную социальную помощь на основании социального контракта</w:t>
            </w:r>
          </w:p>
        </w:tc>
        <w:tc>
          <w:tcPr>
            <w:tcW w:w="4876" w:type="dxa"/>
            <w:tcBorders>
              <w:top w:val="nil"/>
              <w:left w:val="nil"/>
              <w:bottom w:val="nil"/>
              <w:right w:val="nil"/>
            </w:tcBorders>
          </w:tcPr>
          <w:p w:rsidR="00BF25EE" w:rsidRDefault="00BF25EE">
            <w:pPr>
              <w:pStyle w:val="ConsPlusNormal"/>
            </w:pPr>
            <w:r>
              <w:t>заявитель/посредством представления копии заявления участника специальной военной операции об отказе участника специальной военной операции от права на государственную социальную помощь на основании социального контракта, представленного в Государственный фонд поддержки участников специальной военной операции "Защитники Отечества" (филиал Государственного фонда поддержки участников специальной военной операции "Защитники Отечества")</w:t>
            </w:r>
          </w:p>
        </w:tc>
      </w:tr>
      <w:tr w:rsidR="00BF25EE">
        <w:tblPrEx>
          <w:tblBorders>
            <w:insideH w:val="none" w:sz="0" w:space="0" w:color="auto"/>
            <w:insideV w:val="none" w:sz="0" w:space="0" w:color="auto"/>
          </w:tblBorders>
        </w:tblPrEx>
        <w:tc>
          <w:tcPr>
            <w:tcW w:w="9014" w:type="dxa"/>
            <w:gridSpan w:val="3"/>
            <w:tcBorders>
              <w:top w:val="nil"/>
              <w:left w:val="nil"/>
              <w:bottom w:val="single" w:sz="4" w:space="0" w:color="auto"/>
              <w:right w:val="nil"/>
            </w:tcBorders>
          </w:tcPr>
          <w:p w:rsidR="00BF25EE" w:rsidRDefault="00BF25EE">
            <w:pPr>
              <w:pStyle w:val="ConsPlusNormal"/>
              <w:jc w:val="both"/>
            </w:pPr>
            <w:r>
              <w:t xml:space="preserve">(п. 60 введен </w:t>
            </w:r>
            <w:hyperlink r:id="rId247">
              <w:r>
                <w:rPr>
                  <w:color w:val="0000FF"/>
                </w:rPr>
                <w:t>Постановлением</w:t>
              </w:r>
            </w:hyperlink>
            <w:r>
              <w:t xml:space="preserve"> Правительства РФ от 29.12.2025 N 2191)</w:t>
            </w:r>
          </w:p>
        </w:tc>
      </w:tr>
    </w:tbl>
    <w:p w:rsidR="00BF25EE" w:rsidRDefault="00BF25EE">
      <w:pPr>
        <w:pStyle w:val="ConsPlusNormal"/>
        <w:jc w:val="both"/>
      </w:pPr>
    </w:p>
    <w:p w:rsidR="00BF25EE" w:rsidRDefault="00BF25EE">
      <w:pPr>
        <w:pStyle w:val="ConsPlusNormal"/>
        <w:jc w:val="both"/>
      </w:pPr>
    </w:p>
    <w:p w:rsidR="00BF25EE" w:rsidRDefault="00BF25EE">
      <w:pPr>
        <w:pStyle w:val="ConsPlusNormal"/>
        <w:jc w:val="both"/>
      </w:pPr>
    </w:p>
    <w:p w:rsidR="00BF25EE" w:rsidRDefault="00BF25EE">
      <w:pPr>
        <w:pStyle w:val="ConsPlusNormal"/>
        <w:jc w:val="both"/>
      </w:pPr>
    </w:p>
    <w:p w:rsidR="00BF25EE" w:rsidRDefault="00BF25EE">
      <w:pPr>
        <w:pStyle w:val="ConsPlusNormal"/>
        <w:jc w:val="both"/>
      </w:pPr>
    </w:p>
    <w:p w:rsidR="00BF25EE" w:rsidRDefault="00BF25EE">
      <w:pPr>
        <w:pStyle w:val="ConsPlusNormal"/>
        <w:jc w:val="right"/>
        <w:outlineLvl w:val="0"/>
      </w:pPr>
      <w:r>
        <w:t>Утверждена</w:t>
      </w:r>
    </w:p>
    <w:p w:rsidR="00BF25EE" w:rsidRDefault="00BF25EE">
      <w:pPr>
        <w:pStyle w:val="ConsPlusNormal"/>
        <w:jc w:val="right"/>
      </w:pPr>
      <w:r>
        <w:t>постановлением Правительства</w:t>
      </w:r>
    </w:p>
    <w:p w:rsidR="00BF25EE" w:rsidRDefault="00BF25EE">
      <w:pPr>
        <w:pStyle w:val="ConsPlusNormal"/>
        <w:jc w:val="right"/>
      </w:pPr>
      <w:r>
        <w:t>Российской Федерации</w:t>
      </w:r>
    </w:p>
    <w:p w:rsidR="00BF25EE" w:rsidRDefault="00BF25EE">
      <w:pPr>
        <w:pStyle w:val="ConsPlusNormal"/>
        <w:jc w:val="right"/>
      </w:pPr>
      <w:r>
        <w:t>от 16 ноября 2023 г. N 1931</w:t>
      </w:r>
    </w:p>
    <w:p w:rsidR="00BF25EE" w:rsidRDefault="00BF25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F25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25EE" w:rsidRDefault="00BF25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F25EE" w:rsidRDefault="00BF25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F25EE" w:rsidRDefault="00BF25EE">
            <w:pPr>
              <w:pStyle w:val="ConsPlusNormal"/>
              <w:jc w:val="center"/>
            </w:pPr>
            <w:r>
              <w:rPr>
                <w:color w:val="392C69"/>
              </w:rPr>
              <w:t>Список изменяющих документов</w:t>
            </w:r>
          </w:p>
          <w:p w:rsidR="00BF25EE" w:rsidRDefault="00BF25EE">
            <w:pPr>
              <w:pStyle w:val="ConsPlusNormal"/>
              <w:jc w:val="center"/>
            </w:pPr>
            <w:r>
              <w:rPr>
                <w:color w:val="392C69"/>
              </w:rPr>
              <w:t xml:space="preserve">(в ред. Постановлений Правительства РФ от 18.02.2025 </w:t>
            </w:r>
            <w:hyperlink r:id="rId248">
              <w:r>
                <w:rPr>
                  <w:color w:val="0000FF"/>
                </w:rPr>
                <w:t>N 173</w:t>
              </w:r>
            </w:hyperlink>
            <w:r>
              <w:rPr>
                <w:color w:val="392C69"/>
              </w:rPr>
              <w:t>,</w:t>
            </w:r>
          </w:p>
          <w:p w:rsidR="00BF25EE" w:rsidRDefault="00BF25EE">
            <w:pPr>
              <w:pStyle w:val="ConsPlusNormal"/>
              <w:jc w:val="center"/>
            </w:pPr>
            <w:r>
              <w:rPr>
                <w:color w:val="392C69"/>
              </w:rPr>
              <w:t xml:space="preserve">от 29.12.2025 </w:t>
            </w:r>
            <w:hyperlink r:id="rId249">
              <w:r>
                <w:rPr>
                  <w:color w:val="0000FF"/>
                </w:rPr>
                <w:t>N 2191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F25EE" w:rsidRDefault="00BF25EE">
            <w:pPr>
              <w:pStyle w:val="ConsPlusNormal"/>
            </w:pPr>
          </w:p>
        </w:tc>
      </w:tr>
    </w:tbl>
    <w:p w:rsidR="00BF25EE" w:rsidRDefault="00BF25E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BF25EE">
        <w:tc>
          <w:tcPr>
            <w:tcW w:w="9014" w:type="dxa"/>
            <w:tcBorders>
              <w:top w:val="nil"/>
              <w:left w:val="nil"/>
              <w:bottom w:val="nil"/>
              <w:right w:val="nil"/>
            </w:tcBorders>
            <w:vAlign w:val="bottom"/>
          </w:tcPr>
          <w:p w:rsidR="00BF25EE" w:rsidRDefault="00BF25EE">
            <w:pPr>
              <w:pStyle w:val="ConsPlusNormal"/>
              <w:jc w:val="center"/>
            </w:pPr>
            <w:bookmarkStart w:id="80" w:name="P1171"/>
            <w:bookmarkEnd w:id="80"/>
            <w:r>
              <w:t>Форма заявления</w:t>
            </w:r>
          </w:p>
          <w:p w:rsidR="00BF25EE" w:rsidRDefault="00BF25EE">
            <w:pPr>
              <w:pStyle w:val="ConsPlusNormal"/>
              <w:jc w:val="center"/>
            </w:pPr>
            <w:r>
              <w:t xml:space="preserve">о назначении государственной социальной помощи на основании социального контракта </w:t>
            </w:r>
            <w:hyperlink w:anchor="P1460">
              <w:r>
                <w:rPr>
                  <w:color w:val="0000FF"/>
                </w:rPr>
                <w:t>&lt;1&gt;</w:t>
              </w:r>
            </w:hyperlink>
          </w:p>
        </w:tc>
      </w:tr>
    </w:tbl>
    <w:p w:rsidR="00BF25EE" w:rsidRDefault="00BF25E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22"/>
        <w:gridCol w:w="389"/>
        <w:gridCol w:w="4195"/>
      </w:tblGrid>
      <w:tr w:rsidR="00BF25EE">
        <w:tc>
          <w:tcPr>
            <w:tcW w:w="4422" w:type="dxa"/>
            <w:tcBorders>
              <w:top w:val="nil"/>
              <w:left w:val="nil"/>
              <w:bottom w:val="nil"/>
              <w:right w:val="nil"/>
            </w:tcBorders>
          </w:tcPr>
          <w:p w:rsidR="00BF25EE" w:rsidRDefault="00BF25EE">
            <w:pPr>
              <w:pStyle w:val="ConsPlusNormal"/>
            </w:pPr>
          </w:p>
        </w:tc>
        <w:tc>
          <w:tcPr>
            <w:tcW w:w="389" w:type="dxa"/>
            <w:tcBorders>
              <w:top w:val="nil"/>
              <w:left w:val="nil"/>
              <w:bottom w:val="nil"/>
              <w:right w:val="nil"/>
            </w:tcBorders>
            <w:vAlign w:val="bottom"/>
          </w:tcPr>
          <w:p w:rsidR="00BF25EE" w:rsidRDefault="00BF25EE">
            <w:pPr>
              <w:pStyle w:val="ConsPlusNormal"/>
              <w:jc w:val="right"/>
            </w:pPr>
            <w:r>
              <w:t>В</w:t>
            </w:r>
          </w:p>
        </w:tc>
        <w:tc>
          <w:tcPr>
            <w:tcW w:w="4195" w:type="dxa"/>
            <w:tcBorders>
              <w:top w:val="nil"/>
              <w:left w:val="nil"/>
              <w:bottom w:val="single" w:sz="4" w:space="0" w:color="auto"/>
              <w:right w:val="nil"/>
            </w:tcBorders>
          </w:tcPr>
          <w:p w:rsidR="00BF25EE" w:rsidRDefault="00BF25EE">
            <w:pPr>
              <w:pStyle w:val="ConsPlusNormal"/>
            </w:pPr>
          </w:p>
        </w:tc>
      </w:tr>
      <w:tr w:rsidR="00BF25EE">
        <w:tc>
          <w:tcPr>
            <w:tcW w:w="4422" w:type="dxa"/>
            <w:tcBorders>
              <w:top w:val="nil"/>
              <w:left w:val="nil"/>
              <w:bottom w:val="nil"/>
              <w:right w:val="nil"/>
            </w:tcBorders>
          </w:tcPr>
          <w:p w:rsidR="00BF25EE" w:rsidRDefault="00BF25EE">
            <w:pPr>
              <w:pStyle w:val="ConsPlusNormal"/>
            </w:pPr>
          </w:p>
        </w:tc>
        <w:tc>
          <w:tcPr>
            <w:tcW w:w="389" w:type="dxa"/>
            <w:tcBorders>
              <w:top w:val="nil"/>
              <w:left w:val="nil"/>
              <w:bottom w:val="nil"/>
              <w:right w:val="nil"/>
            </w:tcBorders>
          </w:tcPr>
          <w:p w:rsidR="00BF25EE" w:rsidRDefault="00BF25EE">
            <w:pPr>
              <w:pStyle w:val="ConsPlusNormal"/>
            </w:pPr>
          </w:p>
        </w:tc>
        <w:tc>
          <w:tcPr>
            <w:tcW w:w="4195" w:type="dxa"/>
            <w:tcBorders>
              <w:top w:val="single" w:sz="4" w:space="0" w:color="auto"/>
              <w:left w:val="nil"/>
              <w:bottom w:val="nil"/>
              <w:right w:val="nil"/>
            </w:tcBorders>
          </w:tcPr>
          <w:p w:rsidR="00BF25EE" w:rsidRDefault="00BF25EE">
            <w:pPr>
              <w:pStyle w:val="ConsPlusNormal"/>
              <w:jc w:val="center"/>
            </w:pPr>
            <w:r>
              <w:t xml:space="preserve">(наименование органа социальной </w:t>
            </w:r>
            <w:r>
              <w:lastRenderedPageBreak/>
              <w:t>защиты населения субъекта Российской Федерации)</w:t>
            </w:r>
          </w:p>
        </w:tc>
      </w:tr>
    </w:tbl>
    <w:p w:rsidR="00BF25EE" w:rsidRDefault="00BF25E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BF25EE">
        <w:tc>
          <w:tcPr>
            <w:tcW w:w="9014" w:type="dxa"/>
            <w:tcBorders>
              <w:top w:val="nil"/>
              <w:left w:val="nil"/>
              <w:bottom w:val="nil"/>
              <w:right w:val="nil"/>
            </w:tcBorders>
            <w:vAlign w:val="bottom"/>
          </w:tcPr>
          <w:p w:rsidR="00BF25EE" w:rsidRDefault="00BF25EE">
            <w:pPr>
              <w:pStyle w:val="ConsPlusNormal"/>
              <w:ind w:firstLine="283"/>
              <w:jc w:val="both"/>
            </w:pPr>
            <w:r>
              <w:t>Прошу назначить государственную социальную помощь на основании социального контракта (далее - социальный контракт).</w:t>
            </w:r>
          </w:p>
        </w:tc>
      </w:tr>
      <w:tr w:rsidR="00BF25EE">
        <w:tc>
          <w:tcPr>
            <w:tcW w:w="9014" w:type="dxa"/>
            <w:tcBorders>
              <w:top w:val="nil"/>
              <w:left w:val="nil"/>
              <w:bottom w:val="nil"/>
              <w:right w:val="nil"/>
            </w:tcBorders>
          </w:tcPr>
          <w:p w:rsidR="00BF25EE" w:rsidRDefault="00BF25EE">
            <w:pPr>
              <w:pStyle w:val="ConsPlusNormal"/>
              <w:jc w:val="center"/>
              <w:outlineLvl w:val="1"/>
            </w:pPr>
            <w:r>
              <w:t>1. Сведения о заявителе</w:t>
            </w:r>
          </w:p>
        </w:tc>
      </w:tr>
      <w:tr w:rsidR="00BF25EE">
        <w:tc>
          <w:tcPr>
            <w:tcW w:w="9014" w:type="dxa"/>
            <w:tcBorders>
              <w:top w:val="nil"/>
              <w:left w:val="nil"/>
              <w:bottom w:val="nil"/>
              <w:right w:val="nil"/>
            </w:tcBorders>
          </w:tcPr>
          <w:p w:rsidR="00BF25EE" w:rsidRDefault="00BF25EE">
            <w:pPr>
              <w:pStyle w:val="ConsPlusNormal"/>
              <w:jc w:val="center"/>
              <w:outlineLvl w:val="2"/>
            </w:pPr>
            <w:r>
              <w:t>ОСНОВНЫЕ СВЕДЕНИЯ</w:t>
            </w:r>
          </w:p>
        </w:tc>
      </w:tr>
    </w:tbl>
    <w:p w:rsidR="00BF25EE" w:rsidRDefault="00BF25E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95"/>
        <w:gridCol w:w="340"/>
        <w:gridCol w:w="4479"/>
      </w:tblGrid>
      <w:tr w:rsidR="00BF25EE">
        <w:tc>
          <w:tcPr>
            <w:tcW w:w="4195" w:type="dxa"/>
            <w:tcBorders>
              <w:top w:val="nil"/>
              <w:left w:val="nil"/>
              <w:bottom w:val="nil"/>
              <w:right w:val="nil"/>
            </w:tcBorders>
            <w:vAlign w:val="bottom"/>
          </w:tcPr>
          <w:p w:rsidR="00BF25EE" w:rsidRDefault="00BF25EE">
            <w:pPr>
              <w:pStyle w:val="ConsPlusNormal"/>
            </w:pPr>
            <w:r>
              <w:t>Фамилия</w:t>
            </w:r>
          </w:p>
        </w:tc>
        <w:tc>
          <w:tcPr>
            <w:tcW w:w="340" w:type="dxa"/>
            <w:tcBorders>
              <w:top w:val="nil"/>
              <w:left w:val="nil"/>
              <w:bottom w:val="nil"/>
              <w:right w:val="nil"/>
            </w:tcBorders>
          </w:tcPr>
          <w:p w:rsidR="00BF25EE" w:rsidRDefault="00BF25EE">
            <w:pPr>
              <w:pStyle w:val="ConsPlusNormal"/>
            </w:pPr>
          </w:p>
        </w:tc>
        <w:tc>
          <w:tcPr>
            <w:tcW w:w="4479" w:type="dxa"/>
            <w:tcBorders>
              <w:top w:val="nil"/>
              <w:left w:val="nil"/>
              <w:bottom w:val="single" w:sz="4" w:space="0" w:color="auto"/>
              <w:right w:val="nil"/>
            </w:tcBorders>
          </w:tcPr>
          <w:p w:rsidR="00BF25EE" w:rsidRDefault="00BF25EE">
            <w:pPr>
              <w:pStyle w:val="ConsPlusNormal"/>
            </w:pPr>
          </w:p>
        </w:tc>
      </w:tr>
      <w:tr w:rsidR="00BF25EE">
        <w:tc>
          <w:tcPr>
            <w:tcW w:w="4195" w:type="dxa"/>
            <w:tcBorders>
              <w:top w:val="nil"/>
              <w:left w:val="nil"/>
              <w:bottom w:val="nil"/>
              <w:right w:val="nil"/>
            </w:tcBorders>
            <w:vAlign w:val="bottom"/>
          </w:tcPr>
          <w:p w:rsidR="00BF25EE" w:rsidRDefault="00BF25EE">
            <w:pPr>
              <w:pStyle w:val="ConsPlusNormal"/>
            </w:pPr>
            <w:r>
              <w:t>Имя</w:t>
            </w:r>
          </w:p>
        </w:tc>
        <w:tc>
          <w:tcPr>
            <w:tcW w:w="340" w:type="dxa"/>
            <w:tcBorders>
              <w:top w:val="nil"/>
              <w:left w:val="nil"/>
              <w:bottom w:val="nil"/>
              <w:right w:val="nil"/>
            </w:tcBorders>
          </w:tcPr>
          <w:p w:rsidR="00BF25EE" w:rsidRDefault="00BF25EE">
            <w:pPr>
              <w:pStyle w:val="ConsPlusNormal"/>
            </w:pPr>
          </w:p>
        </w:tc>
        <w:tc>
          <w:tcPr>
            <w:tcW w:w="4479" w:type="dxa"/>
            <w:tcBorders>
              <w:top w:val="single" w:sz="4" w:space="0" w:color="auto"/>
              <w:left w:val="nil"/>
              <w:bottom w:val="single" w:sz="4" w:space="0" w:color="auto"/>
              <w:right w:val="nil"/>
            </w:tcBorders>
          </w:tcPr>
          <w:p w:rsidR="00BF25EE" w:rsidRDefault="00BF25EE">
            <w:pPr>
              <w:pStyle w:val="ConsPlusNormal"/>
            </w:pPr>
          </w:p>
        </w:tc>
      </w:tr>
      <w:tr w:rsidR="00BF25EE">
        <w:tc>
          <w:tcPr>
            <w:tcW w:w="4195" w:type="dxa"/>
            <w:tcBorders>
              <w:top w:val="nil"/>
              <w:left w:val="nil"/>
              <w:bottom w:val="nil"/>
              <w:right w:val="nil"/>
            </w:tcBorders>
            <w:vAlign w:val="bottom"/>
          </w:tcPr>
          <w:p w:rsidR="00BF25EE" w:rsidRDefault="00BF25EE">
            <w:pPr>
              <w:pStyle w:val="ConsPlusNormal"/>
            </w:pPr>
            <w:r>
              <w:t>Отчество (при наличии)</w:t>
            </w:r>
          </w:p>
        </w:tc>
        <w:tc>
          <w:tcPr>
            <w:tcW w:w="340" w:type="dxa"/>
            <w:tcBorders>
              <w:top w:val="nil"/>
              <w:left w:val="nil"/>
              <w:bottom w:val="nil"/>
              <w:right w:val="nil"/>
            </w:tcBorders>
          </w:tcPr>
          <w:p w:rsidR="00BF25EE" w:rsidRDefault="00BF25EE">
            <w:pPr>
              <w:pStyle w:val="ConsPlusNormal"/>
            </w:pPr>
          </w:p>
        </w:tc>
        <w:tc>
          <w:tcPr>
            <w:tcW w:w="4479" w:type="dxa"/>
            <w:tcBorders>
              <w:top w:val="single" w:sz="4" w:space="0" w:color="auto"/>
              <w:left w:val="nil"/>
              <w:bottom w:val="single" w:sz="4" w:space="0" w:color="auto"/>
              <w:right w:val="nil"/>
            </w:tcBorders>
          </w:tcPr>
          <w:p w:rsidR="00BF25EE" w:rsidRDefault="00BF25EE">
            <w:pPr>
              <w:pStyle w:val="ConsPlusNormal"/>
            </w:pPr>
          </w:p>
        </w:tc>
      </w:tr>
      <w:tr w:rsidR="00BF25EE">
        <w:tc>
          <w:tcPr>
            <w:tcW w:w="4195" w:type="dxa"/>
            <w:tcBorders>
              <w:top w:val="nil"/>
              <w:left w:val="nil"/>
              <w:bottom w:val="nil"/>
              <w:right w:val="nil"/>
            </w:tcBorders>
            <w:vAlign w:val="bottom"/>
          </w:tcPr>
          <w:p w:rsidR="00BF25EE" w:rsidRDefault="00BF25EE">
            <w:pPr>
              <w:pStyle w:val="ConsPlusNormal"/>
            </w:pPr>
            <w:r>
              <w:t>СНИЛС</w:t>
            </w:r>
          </w:p>
        </w:tc>
        <w:tc>
          <w:tcPr>
            <w:tcW w:w="340" w:type="dxa"/>
            <w:tcBorders>
              <w:top w:val="nil"/>
              <w:left w:val="nil"/>
              <w:bottom w:val="nil"/>
              <w:right w:val="nil"/>
            </w:tcBorders>
          </w:tcPr>
          <w:p w:rsidR="00BF25EE" w:rsidRDefault="00BF25EE">
            <w:pPr>
              <w:pStyle w:val="ConsPlusNormal"/>
            </w:pPr>
          </w:p>
        </w:tc>
        <w:tc>
          <w:tcPr>
            <w:tcW w:w="4479" w:type="dxa"/>
            <w:tcBorders>
              <w:top w:val="single" w:sz="4" w:space="0" w:color="auto"/>
              <w:left w:val="nil"/>
              <w:bottom w:val="single" w:sz="4" w:space="0" w:color="auto"/>
              <w:right w:val="nil"/>
            </w:tcBorders>
          </w:tcPr>
          <w:p w:rsidR="00BF25EE" w:rsidRDefault="00BF25EE">
            <w:pPr>
              <w:pStyle w:val="ConsPlusNormal"/>
            </w:pPr>
          </w:p>
        </w:tc>
      </w:tr>
      <w:tr w:rsidR="00BF25EE">
        <w:tc>
          <w:tcPr>
            <w:tcW w:w="4195" w:type="dxa"/>
            <w:tcBorders>
              <w:top w:val="nil"/>
              <w:left w:val="nil"/>
              <w:bottom w:val="nil"/>
              <w:right w:val="nil"/>
            </w:tcBorders>
            <w:vAlign w:val="bottom"/>
          </w:tcPr>
          <w:p w:rsidR="00BF25EE" w:rsidRDefault="00BF25EE">
            <w:pPr>
              <w:pStyle w:val="ConsPlusNormal"/>
            </w:pPr>
            <w:r>
              <w:t>Гражданство</w:t>
            </w:r>
          </w:p>
        </w:tc>
        <w:tc>
          <w:tcPr>
            <w:tcW w:w="340" w:type="dxa"/>
            <w:tcBorders>
              <w:top w:val="nil"/>
              <w:left w:val="nil"/>
              <w:bottom w:val="nil"/>
              <w:right w:val="nil"/>
            </w:tcBorders>
          </w:tcPr>
          <w:p w:rsidR="00BF25EE" w:rsidRDefault="00BF25EE">
            <w:pPr>
              <w:pStyle w:val="ConsPlusNormal"/>
            </w:pPr>
          </w:p>
        </w:tc>
        <w:tc>
          <w:tcPr>
            <w:tcW w:w="4479" w:type="dxa"/>
            <w:tcBorders>
              <w:top w:val="single" w:sz="4" w:space="0" w:color="auto"/>
              <w:left w:val="nil"/>
              <w:bottom w:val="single" w:sz="4" w:space="0" w:color="auto"/>
              <w:right w:val="nil"/>
            </w:tcBorders>
          </w:tcPr>
          <w:p w:rsidR="00BF25EE" w:rsidRDefault="00BF25EE">
            <w:pPr>
              <w:pStyle w:val="ConsPlusNormal"/>
            </w:pPr>
          </w:p>
        </w:tc>
      </w:tr>
      <w:tr w:rsidR="00BF25EE">
        <w:tc>
          <w:tcPr>
            <w:tcW w:w="4195" w:type="dxa"/>
            <w:tcBorders>
              <w:top w:val="nil"/>
              <w:left w:val="nil"/>
              <w:bottom w:val="nil"/>
              <w:right w:val="nil"/>
            </w:tcBorders>
            <w:vAlign w:val="bottom"/>
          </w:tcPr>
          <w:p w:rsidR="00BF25EE" w:rsidRDefault="00BF25EE">
            <w:pPr>
              <w:pStyle w:val="ConsPlusNormal"/>
            </w:pPr>
            <w:r>
              <w:t xml:space="preserve">Сведения о документе, удостоверяющем личность (вид, дата выдачи, реквизиты) </w:t>
            </w:r>
            <w:hyperlink w:anchor="P1461">
              <w:r>
                <w:rPr>
                  <w:color w:val="0000FF"/>
                </w:rPr>
                <w:t>&lt;2&gt;</w:t>
              </w:r>
            </w:hyperlink>
          </w:p>
        </w:tc>
        <w:tc>
          <w:tcPr>
            <w:tcW w:w="340" w:type="dxa"/>
            <w:tcBorders>
              <w:top w:val="nil"/>
              <w:left w:val="nil"/>
              <w:bottom w:val="nil"/>
              <w:right w:val="nil"/>
            </w:tcBorders>
          </w:tcPr>
          <w:p w:rsidR="00BF25EE" w:rsidRDefault="00BF25EE">
            <w:pPr>
              <w:pStyle w:val="ConsPlusNormal"/>
            </w:pPr>
          </w:p>
        </w:tc>
        <w:tc>
          <w:tcPr>
            <w:tcW w:w="4479" w:type="dxa"/>
            <w:tcBorders>
              <w:top w:val="single" w:sz="4" w:space="0" w:color="auto"/>
              <w:left w:val="nil"/>
              <w:bottom w:val="single" w:sz="4" w:space="0" w:color="auto"/>
              <w:right w:val="nil"/>
            </w:tcBorders>
          </w:tcPr>
          <w:p w:rsidR="00BF25EE" w:rsidRDefault="00BF25EE">
            <w:pPr>
              <w:pStyle w:val="ConsPlusNormal"/>
            </w:pPr>
          </w:p>
        </w:tc>
      </w:tr>
      <w:tr w:rsidR="00BF25EE">
        <w:tc>
          <w:tcPr>
            <w:tcW w:w="4195" w:type="dxa"/>
            <w:tcBorders>
              <w:top w:val="nil"/>
              <w:left w:val="nil"/>
              <w:bottom w:val="nil"/>
              <w:right w:val="nil"/>
            </w:tcBorders>
            <w:vAlign w:val="bottom"/>
          </w:tcPr>
          <w:p w:rsidR="00BF25EE" w:rsidRDefault="00BF25EE">
            <w:pPr>
              <w:pStyle w:val="ConsPlusNormal"/>
            </w:pPr>
            <w:r>
              <w:t>Дата рождения (дд.мм.гггг)</w:t>
            </w:r>
          </w:p>
        </w:tc>
        <w:tc>
          <w:tcPr>
            <w:tcW w:w="340" w:type="dxa"/>
            <w:tcBorders>
              <w:top w:val="nil"/>
              <w:left w:val="nil"/>
              <w:bottom w:val="nil"/>
              <w:right w:val="nil"/>
            </w:tcBorders>
          </w:tcPr>
          <w:p w:rsidR="00BF25EE" w:rsidRDefault="00BF25EE">
            <w:pPr>
              <w:pStyle w:val="ConsPlusNormal"/>
            </w:pPr>
          </w:p>
        </w:tc>
        <w:tc>
          <w:tcPr>
            <w:tcW w:w="4479" w:type="dxa"/>
            <w:tcBorders>
              <w:top w:val="single" w:sz="4" w:space="0" w:color="auto"/>
              <w:left w:val="nil"/>
              <w:bottom w:val="single" w:sz="4" w:space="0" w:color="auto"/>
              <w:right w:val="nil"/>
            </w:tcBorders>
          </w:tcPr>
          <w:p w:rsidR="00BF25EE" w:rsidRDefault="00BF25EE">
            <w:pPr>
              <w:pStyle w:val="ConsPlusNormal"/>
            </w:pPr>
          </w:p>
        </w:tc>
      </w:tr>
      <w:tr w:rsidR="00BF25EE">
        <w:tc>
          <w:tcPr>
            <w:tcW w:w="4195" w:type="dxa"/>
            <w:tcBorders>
              <w:top w:val="nil"/>
              <w:left w:val="nil"/>
              <w:bottom w:val="nil"/>
              <w:right w:val="nil"/>
            </w:tcBorders>
            <w:vAlign w:val="bottom"/>
          </w:tcPr>
          <w:p w:rsidR="00BF25EE" w:rsidRDefault="00BF25EE">
            <w:pPr>
              <w:pStyle w:val="ConsPlusNormal"/>
            </w:pPr>
            <w:bookmarkStart w:id="81" w:name="P1206"/>
            <w:bookmarkEnd w:id="81"/>
            <w:r>
              <w:t>Семейное положение (в браке не состоял (не состояла), состою в браке, разведен (разведена), вдовец (вдова)</w:t>
            </w:r>
          </w:p>
        </w:tc>
        <w:tc>
          <w:tcPr>
            <w:tcW w:w="340" w:type="dxa"/>
            <w:tcBorders>
              <w:top w:val="nil"/>
              <w:left w:val="nil"/>
              <w:bottom w:val="nil"/>
              <w:right w:val="nil"/>
            </w:tcBorders>
          </w:tcPr>
          <w:p w:rsidR="00BF25EE" w:rsidRDefault="00BF25EE">
            <w:pPr>
              <w:pStyle w:val="ConsPlusNormal"/>
            </w:pPr>
          </w:p>
        </w:tc>
        <w:tc>
          <w:tcPr>
            <w:tcW w:w="4479" w:type="dxa"/>
            <w:tcBorders>
              <w:top w:val="single" w:sz="4" w:space="0" w:color="auto"/>
              <w:left w:val="nil"/>
              <w:bottom w:val="single" w:sz="4" w:space="0" w:color="auto"/>
              <w:right w:val="nil"/>
            </w:tcBorders>
          </w:tcPr>
          <w:p w:rsidR="00BF25EE" w:rsidRDefault="00BF25EE">
            <w:pPr>
              <w:pStyle w:val="ConsPlusNormal"/>
            </w:pPr>
          </w:p>
        </w:tc>
      </w:tr>
      <w:tr w:rsidR="00BF25EE">
        <w:tc>
          <w:tcPr>
            <w:tcW w:w="4195" w:type="dxa"/>
            <w:tcBorders>
              <w:top w:val="nil"/>
              <w:left w:val="nil"/>
              <w:bottom w:val="nil"/>
              <w:right w:val="nil"/>
            </w:tcBorders>
            <w:vAlign w:val="bottom"/>
          </w:tcPr>
          <w:p w:rsidR="00BF25EE" w:rsidRDefault="00BF25EE">
            <w:pPr>
              <w:pStyle w:val="ConsPlusNormal"/>
            </w:pPr>
            <w:r>
              <w:t xml:space="preserve">Адрес регистрации по месту жительства (месту пребывания) </w:t>
            </w:r>
            <w:hyperlink w:anchor="P1464">
              <w:r>
                <w:rPr>
                  <w:color w:val="0000FF"/>
                </w:rPr>
                <w:t>&lt;3&gt;</w:t>
              </w:r>
            </w:hyperlink>
          </w:p>
        </w:tc>
        <w:tc>
          <w:tcPr>
            <w:tcW w:w="340" w:type="dxa"/>
            <w:tcBorders>
              <w:top w:val="nil"/>
              <w:left w:val="nil"/>
              <w:bottom w:val="nil"/>
              <w:right w:val="nil"/>
            </w:tcBorders>
          </w:tcPr>
          <w:p w:rsidR="00BF25EE" w:rsidRDefault="00BF25EE">
            <w:pPr>
              <w:pStyle w:val="ConsPlusNormal"/>
            </w:pPr>
          </w:p>
        </w:tc>
        <w:tc>
          <w:tcPr>
            <w:tcW w:w="4479" w:type="dxa"/>
            <w:tcBorders>
              <w:top w:val="single" w:sz="4" w:space="0" w:color="auto"/>
              <w:left w:val="nil"/>
              <w:bottom w:val="single" w:sz="4" w:space="0" w:color="auto"/>
              <w:right w:val="nil"/>
            </w:tcBorders>
          </w:tcPr>
          <w:p w:rsidR="00BF25EE" w:rsidRDefault="00BF25EE">
            <w:pPr>
              <w:pStyle w:val="ConsPlusNormal"/>
            </w:pPr>
          </w:p>
        </w:tc>
      </w:tr>
      <w:tr w:rsidR="00BF25EE">
        <w:tc>
          <w:tcPr>
            <w:tcW w:w="4195" w:type="dxa"/>
            <w:tcBorders>
              <w:top w:val="nil"/>
              <w:left w:val="nil"/>
              <w:bottom w:val="nil"/>
              <w:right w:val="nil"/>
            </w:tcBorders>
            <w:vAlign w:val="bottom"/>
          </w:tcPr>
          <w:p w:rsidR="00BF25EE" w:rsidRDefault="00BF25EE">
            <w:pPr>
              <w:pStyle w:val="ConsPlusNormal"/>
            </w:pPr>
            <w:r>
              <w:t xml:space="preserve">Реквизиты записи акта о заключении (расторжении) брака </w:t>
            </w:r>
            <w:hyperlink w:anchor="P1465">
              <w:r>
                <w:rPr>
                  <w:color w:val="0000FF"/>
                </w:rPr>
                <w:t>&lt;4&gt;</w:t>
              </w:r>
            </w:hyperlink>
          </w:p>
        </w:tc>
        <w:tc>
          <w:tcPr>
            <w:tcW w:w="340" w:type="dxa"/>
            <w:tcBorders>
              <w:top w:val="nil"/>
              <w:left w:val="nil"/>
              <w:bottom w:val="nil"/>
              <w:right w:val="nil"/>
            </w:tcBorders>
          </w:tcPr>
          <w:p w:rsidR="00BF25EE" w:rsidRDefault="00BF25EE">
            <w:pPr>
              <w:pStyle w:val="ConsPlusNormal"/>
            </w:pPr>
          </w:p>
        </w:tc>
        <w:tc>
          <w:tcPr>
            <w:tcW w:w="4479" w:type="dxa"/>
            <w:tcBorders>
              <w:top w:val="single" w:sz="4" w:space="0" w:color="auto"/>
              <w:left w:val="nil"/>
              <w:bottom w:val="single" w:sz="4" w:space="0" w:color="auto"/>
              <w:right w:val="nil"/>
            </w:tcBorders>
          </w:tcPr>
          <w:p w:rsidR="00BF25EE" w:rsidRDefault="00BF25EE">
            <w:pPr>
              <w:pStyle w:val="ConsPlusNormal"/>
            </w:pPr>
          </w:p>
        </w:tc>
      </w:tr>
      <w:tr w:rsidR="00BF25EE">
        <w:tc>
          <w:tcPr>
            <w:tcW w:w="4195" w:type="dxa"/>
            <w:tcBorders>
              <w:top w:val="nil"/>
              <w:left w:val="nil"/>
              <w:bottom w:val="nil"/>
              <w:right w:val="nil"/>
            </w:tcBorders>
            <w:vAlign w:val="bottom"/>
          </w:tcPr>
          <w:p w:rsidR="00BF25EE" w:rsidRDefault="00BF25EE">
            <w:pPr>
              <w:pStyle w:val="ConsPlusNormal"/>
            </w:pPr>
          </w:p>
        </w:tc>
        <w:tc>
          <w:tcPr>
            <w:tcW w:w="340" w:type="dxa"/>
            <w:tcBorders>
              <w:top w:val="nil"/>
              <w:left w:val="nil"/>
              <w:bottom w:val="nil"/>
              <w:right w:val="nil"/>
            </w:tcBorders>
          </w:tcPr>
          <w:p w:rsidR="00BF25EE" w:rsidRDefault="00BF25EE">
            <w:pPr>
              <w:pStyle w:val="ConsPlusNormal"/>
            </w:pPr>
          </w:p>
        </w:tc>
        <w:tc>
          <w:tcPr>
            <w:tcW w:w="4479" w:type="dxa"/>
            <w:tcBorders>
              <w:top w:val="single" w:sz="4" w:space="0" w:color="auto"/>
              <w:left w:val="nil"/>
              <w:bottom w:val="nil"/>
              <w:right w:val="nil"/>
            </w:tcBorders>
          </w:tcPr>
          <w:p w:rsidR="00BF25EE" w:rsidRDefault="00BF25EE">
            <w:pPr>
              <w:pStyle w:val="ConsPlusNormal"/>
              <w:jc w:val="center"/>
            </w:pPr>
            <w:r>
              <w:t>(номер записи акта)</w:t>
            </w:r>
          </w:p>
        </w:tc>
      </w:tr>
      <w:tr w:rsidR="00BF25EE">
        <w:tc>
          <w:tcPr>
            <w:tcW w:w="4195" w:type="dxa"/>
            <w:tcBorders>
              <w:top w:val="nil"/>
              <w:left w:val="nil"/>
              <w:bottom w:val="nil"/>
              <w:right w:val="nil"/>
            </w:tcBorders>
          </w:tcPr>
          <w:p w:rsidR="00BF25EE" w:rsidRDefault="00BF25EE">
            <w:pPr>
              <w:pStyle w:val="ConsPlusNormal"/>
            </w:pPr>
          </w:p>
        </w:tc>
        <w:tc>
          <w:tcPr>
            <w:tcW w:w="340" w:type="dxa"/>
            <w:tcBorders>
              <w:top w:val="nil"/>
              <w:left w:val="nil"/>
              <w:bottom w:val="nil"/>
              <w:right w:val="nil"/>
            </w:tcBorders>
          </w:tcPr>
          <w:p w:rsidR="00BF25EE" w:rsidRDefault="00BF25EE">
            <w:pPr>
              <w:pStyle w:val="ConsPlusNormal"/>
            </w:pPr>
          </w:p>
        </w:tc>
        <w:tc>
          <w:tcPr>
            <w:tcW w:w="4479" w:type="dxa"/>
            <w:tcBorders>
              <w:top w:val="nil"/>
              <w:left w:val="nil"/>
              <w:bottom w:val="single" w:sz="4" w:space="0" w:color="auto"/>
              <w:right w:val="nil"/>
            </w:tcBorders>
          </w:tcPr>
          <w:p w:rsidR="00BF25EE" w:rsidRDefault="00BF25EE">
            <w:pPr>
              <w:pStyle w:val="ConsPlusNormal"/>
            </w:pPr>
          </w:p>
        </w:tc>
      </w:tr>
      <w:tr w:rsidR="00BF25EE">
        <w:tc>
          <w:tcPr>
            <w:tcW w:w="4195" w:type="dxa"/>
            <w:tcBorders>
              <w:top w:val="nil"/>
              <w:left w:val="nil"/>
              <w:bottom w:val="nil"/>
              <w:right w:val="nil"/>
            </w:tcBorders>
            <w:vAlign w:val="bottom"/>
          </w:tcPr>
          <w:p w:rsidR="00BF25EE" w:rsidRDefault="00BF25EE">
            <w:pPr>
              <w:pStyle w:val="ConsPlusNormal"/>
            </w:pPr>
          </w:p>
        </w:tc>
        <w:tc>
          <w:tcPr>
            <w:tcW w:w="340" w:type="dxa"/>
            <w:tcBorders>
              <w:top w:val="nil"/>
              <w:left w:val="nil"/>
              <w:bottom w:val="nil"/>
              <w:right w:val="nil"/>
            </w:tcBorders>
          </w:tcPr>
          <w:p w:rsidR="00BF25EE" w:rsidRDefault="00BF25EE">
            <w:pPr>
              <w:pStyle w:val="ConsPlusNormal"/>
            </w:pPr>
          </w:p>
        </w:tc>
        <w:tc>
          <w:tcPr>
            <w:tcW w:w="4479" w:type="dxa"/>
            <w:tcBorders>
              <w:top w:val="single" w:sz="4" w:space="0" w:color="auto"/>
              <w:left w:val="nil"/>
              <w:bottom w:val="nil"/>
              <w:right w:val="nil"/>
            </w:tcBorders>
          </w:tcPr>
          <w:p w:rsidR="00BF25EE" w:rsidRDefault="00BF25EE">
            <w:pPr>
              <w:pStyle w:val="ConsPlusNormal"/>
              <w:jc w:val="center"/>
            </w:pPr>
            <w:r>
              <w:t>(дата составления записи акта)</w:t>
            </w:r>
          </w:p>
        </w:tc>
      </w:tr>
      <w:tr w:rsidR="00BF25EE">
        <w:tc>
          <w:tcPr>
            <w:tcW w:w="4195" w:type="dxa"/>
            <w:tcBorders>
              <w:top w:val="nil"/>
              <w:left w:val="nil"/>
              <w:bottom w:val="nil"/>
              <w:right w:val="nil"/>
            </w:tcBorders>
          </w:tcPr>
          <w:p w:rsidR="00BF25EE" w:rsidRDefault="00BF25EE">
            <w:pPr>
              <w:pStyle w:val="ConsPlusNormal"/>
            </w:pPr>
          </w:p>
        </w:tc>
        <w:tc>
          <w:tcPr>
            <w:tcW w:w="340" w:type="dxa"/>
            <w:tcBorders>
              <w:top w:val="nil"/>
              <w:left w:val="nil"/>
              <w:bottom w:val="nil"/>
              <w:right w:val="nil"/>
            </w:tcBorders>
          </w:tcPr>
          <w:p w:rsidR="00BF25EE" w:rsidRDefault="00BF25EE">
            <w:pPr>
              <w:pStyle w:val="ConsPlusNormal"/>
            </w:pPr>
          </w:p>
        </w:tc>
        <w:tc>
          <w:tcPr>
            <w:tcW w:w="4479" w:type="dxa"/>
            <w:tcBorders>
              <w:top w:val="nil"/>
              <w:left w:val="nil"/>
              <w:bottom w:val="single" w:sz="4" w:space="0" w:color="auto"/>
              <w:right w:val="nil"/>
            </w:tcBorders>
          </w:tcPr>
          <w:p w:rsidR="00BF25EE" w:rsidRDefault="00BF25EE">
            <w:pPr>
              <w:pStyle w:val="ConsPlusNormal"/>
            </w:pPr>
          </w:p>
        </w:tc>
      </w:tr>
      <w:tr w:rsidR="00BF25EE">
        <w:tc>
          <w:tcPr>
            <w:tcW w:w="4195" w:type="dxa"/>
            <w:tcBorders>
              <w:top w:val="nil"/>
              <w:left w:val="nil"/>
              <w:bottom w:val="nil"/>
              <w:right w:val="nil"/>
            </w:tcBorders>
            <w:vAlign w:val="bottom"/>
          </w:tcPr>
          <w:p w:rsidR="00BF25EE" w:rsidRDefault="00BF25EE">
            <w:pPr>
              <w:pStyle w:val="ConsPlusNormal"/>
            </w:pPr>
          </w:p>
        </w:tc>
        <w:tc>
          <w:tcPr>
            <w:tcW w:w="340" w:type="dxa"/>
            <w:tcBorders>
              <w:top w:val="nil"/>
              <w:left w:val="nil"/>
              <w:bottom w:val="nil"/>
              <w:right w:val="nil"/>
            </w:tcBorders>
          </w:tcPr>
          <w:p w:rsidR="00BF25EE" w:rsidRDefault="00BF25EE">
            <w:pPr>
              <w:pStyle w:val="ConsPlusNormal"/>
            </w:pPr>
          </w:p>
        </w:tc>
        <w:tc>
          <w:tcPr>
            <w:tcW w:w="4479" w:type="dxa"/>
            <w:tcBorders>
              <w:top w:val="single" w:sz="4" w:space="0" w:color="auto"/>
              <w:left w:val="nil"/>
              <w:bottom w:val="nil"/>
              <w:right w:val="nil"/>
            </w:tcBorders>
          </w:tcPr>
          <w:p w:rsidR="00BF25EE" w:rsidRDefault="00BF25EE">
            <w:pPr>
              <w:pStyle w:val="ConsPlusNormal"/>
              <w:jc w:val="center"/>
            </w:pPr>
            <w:r>
              <w:t>(наименование органа, которым произведена государственная регистрация акта гражданского состояния)</w:t>
            </w:r>
          </w:p>
        </w:tc>
      </w:tr>
      <w:tr w:rsidR="00BF25EE">
        <w:tc>
          <w:tcPr>
            <w:tcW w:w="4195" w:type="dxa"/>
            <w:tcBorders>
              <w:top w:val="nil"/>
              <w:left w:val="nil"/>
              <w:bottom w:val="nil"/>
              <w:right w:val="nil"/>
            </w:tcBorders>
          </w:tcPr>
          <w:p w:rsidR="00BF25EE" w:rsidRDefault="00BF25EE">
            <w:pPr>
              <w:pStyle w:val="ConsPlusNormal"/>
            </w:pPr>
          </w:p>
        </w:tc>
        <w:tc>
          <w:tcPr>
            <w:tcW w:w="340" w:type="dxa"/>
            <w:tcBorders>
              <w:top w:val="nil"/>
              <w:left w:val="nil"/>
              <w:bottom w:val="nil"/>
              <w:right w:val="nil"/>
            </w:tcBorders>
          </w:tcPr>
          <w:p w:rsidR="00BF25EE" w:rsidRDefault="00BF25EE">
            <w:pPr>
              <w:pStyle w:val="ConsPlusNormal"/>
            </w:pPr>
          </w:p>
        </w:tc>
        <w:tc>
          <w:tcPr>
            <w:tcW w:w="4479" w:type="dxa"/>
            <w:tcBorders>
              <w:top w:val="nil"/>
              <w:left w:val="nil"/>
              <w:bottom w:val="nil"/>
              <w:right w:val="nil"/>
            </w:tcBorders>
          </w:tcPr>
          <w:p w:rsidR="00BF25EE" w:rsidRDefault="00BF25EE">
            <w:pPr>
              <w:pStyle w:val="ConsPlusNormal"/>
            </w:pPr>
          </w:p>
        </w:tc>
      </w:tr>
      <w:tr w:rsidR="00BF25EE">
        <w:tc>
          <w:tcPr>
            <w:tcW w:w="4195" w:type="dxa"/>
            <w:tcBorders>
              <w:top w:val="nil"/>
              <w:left w:val="nil"/>
              <w:bottom w:val="nil"/>
              <w:right w:val="nil"/>
            </w:tcBorders>
            <w:vAlign w:val="bottom"/>
          </w:tcPr>
          <w:p w:rsidR="00BF25EE" w:rsidRDefault="00BF25EE">
            <w:pPr>
              <w:pStyle w:val="ConsPlusNormal"/>
            </w:pPr>
            <w:r>
              <w:t xml:space="preserve">Запись акта о заключении (расторжении) брака была сделана компетентным органом иностранного государства </w:t>
            </w:r>
            <w:hyperlink w:anchor="P1465">
              <w:r>
                <w:rPr>
                  <w:color w:val="0000FF"/>
                </w:rPr>
                <w:t>&lt;4&gt;</w:t>
              </w:r>
            </w:hyperlink>
          </w:p>
        </w:tc>
        <w:tc>
          <w:tcPr>
            <w:tcW w:w="340" w:type="dxa"/>
            <w:tcBorders>
              <w:top w:val="nil"/>
              <w:left w:val="nil"/>
              <w:bottom w:val="nil"/>
              <w:right w:val="nil"/>
            </w:tcBorders>
          </w:tcPr>
          <w:p w:rsidR="00BF25EE" w:rsidRDefault="00BF25EE">
            <w:pPr>
              <w:pStyle w:val="ConsPlusNormal"/>
            </w:pPr>
          </w:p>
        </w:tc>
        <w:tc>
          <w:tcPr>
            <w:tcW w:w="4479" w:type="dxa"/>
            <w:tcBorders>
              <w:top w:val="nil"/>
              <w:left w:val="nil"/>
              <w:bottom w:val="single" w:sz="4" w:space="0" w:color="auto"/>
              <w:right w:val="nil"/>
            </w:tcBorders>
          </w:tcPr>
          <w:p w:rsidR="00BF25EE" w:rsidRDefault="00BF25EE">
            <w:pPr>
              <w:pStyle w:val="ConsPlusNormal"/>
              <w:jc w:val="center"/>
            </w:pPr>
            <w:r>
              <w:t>да/нет</w:t>
            </w:r>
          </w:p>
          <w:p w:rsidR="00BF25EE" w:rsidRDefault="00BF25EE">
            <w:pPr>
              <w:pStyle w:val="ConsPlusNormal"/>
              <w:jc w:val="center"/>
            </w:pPr>
            <w:r>
              <w:t>(нужное подчеркнуть)</w:t>
            </w:r>
          </w:p>
        </w:tc>
      </w:tr>
      <w:tr w:rsidR="00BF25EE">
        <w:tc>
          <w:tcPr>
            <w:tcW w:w="4195" w:type="dxa"/>
            <w:tcBorders>
              <w:top w:val="nil"/>
              <w:left w:val="nil"/>
              <w:bottom w:val="nil"/>
              <w:right w:val="nil"/>
            </w:tcBorders>
            <w:vAlign w:val="bottom"/>
          </w:tcPr>
          <w:p w:rsidR="00BF25EE" w:rsidRDefault="00BF25EE">
            <w:pPr>
              <w:pStyle w:val="ConsPlusNormal"/>
            </w:pPr>
            <w:r>
              <w:t xml:space="preserve">Реквизиты записи акта о смерти супруга </w:t>
            </w:r>
            <w:hyperlink w:anchor="P1466">
              <w:r>
                <w:rPr>
                  <w:color w:val="0000FF"/>
                </w:rPr>
                <w:t>&lt;5&gt;</w:t>
              </w:r>
            </w:hyperlink>
          </w:p>
        </w:tc>
        <w:tc>
          <w:tcPr>
            <w:tcW w:w="340" w:type="dxa"/>
            <w:tcBorders>
              <w:top w:val="nil"/>
              <w:left w:val="nil"/>
              <w:bottom w:val="nil"/>
              <w:right w:val="nil"/>
            </w:tcBorders>
          </w:tcPr>
          <w:p w:rsidR="00BF25EE" w:rsidRDefault="00BF25EE">
            <w:pPr>
              <w:pStyle w:val="ConsPlusNormal"/>
            </w:pPr>
          </w:p>
        </w:tc>
        <w:tc>
          <w:tcPr>
            <w:tcW w:w="4479" w:type="dxa"/>
            <w:tcBorders>
              <w:top w:val="single" w:sz="4" w:space="0" w:color="auto"/>
              <w:left w:val="nil"/>
              <w:bottom w:val="single" w:sz="4" w:space="0" w:color="auto"/>
              <w:right w:val="nil"/>
            </w:tcBorders>
          </w:tcPr>
          <w:p w:rsidR="00BF25EE" w:rsidRDefault="00BF25EE">
            <w:pPr>
              <w:pStyle w:val="ConsPlusNormal"/>
            </w:pPr>
          </w:p>
        </w:tc>
      </w:tr>
      <w:tr w:rsidR="00BF25EE">
        <w:tc>
          <w:tcPr>
            <w:tcW w:w="4195" w:type="dxa"/>
            <w:tcBorders>
              <w:top w:val="nil"/>
              <w:left w:val="nil"/>
              <w:bottom w:val="nil"/>
              <w:right w:val="nil"/>
            </w:tcBorders>
            <w:vAlign w:val="bottom"/>
          </w:tcPr>
          <w:p w:rsidR="00BF25EE" w:rsidRDefault="00BF25EE">
            <w:pPr>
              <w:pStyle w:val="ConsPlusNormal"/>
            </w:pPr>
          </w:p>
        </w:tc>
        <w:tc>
          <w:tcPr>
            <w:tcW w:w="340" w:type="dxa"/>
            <w:tcBorders>
              <w:top w:val="nil"/>
              <w:left w:val="nil"/>
              <w:bottom w:val="nil"/>
              <w:right w:val="nil"/>
            </w:tcBorders>
          </w:tcPr>
          <w:p w:rsidR="00BF25EE" w:rsidRDefault="00BF25EE">
            <w:pPr>
              <w:pStyle w:val="ConsPlusNormal"/>
            </w:pPr>
          </w:p>
        </w:tc>
        <w:tc>
          <w:tcPr>
            <w:tcW w:w="4479" w:type="dxa"/>
            <w:tcBorders>
              <w:top w:val="single" w:sz="4" w:space="0" w:color="auto"/>
              <w:left w:val="nil"/>
              <w:bottom w:val="nil"/>
              <w:right w:val="nil"/>
            </w:tcBorders>
          </w:tcPr>
          <w:p w:rsidR="00BF25EE" w:rsidRDefault="00BF25EE">
            <w:pPr>
              <w:pStyle w:val="ConsPlusNormal"/>
              <w:jc w:val="center"/>
            </w:pPr>
            <w:r>
              <w:t>(номер записи акта)</w:t>
            </w:r>
          </w:p>
        </w:tc>
      </w:tr>
      <w:tr w:rsidR="00BF25EE">
        <w:tc>
          <w:tcPr>
            <w:tcW w:w="4195" w:type="dxa"/>
            <w:tcBorders>
              <w:top w:val="nil"/>
              <w:left w:val="nil"/>
              <w:bottom w:val="nil"/>
              <w:right w:val="nil"/>
            </w:tcBorders>
            <w:vAlign w:val="bottom"/>
          </w:tcPr>
          <w:p w:rsidR="00BF25EE" w:rsidRDefault="00BF25EE">
            <w:pPr>
              <w:pStyle w:val="ConsPlusNormal"/>
            </w:pPr>
          </w:p>
        </w:tc>
        <w:tc>
          <w:tcPr>
            <w:tcW w:w="340" w:type="dxa"/>
            <w:tcBorders>
              <w:top w:val="nil"/>
              <w:left w:val="nil"/>
              <w:bottom w:val="nil"/>
              <w:right w:val="nil"/>
            </w:tcBorders>
          </w:tcPr>
          <w:p w:rsidR="00BF25EE" w:rsidRDefault="00BF25EE">
            <w:pPr>
              <w:pStyle w:val="ConsPlusNormal"/>
            </w:pPr>
          </w:p>
        </w:tc>
        <w:tc>
          <w:tcPr>
            <w:tcW w:w="4479" w:type="dxa"/>
            <w:tcBorders>
              <w:top w:val="nil"/>
              <w:left w:val="nil"/>
              <w:bottom w:val="single" w:sz="4" w:space="0" w:color="auto"/>
              <w:right w:val="nil"/>
            </w:tcBorders>
          </w:tcPr>
          <w:p w:rsidR="00BF25EE" w:rsidRDefault="00BF25EE">
            <w:pPr>
              <w:pStyle w:val="ConsPlusNormal"/>
            </w:pPr>
          </w:p>
        </w:tc>
      </w:tr>
      <w:tr w:rsidR="00BF25EE">
        <w:tc>
          <w:tcPr>
            <w:tcW w:w="4195" w:type="dxa"/>
            <w:tcBorders>
              <w:top w:val="nil"/>
              <w:left w:val="nil"/>
              <w:bottom w:val="nil"/>
              <w:right w:val="nil"/>
            </w:tcBorders>
            <w:vAlign w:val="bottom"/>
          </w:tcPr>
          <w:p w:rsidR="00BF25EE" w:rsidRDefault="00BF25EE">
            <w:pPr>
              <w:pStyle w:val="ConsPlusNormal"/>
            </w:pPr>
          </w:p>
        </w:tc>
        <w:tc>
          <w:tcPr>
            <w:tcW w:w="340" w:type="dxa"/>
            <w:tcBorders>
              <w:top w:val="nil"/>
              <w:left w:val="nil"/>
              <w:bottom w:val="nil"/>
              <w:right w:val="nil"/>
            </w:tcBorders>
          </w:tcPr>
          <w:p w:rsidR="00BF25EE" w:rsidRDefault="00BF25EE">
            <w:pPr>
              <w:pStyle w:val="ConsPlusNormal"/>
            </w:pPr>
          </w:p>
        </w:tc>
        <w:tc>
          <w:tcPr>
            <w:tcW w:w="4479" w:type="dxa"/>
            <w:tcBorders>
              <w:top w:val="single" w:sz="4" w:space="0" w:color="auto"/>
              <w:left w:val="nil"/>
              <w:bottom w:val="nil"/>
              <w:right w:val="nil"/>
            </w:tcBorders>
          </w:tcPr>
          <w:p w:rsidR="00BF25EE" w:rsidRDefault="00BF25EE">
            <w:pPr>
              <w:pStyle w:val="ConsPlusNormal"/>
              <w:jc w:val="center"/>
            </w:pPr>
            <w:r>
              <w:t>(дата составления записи акта)</w:t>
            </w:r>
          </w:p>
        </w:tc>
      </w:tr>
      <w:tr w:rsidR="00BF25EE">
        <w:tc>
          <w:tcPr>
            <w:tcW w:w="4195" w:type="dxa"/>
            <w:tcBorders>
              <w:top w:val="nil"/>
              <w:left w:val="nil"/>
              <w:bottom w:val="nil"/>
              <w:right w:val="nil"/>
            </w:tcBorders>
            <w:vAlign w:val="bottom"/>
          </w:tcPr>
          <w:p w:rsidR="00BF25EE" w:rsidRDefault="00BF25EE">
            <w:pPr>
              <w:pStyle w:val="ConsPlusNormal"/>
            </w:pPr>
          </w:p>
        </w:tc>
        <w:tc>
          <w:tcPr>
            <w:tcW w:w="340" w:type="dxa"/>
            <w:tcBorders>
              <w:top w:val="nil"/>
              <w:left w:val="nil"/>
              <w:bottom w:val="nil"/>
              <w:right w:val="nil"/>
            </w:tcBorders>
          </w:tcPr>
          <w:p w:rsidR="00BF25EE" w:rsidRDefault="00BF25EE">
            <w:pPr>
              <w:pStyle w:val="ConsPlusNormal"/>
            </w:pPr>
          </w:p>
        </w:tc>
        <w:tc>
          <w:tcPr>
            <w:tcW w:w="4479" w:type="dxa"/>
            <w:tcBorders>
              <w:top w:val="nil"/>
              <w:left w:val="nil"/>
              <w:bottom w:val="single" w:sz="4" w:space="0" w:color="auto"/>
              <w:right w:val="nil"/>
            </w:tcBorders>
          </w:tcPr>
          <w:p w:rsidR="00BF25EE" w:rsidRDefault="00BF25EE">
            <w:pPr>
              <w:pStyle w:val="ConsPlusNormal"/>
            </w:pPr>
          </w:p>
        </w:tc>
      </w:tr>
      <w:tr w:rsidR="00BF25EE">
        <w:tc>
          <w:tcPr>
            <w:tcW w:w="4195" w:type="dxa"/>
            <w:tcBorders>
              <w:top w:val="nil"/>
              <w:left w:val="nil"/>
              <w:bottom w:val="nil"/>
              <w:right w:val="nil"/>
            </w:tcBorders>
            <w:vAlign w:val="bottom"/>
          </w:tcPr>
          <w:p w:rsidR="00BF25EE" w:rsidRDefault="00BF25EE">
            <w:pPr>
              <w:pStyle w:val="ConsPlusNormal"/>
            </w:pPr>
          </w:p>
        </w:tc>
        <w:tc>
          <w:tcPr>
            <w:tcW w:w="340" w:type="dxa"/>
            <w:tcBorders>
              <w:top w:val="nil"/>
              <w:left w:val="nil"/>
              <w:bottom w:val="nil"/>
              <w:right w:val="nil"/>
            </w:tcBorders>
          </w:tcPr>
          <w:p w:rsidR="00BF25EE" w:rsidRDefault="00BF25EE">
            <w:pPr>
              <w:pStyle w:val="ConsPlusNormal"/>
            </w:pPr>
          </w:p>
        </w:tc>
        <w:tc>
          <w:tcPr>
            <w:tcW w:w="4479" w:type="dxa"/>
            <w:tcBorders>
              <w:top w:val="single" w:sz="4" w:space="0" w:color="auto"/>
              <w:left w:val="nil"/>
              <w:bottom w:val="nil"/>
              <w:right w:val="nil"/>
            </w:tcBorders>
          </w:tcPr>
          <w:p w:rsidR="00BF25EE" w:rsidRDefault="00BF25EE">
            <w:pPr>
              <w:pStyle w:val="ConsPlusNormal"/>
              <w:jc w:val="center"/>
            </w:pPr>
            <w:r>
              <w:t>(наименование органа, которым произведена государственная регистрация акта гражданского состояния)</w:t>
            </w:r>
          </w:p>
        </w:tc>
      </w:tr>
      <w:tr w:rsidR="00BF25EE">
        <w:tc>
          <w:tcPr>
            <w:tcW w:w="4195" w:type="dxa"/>
            <w:tcBorders>
              <w:top w:val="nil"/>
              <w:left w:val="nil"/>
              <w:bottom w:val="nil"/>
              <w:right w:val="nil"/>
            </w:tcBorders>
          </w:tcPr>
          <w:p w:rsidR="00BF25EE" w:rsidRDefault="00BF25EE">
            <w:pPr>
              <w:pStyle w:val="ConsPlusNormal"/>
            </w:pPr>
          </w:p>
        </w:tc>
        <w:tc>
          <w:tcPr>
            <w:tcW w:w="340" w:type="dxa"/>
            <w:tcBorders>
              <w:top w:val="nil"/>
              <w:left w:val="nil"/>
              <w:bottom w:val="nil"/>
              <w:right w:val="nil"/>
            </w:tcBorders>
          </w:tcPr>
          <w:p w:rsidR="00BF25EE" w:rsidRDefault="00BF25EE">
            <w:pPr>
              <w:pStyle w:val="ConsPlusNormal"/>
            </w:pPr>
          </w:p>
        </w:tc>
        <w:tc>
          <w:tcPr>
            <w:tcW w:w="4479" w:type="dxa"/>
            <w:tcBorders>
              <w:top w:val="nil"/>
              <w:left w:val="nil"/>
              <w:bottom w:val="nil"/>
              <w:right w:val="nil"/>
            </w:tcBorders>
          </w:tcPr>
          <w:p w:rsidR="00BF25EE" w:rsidRDefault="00BF25EE">
            <w:pPr>
              <w:pStyle w:val="ConsPlusNormal"/>
            </w:pPr>
          </w:p>
        </w:tc>
      </w:tr>
      <w:tr w:rsidR="00BF25EE">
        <w:tc>
          <w:tcPr>
            <w:tcW w:w="4195" w:type="dxa"/>
            <w:tcBorders>
              <w:top w:val="nil"/>
              <w:left w:val="nil"/>
              <w:bottom w:val="nil"/>
              <w:right w:val="nil"/>
            </w:tcBorders>
            <w:vAlign w:val="bottom"/>
          </w:tcPr>
          <w:p w:rsidR="00BF25EE" w:rsidRDefault="00BF25EE">
            <w:pPr>
              <w:pStyle w:val="ConsPlusNormal"/>
            </w:pPr>
            <w:r>
              <w:t xml:space="preserve">Запись акта о смерти супруга была сделана компетентным органом иностранного государства </w:t>
            </w:r>
            <w:hyperlink w:anchor="P1466">
              <w:r>
                <w:rPr>
                  <w:color w:val="0000FF"/>
                </w:rPr>
                <w:t>&lt;5&gt;</w:t>
              </w:r>
            </w:hyperlink>
          </w:p>
        </w:tc>
        <w:tc>
          <w:tcPr>
            <w:tcW w:w="340" w:type="dxa"/>
            <w:tcBorders>
              <w:top w:val="nil"/>
              <w:left w:val="nil"/>
              <w:bottom w:val="nil"/>
              <w:right w:val="nil"/>
            </w:tcBorders>
          </w:tcPr>
          <w:p w:rsidR="00BF25EE" w:rsidRDefault="00BF25EE">
            <w:pPr>
              <w:pStyle w:val="ConsPlusNormal"/>
            </w:pPr>
          </w:p>
        </w:tc>
        <w:tc>
          <w:tcPr>
            <w:tcW w:w="4479" w:type="dxa"/>
            <w:tcBorders>
              <w:top w:val="nil"/>
              <w:left w:val="nil"/>
              <w:bottom w:val="single" w:sz="4" w:space="0" w:color="auto"/>
              <w:right w:val="nil"/>
            </w:tcBorders>
          </w:tcPr>
          <w:p w:rsidR="00BF25EE" w:rsidRDefault="00BF25EE">
            <w:pPr>
              <w:pStyle w:val="ConsPlusNormal"/>
              <w:jc w:val="center"/>
            </w:pPr>
            <w:r>
              <w:t>да/нет</w:t>
            </w:r>
          </w:p>
          <w:p w:rsidR="00BF25EE" w:rsidRDefault="00BF25EE">
            <w:pPr>
              <w:pStyle w:val="ConsPlusNormal"/>
              <w:jc w:val="center"/>
            </w:pPr>
            <w:r>
              <w:t>(нужное подчеркнуть)</w:t>
            </w:r>
          </w:p>
        </w:tc>
      </w:tr>
      <w:tr w:rsidR="00BF25EE">
        <w:tc>
          <w:tcPr>
            <w:tcW w:w="4195" w:type="dxa"/>
            <w:tcBorders>
              <w:top w:val="nil"/>
              <w:left w:val="nil"/>
              <w:bottom w:val="nil"/>
              <w:right w:val="nil"/>
            </w:tcBorders>
          </w:tcPr>
          <w:p w:rsidR="00BF25EE" w:rsidRDefault="00BF25EE">
            <w:pPr>
              <w:pStyle w:val="ConsPlusNormal"/>
            </w:pPr>
          </w:p>
        </w:tc>
        <w:tc>
          <w:tcPr>
            <w:tcW w:w="340" w:type="dxa"/>
            <w:tcBorders>
              <w:top w:val="nil"/>
              <w:left w:val="nil"/>
              <w:bottom w:val="nil"/>
              <w:right w:val="nil"/>
            </w:tcBorders>
          </w:tcPr>
          <w:p w:rsidR="00BF25EE" w:rsidRDefault="00BF25EE">
            <w:pPr>
              <w:pStyle w:val="ConsPlusNormal"/>
            </w:pPr>
          </w:p>
        </w:tc>
        <w:tc>
          <w:tcPr>
            <w:tcW w:w="4479" w:type="dxa"/>
            <w:tcBorders>
              <w:top w:val="single" w:sz="4" w:space="0" w:color="auto"/>
              <w:left w:val="nil"/>
              <w:bottom w:val="nil"/>
              <w:right w:val="nil"/>
            </w:tcBorders>
          </w:tcPr>
          <w:p w:rsidR="00BF25EE" w:rsidRDefault="00BF25EE">
            <w:pPr>
              <w:pStyle w:val="ConsPlusNormal"/>
            </w:pPr>
          </w:p>
        </w:tc>
      </w:tr>
      <w:tr w:rsidR="00BF25EE">
        <w:tc>
          <w:tcPr>
            <w:tcW w:w="4195" w:type="dxa"/>
            <w:tcBorders>
              <w:top w:val="nil"/>
              <w:left w:val="nil"/>
              <w:bottom w:val="nil"/>
              <w:right w:val="nil"/>
            </w:tcBorders>
            <w:vAlign w:val="bottom"/>
          </w:tcPr>
          <w:p w:rsidR="00BF25EE" w:rsidRDefault="00BF25EE">
            <w:pPr>
              <w:pStyle w:val="ConsPlusNormal"/>
            </w:pPr>
            <w:r>
              <w:t xml:space="preserve">Место работы </w:t>
            </w:r>
            <w:hyperlink w:anchor="P1467">
              <w:r>
                <w:rPr>
                  <w:color w:val="0000FF"/>
                </w:rPr>
                <w:t>&lt;6&gt;</w:t>
              </w:r>
            </w:hyperlink>
          </w:p>
        </w:tc>
        <w:tc>
          <w:tcPr>
            <w:tcW w:w="340" w:type="dxa"/>
            <w:tcBorders>
              <w:top w:val="nil"/>
              <w:left w:val="nil"/>
              <w:bottom w:val="nil"/>
              <w:right w:val="nil"/>
            </w:tcBorders>
          </w:tcPr>
          <w:p w:rsidR="00BF25EE" w:rsidRDefault="00BF25EE">
            <w:pPr>
              <w:pStyle w:val="ConsPlusNormal"/>
            </w:pPr>
          </w:p>
        </w:tc>
        <w:tc>
          <w:tcPr>
            <w:tcW w:w="4479" w:type="dxa"/>
            <w:tcBorders>
              <w:top w:val="nil"/>
              <w:left w:val="nil"/>
              <w:bottom w:val="single" w:sz="4" w:space="0" w:color="auto"/>
              <w:right w:val="nil"/>
            </w:tcBorders>
          </w:tcPr>
          <w:p w:rsidR="00BF25EE" w:rsidRDefault="00BF25EE">
            <w:pPr>
              <w:pStyle w:val="ConsPlusNormal"/>
            </w:pPr>
          </w:p>
        </w:tc>
      </w:tr>
      <w:tr w:rsidR="00BF25EE">
        <w:tc>
          <w:tcPr>
            <w:tcW w:w="4195" w:type="dxa"/>
            <w:tcBorders>
              <w:top w:val="nil"/>
              <w:left w:val="nil"/>
              <w:bottom w:val="nil"/>
              <w:right w:val="nil"/>
            </w:tcBorders>
          </w:tcPr>
          <w:p w:rsidR="00BF25EE" w:rsidRDefault="00BF25EE">
            <w:pPr>
              <w:pStyle w:val="ConsPlusNormal"/>
            </w:pPr>
          </w:p>
        </w:tc>
        <w:tc>
          <w:tcPr>
            <w:tcW w:w="340" w:type="dxa"/>
            <w:tcBorders>
              <w:top w:val="nil"/>
              <w:left w:val="nil"/>
              <w:bottom w:val="nil"/>
              <w:right w:val="nil"/>
            </w:tcBorders>
          </w:tcPr>
          <w:p w:rsidR="00BF25EE" w:rsidRDefault="00BF25EE">
            <w:pPr>
              <w:pStyle w:val="ConsPlusNormal"/>
            </w:pPr>
          </w:p>
        </w:tc>
        <w:tc>
          <w:tcPr>
            <w:tcW w:w="4479" w:type="dxa"/>
            <w:tcBorders>
              <w:top w:val="single" w:sz="4" w:space="0" w:color="auto"/>
              <w:left w:val="nil"/>
              <w:bottom w:val="nil"/>
              <w:right w:val="nil"/>
            </w:tcBorders>
          </w:tcPr>
          <w:p w:rsidR="00BF25EE" w:rsidRDefault="00BF25EE">
            <w:pPr>
              <w:pStyle w:val="ConsPlusNormal"/>
            </w:pPr>
          </w:p>
        </w:tc>
      </w:tr>
      <w:tr w:rsidR="00BF25EE">
        <w:tc>
          <w:tcPr>
            <w:tcW w:w="4195" w:type="dxa"/>
            <w:tcBorders>
              <w:top w:val="nil"/>
              <w:left w:val="nil"/>
              <w:bottom w:val="nil"/>
              <w:right w:val="nil"/>
            </w:tcBorders>
            <w:vAlign w:val="bottom"/>
          </w:tcPr>
          <w:p w:rsidR="00BF25EE" w:rsidRDefault="00BF25EE">
            <w:pPr>
              <w:pStyle w:val="ConsPlusNormal"/>
            </w:pPr>
            <w:r>
              <w:t xml:space="preserve">ИНН работодателя (налогового агента) </w:t>
            </w:r>
            <w:hyperlink w:anchor="P1469">
              <w:r>
                <w:rPr>
                  <w:color w:val="0000FF"/>
                </w:rPr>
                <w:t>&lt;7&gt;</w:t>
              </w:r>
            </w:hyperlink>
          </w:p>
        </w:tc>
        <w:tc>
          <w:tcPr>
            <w:tcW w:w="340" w:type="dxa"/>
            <w:tcBorders>
              <w:top w:val="nil"/>
              <w:left w:val="nil"/>
              <w:bottom w:val="nil"/>
              <w:right w:val="nil"/>
            </w:tcBorders>
          </w:tcPr>
          <w:p w:rsidR="00BF25EE" w:rsidRDefault="00BF25EE">
            <w:pPr>
              <w:pStyle w:val="ConsPlusNormal"/>
            </w:pPr>
          </w:p>
        </w:tc>
        <w:tc>
          <w:tcPr>
            <w:tcW w:w="4479" w:type="dxa"/>
            <w:tcBorders>
              <w:top w:val="nil"/>
              <w:left w:val="nil"/>
              <w:bottom w:val="single" w:sz="4" w:space="0" w:color="auto"/>
              <w:right w:val="nil"/>
            </w:tcBorders>
          </w:tcPr>
          <w:p w:rsidR="00BF25EE" w:rsidRDefault="00BF25EE">
            <w:pPr>
              <w:pStyle w:val="ConsPlusNormal"/>
            </w:pPr>
          </w:p>
        </w:tc>
      </w:tr>
      <w:tr w:rsidR="00BF25EE">
        <w:tc>
          <w:tcPr>
            <w:tcW w:w="9014" w:type="dxa"/>
            <w:gridSpan w:val="3"/>
            <w:tcBorders>
              <w:top w:val="nil"/>
              <w:left w:val="nil"/>
              <w:bottom w:val="nil"/>
              <w:right w:val="nil"/>
            </w:tcBorders>
            <w:vAlign w:val="bottom"/>
          </w:tcPr>
          <w:p w:rsidR="00BF25EE" w:rsidRDefault="00BF25EE">
            <w:pPr>
              <w:pStyle w:val="ConsPlusNormal"/>
              <w:jc w:val="center"/>
              <w:outlineLvl w:val="2"/>
            </w:pPr>
            <w:r>
              <w:t>ДОПОЛНИТЕЛЬНЫЕ СВЕДЕНИЯ</w:t>
            </w:r>
          </w:p>
        </w:tc>
      </w:tr>
      <w:tr w:rsidR="00BF25EE">
        <w:tc>
          <w:tcPr>
            <w:tcW w:w="4195" w:type="dxa"/>
            <w:vMerge w:val="restart"/>
            <w:tcBorders>
              <w:top w:val="nil"/>
              <w:left w:val="nil"/>
              <w:bottom w:val="nil"/>
              <w:right w:val="nil"/>
            </w:tcBorders>
          </w:tcPr>
          <w:p w:rsidR="00BF25EE" w:rsidRDefault="00BF25EE">
            <w:pPr>
              <w:pStyle w:val="ConsPlusNormal"/>
            </w:pPr>
            <w:bookmarkStart w:id="82" w:name="P1275"/>
            <w:bookmarkEnd w:id="82"/>
            <w:r>
              <w:t>Основное мероприятие, по которому желаю заключить социальный контракт</w:t>
            </w:r>
          </w:p>
        </w:tc>
        <w:tc>
          <w:tcPr>
            <w:tcW w:w="340" w:type="dxa"/>
            <w:vMerge w:val="restart"/>
            <w:tcBorders>
              <w:top w:val="nil"/>
              <w:left w:val="nil"/>
              <w:bottom w:val="nil"/>
              <w:right w:val="nil"/>
            </w:tcBorders>
          </w:tcPr>
          <w:p w:rsidR="00BF25EE" w:rsidRDefault="00BF25EE">
            <w:pPr>
              <w:pStyle w:val="ConsPlusNormal"/>
            </w:pPr>
          </w:p>
        </w:tc>
        <w:tc>
          <w:tcPr>
            <w:tcW w:w="4479" w:type="dxa"/>
            <w:tcBorders>
              <w:top w:val="nil"/>
              <w:left w:val="nil"/>
              <w:bottom w:val="nil"/>
              <w:right w:val="nil"/>
            </w:tcBorders>
            <w:vAlign w:val="bottom"/>
          </w:tcPr>
          <w:p w:rsidR="00BF25EE" w:rsidRDefault="00BF25EE">
            <w:pPr>
              <w:pStyle w:val="ConsPlusNormal"/>
            </w:pPr>
            <w:r>
              <w:rPr>
                <w:noProof/>
                <w:position w:val="-9"/>
              </w:rPr>
              <w:drawing>
                <wp:inline distT="0" distB="0" distL="0" distR="0">
                  <wp:extent cx="199390" cy="26225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Поиск работы </w:t>
            </w:r>
            <w:hyperlink w:anchor="P1471">
              <w:r>
                <w:rPr>
                  <w:color w:val="0000FF"/>
                </w:rPr>
                <w:t>&lt;9&gt;</w:t>
              </w:r>
            </w:hyperlink>
          </w:p>
        </w:tc>
      </w:tr>
      <w:tr w:rsidR="00BF25EE">
        <w:tc>
          <w:tcPr>
            <w:tcW w:w="4195" w:type="dxa"/>
            <w:vMerge/>
            <w:tcBorders>
              <w:top w:val="nil"/>
              <w:left w:val="nil"/>
              <w:bottom w:val="nil"/>
              <w:right w:val="nil"/>
            </w:tcBorders>
          </w:tcPr>
          <w:p w:rsidR="00BF25EE" w:rsidRDefault="00BF25EE">
            <w:pPr>
              <w:pStyle w:val="ConsPlusNormal"/>
            </w:pPr>
          </w:p>
        </w:tc>
        <w:tc>
          <w:tcPr>
            <w:tcW w:w="340" w:type="dxa"/>
            <w:vMerge/>
            <w:tcBorders>
              <w:top w:val="nil"/>
              <w:left w:val="nil"/>
              <w:bottom w:val="nil"/>
              <w:right w:val="nil"/>
            </w:tcBorders>
          </w:tcPr>
          <w:p w:rsidR="00BF25EE" w:rsidRDefault="00BF25EE">
            <w:pPr>
              <w:pStyle w:val="ConsPlusNormal"/>
            </w:pPr>
          </w:p>
        </w:tc>
        <w:tc>
          <w:tcPr>
            <w:tcW w:w="4479" w:type="dxa"/>
            <w:tcBorders>
              <w:top w:val="nil"/>
              <w:left w:val="nil"/>
              <w:bottom w:val="nil"/>
              <w:right w:val="nil"/>
            </w:tcBorders>
            <w:vAlign w:val="bottom"/>
          </w:tcPr>
          <w:p w:rsidR="00BF25EE" w:rsidRDefault="00BF25EE">
            <w:pPr>
              <w:pStyle w:val="ConsPlusNormal"/>
            </w:pPr>
            <w:r>
              <w:rPr>
                <w:noProof/>
                <w:position w:val="-9"/>
              </w:rPr>
              <w:drawing>
                <wp:inline distT="0" distB="0" distL="0" distR="0">
                  <wp:extent cx="199390" cy="26225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Осуществление индивидуальной предпринимательской деятельности </w:t>
            </w:r>
            <w:hyperlink w:anchor="P1472">
              <w:r>
                <w:rPr>
                  <w:color w:val="0000FF"/>
                </w:rPr>
                <w:t>&lt;10&gt;</w:t>
              </w:r>
            </w:hyperlink>
          </w:p>
        </w:tc>
      </w:tr>
      <w:tr w:rsidR="00BF25EE">
        <w:tc>
          <w:tcPr>
            <w:tcW w:w="4195" w:type="dxa"/>
            <w:vMerge/>
            <w:tcBorders>
              <w:top w:val="nil"/>
              <w:left w:val="nil"/>
              <w:bottom w:val="nil"/>
              <w:right w:val="nil"/>
            </w:tcBorders>
          </w:tcPr>
          <w:p w:rsidR="00BF25EE" w:rsidRDefault="00BF25EE">
            <w:pPr>
              <w:pStyle w:val="ConsPlusNormal"/>
            </w:pPr>
          </w:p>
        </w:tc>
        <w:tc>
          <w:tcPr>
            <w:tcW w:w="340" w:type="dxa"/>
            <w:vMerge/>
            <w:tcBorders>
              <w:top w:val="nil"/>
              <w:left w:val="nil"/>
              <w:bottom w:val="nil"/>
              <w:right w:val="nil"/>
            </w:tcBorders>
          </w:tcPr>
          <w:p w:rsidR="00BF25EE" w:rsidRDefault="00BF25EE">
            <w:pPr>
              <w:pStyle w:val="ConsPlusNormal"/>
            </w:pPr>
          </w:p>
        </w:tc>
        <w:tc>
          <w:tcPr>
            <w:tcW w:w="4479" w:type="dxa"/>
            <w:tcBorders>
              <w:top w:val="nil"/>
              <w:left w:val="nil"/>
              <w:bottom w:val="nil"/>
              <w:right w:val="nil"/>
            </w:tcBorders>
            <w:vAlign w:val="bottom"/>
          </w:tcPr>
          <w:p w:rsidR="00BF25EE" w:rsidRDefault="00BF25EE">
            <w:pPr>
              <w:pStyle w:val="ConsPlusNormal"/>
            </w:pPr>
            <w:r>
              <w:rPr>
                <w:noProof/>
                <w:position w:val="-9"/>
              </w:rPr>
              <w:drawing>
                <wp:inline distT="0" distB="0" distL="0" distR="0">
                  <wp:extent cx="199390" cy="26225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Ведение личного подсобного хозяйства </w:t>
            </w:r>
            <w:hyperlink w:anchor="P1473">
              <w:r>
                <w:rPr>
                  <w:color w:val="0000FF"/>
                </w:rPr>
                <w:t>&lt;11&gt;</w:t>
              </w:r>
            </w:hyperlink>
          </w:p>
        </w:tc>
      </w:tr>
      <w:tr w:rsidR="00BF25EE">
        <w:tc>
          <w:tcPr>
            <w:tcW w:w="4195" w:type="dxa"/>
            <w:vMerge/>
            <w:tcBorders>
              <w:top w:val="nil"/>
              <w:left w:val="nil"/>
              <w:bottom w:val="nil"/>
              <w:right w:val="nil"/>
            </w:tcBorders>
          </w:tcPr>
          <w:p w:rsidR="00BF25EE" w:rsidRDefault="00BF25EE">
            <w:pPr>
              <w:pStyle w:val="ConsPlusNormal"/>
            </w:pPr>
          </w:p>
        </w:tc>
        <w:tc>
          <w:tcPr>
            <w:tcW w:w="340" w:type="dxa"/>
            <w:vMerge/>
            <w:tcBorders>
              <w:top w:val="nil"/>
              <w:left w:val="nil"/>
              <w:bottom w:val="nil"/>
              <w:right w:val="nil"/>
            </w:tcBorders>
          </w:tcPr>
          <w:p w:rsidR="00BF25EE" w:rsidRDefault="00BF25EE">
            <w:pPr>
              <w:pStyle w:val="ConsPlusNormal"/>
            </w:pPr>
          </w:p>
        </w:tc>
        <w:tc>
          <w:tcPr>
            <w:tcW w:w="4479" w:type="dxa"/>
            <w:tcBorders>
              <w:top w:val="nil"/>
              <w:left w:val="nil"/>
              <w:bottom w:val="nil"/>
              <w:right w:val="nil"/>
            </w:tcBorders>
            <w:vAlign w:val="bottom"/>
          </w:tcPr>
          <w:p w:rsidR="00BF25EE" w:rsidRDefault="00BF25EE">
            <w:pPr>
              <w:pStyle w:val="ConsPlusNormal"/>
            </w:pPr>
            <w:r>
              <w:rPr>
                <w:noProof/>
                <w:position w:val="-9"/>
              </w:rPr>
              <w:drawing>
                <wp:inline distT="0" distB="0" distL="0" distR="0">
                  <wp:extent cx="199390" cy="26225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Осуществление иных мероприятий, направленных на преодоление гражданином трудной жизненной ситуации </w:t>
            </w:r>
            <w:hyperlink w:anchor="P1474">
              <w:r>
                <w:rPr>
                  <w:color w:val="0000FF"/>
                </w:rPr>
                <w:t>&lt;12&gt;</w:t>
              </w:r>
            </w:hyperlink>
          </w:p>
        </w:tc>
      </w:tr>
      <w:tr w:rsidR="00BF25EE">
        <w:tc>
          <w:tcPr>
            <w:tcW w:w="4195" w:type="dxa"/>
            <w:vMerge/>
            <w:tcBorders>
              <w:top w:val="nil"/>
              <w:left w:val="nil"/>
              <w:bottom w:val="nil"/>
              <w:right w:val="nil"/>
            </w:tcBorders>
          </w:tcPr>
          <w:p w:rsidR="00BF25EE" w:rsidRDefault="00BF25EE">
            <w:pPr>
              <w:pStyle w:val="ConsPlusNormal"/>
            </w:pPr>
          </w:p>
        </w:tc>
        <w:tc>
          <w:tcPr>
            <w:tcW w:w="340" w:type="dxa"/>
            <w:vMerge/>
            <w:tcBorders>
              <w:top w:val="nil"/>
              <w:left w:val="nil"/>
              <w:bottom w:val="nil"/>
              <w:right w:val="nil"/>
            </w:tcBorders>
          </w:tcPr>
          <w:p w:rsidR="00BF25EE" w:rsidRDefault="00BF25EE">
            <w:pPr>
              <w:pStyle w:val="ConsPlusNormal"/>
            </w:pPr>
          </w:p>
        </w:tc>
        <w:tc>
          <w:tcPr>
            <w:tcW w:w="4479" w:type="dxa"/>
            <w:tcBorders>
              <w:top w:val="nil"/>
              <w:left w:val="nil"/>
              <w:bottom w:val="single" w:sz="4" w:space="0" w:color="auto"/>
              <w:right w:val="nil"/>
            </w:tcBorders>
          </w:tcPr>
          <w:p w:rsidR="00BF25EE" w:rsidRDefault="00BF25EE">
            <w:pPr>
              <w:pStyle w:val="ConsPlusNormal"/>
            </w:pPr>
          </w:p>
        </w:tc>
      </w:tr>
      <w:tr w:rsidR="00BF25EE">
        <w:tc>
          <w:tcPr>
            <w:tcW w:w="4195" w:type="dxa"/>
            <w:tcBorders>
              <w:top w:val="nil"/>
              <w:left w:val="nil"/>
              <w:bottom w:val="nil"/>
              <w:right w:val="nil"/>
            </w:tcBorders>
            <w:vAlign w:val="bottom"/>
          </w:tcPr>
          <w:p w:rsidR="00BF25EE" w:rsidRDefault="00BF25EE">
            <w:pPr>
              <w:pStyle w:val="ConsPlusNormal"/>
            </w:pPr>
          </w:p>
        </w:tc>
        <w:tc>
          <w:tcPr>
            <w:tcW w:w="340" w:type="dxa"/>
            <w:tcBorders>
              <w:top w:val="nil"/>
              <w:left w:val="nil"/>
              <w:bottom w:val="nil"/>
              <w:right w:val="nil"/>
            </w:tcBorders>
            <w:vAlign w:val="bottom"/>
          </w:tcPr>
          <w:p w:rsidR="00BF25EE" w:rsidRDefault="00BF25EE">
            <w:pPr>
              <w:pStyle w:val="ConsPlusNormal"/>
            </w:pPr>
          </w:p>
        </w:tc>
        <w:tc>
          <w:tcPr>
            <w:tcW w:w="4479" w:type="dxa"/>
            <w:tcBorders>
              <w:top w:val="single" w:sz="4" w:space="0" w:color="auto"/>
              <w:left w:val="nil"/>
              <w:bottom w:val="nil"/>
              <w:right w:val="nil"/>
            </w:tcBorders>
          </w:tcPr>
          <w:p w:rsidR="00BF25EE" w:rsidRDefault="00BF25EE">
            <w:pPr>
              <w:pStyle w:val="ConsPlusNormal"/>
              <w:jc w:val="center"/>
            </w:pPr>
            <w:r>
              <w:t>(нужное отметить)</w:t>
            </w:r>
          </w:p>
        </w:tc>
      </w:tr>
      <w:tr w:rsidR="00BF25EE">
        <w:tc>
          <w:tcPr>
            <w:tcW w:w="4195" w:type="dxa"/>
            <w:tcBorders>
              <w:top w:val="nil"/>
              <w:left w:val="nil"/>
              <w:bottom w:val="nil"/>
              <w:right w:val="nil"/>
            </w:tcBorders>
          </w:tcPr>
          <w:p w:rsidR="00BF25EE" w:rsidRDefault="00BF25EE">
            <w:pPr>
              <w:pStyle w:val="ConsPlusNormal"/>
            </w:pPr>
          </w:p>
        </w:tc>
        <w:tc>
          <w:tcPr>
            <w:tcW w:w="340" w:type="dxa"/>
            <w:tcBorders>
              <w:top w:val="nil"/>
              <w:left w:val="nil"/>
              <w:bottom w:val="nil"/>
              <w:right w:val="nil"/>
            </w:tcBorders>
          </w:tcPr>
          <w:p w:rsidR="00BF25EE" w:rsidRDefault="00BF25EE">
            <w:pPr>
              <w:pStyle w:val="ConsPlusNormal"/>
            </w:pPr>
          </w:p>
        </w:tc>
        <w:tc>
          <w:tcPr>
            <w:tcW w:w="4479" w:type="dxa"/>
            <w:tcBorders>
              <w:top w:val="nil"/>
              <w:left w:val="nil"/>
              <w:bottom w:val="nil"/>
              <w:right w:val="nil"/>
            </w:tcBorders>
          </w:tcPr>
          <w:p w:rsidR="00BF25EE" w:rsidRDefault="00BF25EE">
            <w:pPr>
              <w:pStyle w:val="ConsPlusNormal"/>
            </w:pPr>
          </w:p>
        </w:tc>
      </w:tr>
      <w:tr w:rsidR="00BF25EE">
        <w:tc>
          <w:tcPr>
            <w:tcW w:w="4195" w:type="dxa"/>
            <w:tcBorders>
              <w:top w:val="nil"/>
              <w:left w:val="nil"/>
              <w:bottom w:val="nil"/>
              <w:right w:val="nil"/>
            </w:tcBorders>
            <w:vAlign w:val="bottom"/>
          </w:tcPr>
          <w:p w:rsidR="00BF25EE" w:rsidRDefault="00BF25EE">
            <w:pPr>
              <w:pStyle w:val="ConsPlusNormal"/>
            </w:pPr>
            <w:r>
              <w:t xml:space="preserve">Желание в рамках социального контракта пройти дополнительное обучение/профессиональную переподготовку </w:t>
            </w:r>
            <w:hyperlink w:anchor="P1475">
              <w:r>
                <w:rPr>
                  <w:color w:val="0000FF"/>
                </w:rPr>
                <w:t>&lt;13&gt;</w:t>
              </w:r>
            </w:hyperlink>
          </w:p>
        </w:tc>
        <w:tc>
          <w:tcPr>
            <w:tcW w:w="340" w:type="dxa"/>
            <w:tcBorders>
              <w:top w:val="nil"/>
              <w:left w:val="nil"/>
              <w:bottom w:val="nil"/>
              <w:right w:val="nil"/>
            </w:tcBorders>
            <w:vAlign w:val="bottom"/>
          </w:tcPr>
          <w:p w:rsidR="00BF25EE" w:rsidRDefault="00BF25EE">
            <w:pPr>
              <w:pStyle w:val="ConsPlusNormal"/>
            </w:pPr>
          </w:p>
        </w:tc>
        <w:tc>
          <w:tcPr>
            <w:tcW w:w="4479" w:type="dxa"/>
            <w:tcBorders>
              <w:top w:val="nil"/>
              <w:left w:val="nil"/>
              <w:bottom w:val="single" w:sz="4" w:space="0" w:color="auto"/>
              <w:right w:val="nil"/>
            </w:tcBorders>
          </w:tcPr>
          <w:p w:rsidR="00BF25EE" w:rsidRDefault="00BF25EE">
            <w:pPr>
              <w:pStyle w:val="ConsPlusNormal"/>
              <w:jc w:val="center"/>
            </w:pPr>
            <w:r>
              <w:t>да/нет</w:t>
            </w:r>
          </w:p>
          <w:p w:rsidR="00BF25EE" w:rsidRDefault="00BF25EE">
            <w:pPr>
              <w:pStyle w:val="ConsPlusNormal"/>
              <w:jc w:val="center"/>
            </w:pPr>
            <w:r>
              <w:t>(нужное подчеркнуть)</w:t>
            </w:r>
          </w:p>
        </w:tc>
      </w:tr>
      <w:tr w:rsidR="00BF25EE">
        <w:tc>
          <w:tcPr>
            <w:tcW w:w="4195" w:type="dxa"/>
            <w:tcBorders>
              <w:top w:val="nil"/>
              <w:left w:val="nil"/>
              <w:bottom w:val="nil"/>
              <w:right w:val="nil"/>
            </w:tcBorders>
          </w:tcPr>
          <w:p w:rsidR="00BF25EE" w:rsidRDefault="00BF25EE">
            <w:pPr>
              <w:pStyle w:val="ConsPlusNormal"/>
            </w:pPr>
          </w:p>
        </w:tc>
        <w:tc>
          <w:tcPr>
            <w:tcW w:w="340" w:type="dxa"/>
            <w:tcBorders>
              <w:top w:val="nil"/>
              <w:left w:val="nil"/>
              <w:bottom w:val="nil"/>
              <w:right w:val="nil"/>
            </w:tcBorders>
          </w:tcPr>
          <w:p w:rsidR="00BF25EE" w:rsidRDefault="00BF25EE">
            <w:pPr>
              <w:pStyle w:val="ConsPlusNormal"/>
            </w:pPr>
          </w:p>
        </w:tc>
        <w:tc>
          <w:tcPr>
            <w:tcW w:w="4479" w:type="dxa"/>
            <w:tcBorders>
              <w:top w:val="single" w:sz="4" w:space="0" w:color="auto"/>
              <w:left w:val="nil"/>
              <w:bottom w:val="nil"/>
              <w:right w:val="nil"/>
            </w:tcBorders>
          </w:tcPr>
          <w:p w:rsidR="00BF25EE" w:rsidRDefault="00BF25EE">
            <w:pPr>
              <w:pStyle w:val="ConsPlusNormal"/>
            </w:pPr>
          </w:p>
        </w:tc>
      </w:tr>
      <w:tr w:rsidR="00BF25EE">
        <w:tc>
          <w:tcPr>
            <w:tcW w:w="4195" w:type="dxa"/>
            <w:vMerge w:val="restart"/>
            <w:tcBorders>
              <w:top w:val="nil"/>
              <w:left w:val="nil"/>
              <w:bottom w:val="nil"/>
              <w:right w:val="nil"/>
            </w:tcBorders>
          </w:tcPr>
          <w:p w:rsidR="00BF25EE" w:rsidRDefault="00BF25EE">
            <w:pPr>
              <w:pStyle w:val="ConsPlusNormal"/>
            </w:pPr>
            <w:r>
              <w:t xml:space="preserve">Наличие подготовленного бизнес-плана, </w:t>
            </w:r>
            <w:r>
              <w:lastRenderedPageBreak/>
              <w:t>сметы расходов &lt;14&gt;</w:t>
            </w:r>
          </w:p>
        </w:tc>
        <w:tc>
          <w:tcPr>
            <w:tcW w:w="340" w:type="dxa"/>
            <w:vMerge w:val="restart"/>
            <w:tcBorders>
              <w:top w:val="nil"/>
              <w:left w:val="nil"/>
              <w:bottom w:val="nil"/>
              <w:right w:val="nil"/>
            </w:tcBorders>
          </w:tcPr>
          <w:p w:rsidR="00BF25EE" w:rsidRDefault="00BF25EE">
            <w:pPr>
              <w:pStyle w:val="ConsPlusNormal"/>
            </w:pPr>
          </w:p>
        </w:tc>
        <w:tc>
          <w:tcPr>
            <w:tcW w:w="4479" w:type="dxa"/>
            <w:tcBorders>
              <w:top w:val="nil"/>
              <w:left w:val="nil"/>
              <w:bottom w:val="nil"/>
              <w:right w:val="nil"/>
            </w:tcBorders>
          </w:tcPr>
          <w:p w:rsidR="00BF25EE" w:rsidRDefault="00BF25EE">
            <w:pPr>
              <w:pStyle w:val="ConsPlusNormal"/>
              <w:jc w:val="center"/>
            </w:pPr>
            <w:r>
              <w:t>да/нет</w:t>
            </w:r>
          </w:p>
          <w:p w:rsidR="00BF25EE" w:rsidRDefault="00BF25EE">
            <w:pPr>
              <w:pStyle w:val="ConsPlusNormal"/>
              <w:jc w:val="center"/>
            </w:pPr>
            <w:r>
              <w:lastRenderedPageBreak/>
              <w:t>(нужное подчеркнуть)</w:t>
            </w:r>
          </w:p>
        </w:tc>
      </w:tr>
      <w:tr w:rsidR="00BF25EE">
        <w:tc>
          <w:tcPr>
            <w:tcW w:w="4195" w:type="dxa"/>
            <w:vMerge/>
            <w:tcBorders>
              <w:top w:val="nil"/>
              <w:left w:val="nil"/>
              <w:bottom w:val="nil"/>
              <w:right w:val="nil"/>
            </w:tcBorders>
          </w:tcPr>
          <w:p w:rsidR="00BF25EE" w:rsidRDefault="00BF25EE">
            <w:pPr>
              <w:pStyle w:val="ConsPlusNormal"/>
            </w:pPr>
          </w:p>
        </w:tc>
        <w:tc>
          <w:tcPr>
            <w:tcW w:w="340" w:type="dxa"/>
            <w:vMerge/>
            <w:tcBorders>
              <w:top w:val="nil"/>
              <w:left w:val="nil"/>
              <w:bottom w:val="nil"/>
              <w:right w:val="nil"/>
            </w:tcBorders>
          </w:tcPr>
          <w:p w:rsidR="00BF25EE" w:rsidRDefault="00BF25EE">
            <w:pPr>
              <w:pStyle w:val="ConsPlusNormal"/>
            </w:pPr>
          </w:p>
        </w:tc>
        <w:tc>
          <w:tcPr>
            <w:tcW w:w="4479" w:type="dxa"/>
            <w:tcBorders>
              <w:top w:val="nil"/>
              <w:left w:val="nil"/>
              <w:bottom w:val="single" w:sz="4" w:space="0" w:color="auto"/>
              <w:right w:val="nil"/>
            </w:tcBorders>
          </w:tcPr>
          <w:p w:rsidR="00BF25EE" w:rsidRDefault="00BF25EE">
            <w:pPr>
              <w:pStyle w:val="ConsPlusNormal"/>
            </w:pPr>
          </w:p>
        </w:tc>
      </w:tr>
      <w:tr w:rsidR="00BF25EE">
        <w:tc>
          <w:tcPr>
            <w:tcW w:w="4195" w:type="dxa"/>
            <w:tcBorders>
              <w:top w:val="nil"/>
              <w:left w:val="nil"/>
              <w:bottom w:val="nil"/>
              <w:right w:val="nil"/>
            </w:tcBorders>
            <w:vAlign w:val="bottom"/>
          </w:tcPr>
          <w:p w:rsidR="00BF25EE" w:rsidRDefault="00BF25EE">
            <w:pPr>
              <w:pStyle w:val="ConsPlusNormal"/>
            </w:pPr>
            <w:r>
              <w:t>Контактные данные</w:t>
            </w:r>
          </w:p>
          <w:p w:rsidR="00BF25EE" w:rsidRDefault="00BF25EE">
            <w:pPr>
              <w:pStyle w:val="ConsPlusNormal"/>
            </w:pPr>
            <w:r>
              <w:t>(номер телефона, адрес электронной почты)</w:t>
            </w:r>
          </w:p>
        </w:tc>
        <w:tc>
          <w:tcPr>
            <w:tcW w:w="340" w:type="dxa"/>
            <w:tcBorders>
              <w:top w:val="nil"/>
              <w:left w:val="nil"/>
              <w:bottom w:val="nil"/>
              <w:right w:val="nil"/>
            </w:tcBorders>
            <w:vAlign w:val="bottom"/>
          </w:tcPr>
          <w:p w:rsidR="00BF25EE" w:rsidRDefault="00BF25EE">
            <w:pPr>
              <w:pStyle w:val="ConsPlusNormal"/>
            </w:pPr>
          </w:p>
        </w:tc>
        <w:tc>
          <w:tcPr>
            <w:tcW w:w="4479" w:type="dxa"/>
            <w:tcBorders>
              <w:top w:val="single" w:sz="4" w:space="0" w:color="auto"/>
              <w:left w:val="nil"/>
              <w:bottom w:val="single" w:sz="4" w:space="0" w:color="auto"/>
              <w:right w:val="nil"/>
            </w:tcBorders>
            <w:vAlign w:val="bottom"/>
          </w:tcPr>
          <w:p w:rsidR="00BF25EE" w:rsidRDefault="00BF25EE">
            <w:pPr>
              <w:pStyle w:val="ConsPlusNormal"/>
            </w:pPr>
          </w:p>
        </w:tc>
      </w:tr>
      <w:tr w:rsidR="00BF25EE">
        <w:tc>
          <w:tcPr>
            <w:tcW w:w="9014" w:type="dxa"/>
            <w:gridSpan w:val="3"/>
            <w:tcBorders>
              <w:top w:val="nil"/>
              <w:left w:val="nil"/>
              <w:bottom w:val="nil"/>
              <w:right w:val="nil"/>
            </w:tcBorders>
            <w:vAlign w:val="bottom"/>
          </w:tcPr>
          <w:p w:rsidR="00BF25EE" w:rsidRDefault="00BF25EE">
            <w:pPr>
              <w:pStyle w:val="ConsPlusNormal"/>
              <w:jc w:val="center"/>
              <w:outlineLvl w:val="1"/>
            </w:pPr>
            <w:r>
              <w:t xml:space="preserve">2. Сведения о супруге заявителя </w:t>
            </w:r>
            <w:hyperlink w:anchor="P1477">
              <w:r>
                <w:rPr>
                  <w:color w:val="0000FF"/>
                </w:rPr>
                <w:t>&lt;15&gt;</w:t>
              </w:r>
            </w:hyperlink>
          </w:p>
        </w:tc>
      </w:tr>
      <w:tr w:rsidR="00BF25EE">
        <w:tc>
          <w:tcPr>
            <w:tcW w:w="4195" w:type="dxa"/>
            <w:tcBorders>
              <w:top w:val="nil"/>
              <w:left w:val="nil"/>
              <w:bottom w:val="nil"/>
              <w:right w:val="nil"/>
            </w:tcBorders>
            <w:vAlign w:val="bottom"/>
          </w:tcPr>
          <w:p w:rsidR="00BF25EE" w:rsidRDefault="00BF25EE">
            <w:pPr>
              <w:pStyle w:val="ConsPlusNormal"/>
            </w:pPr>
            <w:r>
              <w:t>Фамилия</w:t>
            </w:r>
          </w:p>
        </w:tc>
        <w:tc>
          <w:tcPr>
            <w:tcW w:w="340" w:type="dxa"/>
            <w:tcBorders>
              <w:top w:val="nil"/>
              <w:left w:val="nil"/>
              <w:bottom w:val="nil"/>
              <w:right w:val="nil"/>
            </w:tcBorders>
            <w:vAlign w:val="bottom"/>
          </w:tcPr>
          <w:p w:rsidR="00BF25EE" w:rsidRDefault="00BF25EE">
            <w:pPr>
              <w:pStyle w:val="ConsPlusNormal"/>
            </w:pPr>
          </w:p>
        </w:tc>
        <w:tc>
          <w:tcPr>
            <w:tcW w:w="4479" w:type="dxa"/>
            <w:tcBorders>
              <w:top w:val="nil"/>
              <w:left w:val="nil"/>
              <w:bottom w:val="single" w:sz="4" w:space="0" w:color="auto"/>
              <w:right w:val="nil"/>
            </w:tcBorders>
            <w:vAlign w:val="bottom"/>
          </w:tcPr>
          <w:p w:rsidR="00BF25EE" w:rsidRDefault="00BF25EE">
            <w:pPr>
              <w:pStyle w:val="ConsPlusNormal"/>
            </w:pPr>
          </w:p>
        </w:tc>
      </w:tr>
      <w:tr w:rsidR="00BF25EE">
        <w:tc>
          <w:tcPr>
            <w:tcW w:w="4195" w:type="dxa"/>
            <w:tcBorders>
              <w:top w:val="nil"/>
              <w:left w:val="nil"/>
              <w:bottom w:val="nil"/>
              <w:right w:val="nil"/>
            </w:tcBorders>
            <w:vAlign w:val="bottom"/>
          </w:tcPr>
          <w:p w:rsidR="00BF25EE" w:rsidRDefault="00BF25EE">
            <w:pPr>
              <w:pStyle w:val="ConsPlusNormal"/>
            </w:pPr>
            <w:r>
              <w:t>Имя</w:t>
            </w:r>
          </w:p>
        </w:tc>
        <w:tc>
          <w:tcPr>
            <w:tcW w:w="340" w:type="dxa"/>
            <w:tcBorders>
              <w:top w:val="nil"/>
              <w:left w:val="nil"/>
              <w:bottom w:val="nil"/>
              <w:right w:val="nil"/>
            </w:tcBorders>
            <w:vAlign w:val="bottom"/>
          </w:tcPr>
          <w:p w:rsidR="00BF25EE" w:rsidRDefault="00BF25EE">
            <w:pPr>
              <w:pStyle w:val="ConsPlusNormal"/>
            </w:pPr>
          </w:p>
        </w:tc>
        <w:tc>
          <w:tcPr>
            <w:tcW w:w="4479" w:type="dxa"/>
            <w:tcBorders>
              <w:top w:val="single" w:sz="4" w:space="0" w:color="auto"/>
              <w:left w:val="nil"/>
              <w:bottom w:val="single" w:sz="4" w:space="0" w:color="auto"/>
              <w:right w:val="nil"/>
            </w:tcBorders>
            <w:vAlign w:val="bottom"/>
          </w:tcPr>
          <w:p w:rsidR="00BF25EE" w:rsidRDefault="00BF25EE">
            <w:pPr>
              <w:pStyle w:val="ConsPlusNormal"/>
            </w:pPr>
          </w:p>
        </w:tc>
      </w:tr>
      <w:tr w:rsidR="00BF25EE">
        <w:tc>
          <w:tcPr>
            <w:tcW w:w="4195" w:type="dxa"/>
            <w:tcBorders>
              <w:top w:val="nil"/>
              <w:left w:val="nil"/>
              <w:bottom w:val="nil"/>
              <w:right w:val="nil"/>
            </w:tcBorders>
            <w:vAlign w:val="bottom"/>
          </w:tcPr>
          <w:p w:rsidR="00BF25EE" w:rsidRDefault="00BF25EE">
            <w:pPr>
              <w:pStyle w:val="ConsPlusNormal"/>
            </w:pPr>
            <w:r>
              <w:t>Отчество (при наличии)</w:t>
            </w:r>
          </w:p>
        </w:tc>
        <w:tc>
          <w:tcPr>
            <w:tcW w:w="340" w:type="dxa"/>
            <w:tcBorders>
              <w:top w:val="nil"/>
              <w:left w:val="nil"/>
              <w:bottom w:val="nil"/>
              <w:right w:val="nil"/>
            </w:tcBorders>
          </w:tcPr>
          <w:p w:rsidR="00BF25EE" w:rsidRDefault="00BF25EE">
            <w:pPr>
              <w:pStyle w:val="ConsPlusNormal"/>
            </w:pPr>
          </w:p>
        </w:tc>
        <w:tc>
          <w:tcPr>
            <w:tcW w:w="4479" w:type="dxa"/>
            <w:tcBorders>
              <w:top w:val="single" w:sz="4" w:space="0" w:color="auto"/>
              <w:left w:val="nil"/>
              <w:bottom w:val="single" w:sz="4" w:space="0" w:color="auto"/>
              <w:right w:val="nil"/>
            </w:tcBorders>
          </w:tcPr>
          <w:p w:rsidR="00BF25EE" w:rsidRDefault="00BF25EE">
            <w:pPr>
              <w:pStyle w:val="ConsPlusNormal"/>
            </w:pPr>
          </w:p>
        </w:tc>
      </w:tr>
      <w:tr w:rsidR="00BF25EE">
        <w:tc>
          <w:tcPr>
            <w:tcW w:w="4195" w:type="dxa"/>
            <w:tcBorders>
              <w:top w:val="nil"/>
              <w:left w:val="nil"/>
              <w:bottom w:val="nil"/>
              <w:right w:val="nil"/>
            </w:tcBorders>
            <w:vAlign w:val="bottom"/>
          </w:tcPr>
          <w:p w:rsidR="00BF25EE" w:rsidRDefault="00BF25EE">
            <w:pPr>
              <w:pStyle w:val="ConsPlusNormal"/>
            </w:pPr>
            <w:r>
              <w:t>СНИЛС</w:t>
            </w:r>
          </w:p>
        </w:tc>
        <w:tc>
          <w:tcPr>
            <w:tcW w:w="340" w:type="dxa"/>
            <w:tcBorders>
              <w:top w:val="nil"/>
              <w:left w:val="nil"/>
              <w:bottom w:val="nil"/>
              <w:right w:val="nil"/>
            </w:tcBorders>
          </w:tcPr>
          <w:p w:rsidR="00BF25EE" w:rsidRDefault="00BF25EE">
            <w:pPr>
              <w:pStyle w:val="ConsPlusNormal"/>
            </w:pPr>
          </w:p>
        </w:tc>
        <w:tc>
          <w:tcPr>
            <w:tcW w:w="4479" w:type="dxa"/>
            <w:tcBorders>
              <w:top w:val="single" w:sz="4" w:space="0" w:color="auto"/>
              <w:left w:val="nil"/>
              <w:bottom w:val="single" w:sz="4" w:space="0" w:color="auto"/>
              <w:right w:val="nil"/>
            </w:tcBorders>
          </w:tcPr>
          <w:p w:rsidR="00BF25EE" w:rsidRDefault="00BF25EE">
            <w:pPr>
              <w:pStyle w:val="ConsPlusNormal"/>
            </w:pPr>
          </w:p>
        </w:tc>
      </w:tr>
      <w:tr w:rsidR="00BF25EE">
        <w:tc>
          <w:tcPr>
            <w:tcW w:w="4195" w:type="dxa"/>
            <w:tcBorders>
              <w:top w:val="nil"/>
              <w:left w:val="nil"/>
              <w:bottom w:val="nil"/>
              <w:right w:val="nil"/>
            </w:tcBorders>
            <w:vAlign w:val="bottom"/>
          </w:tcPr>
          <w:p w:rsidR="00BF25EE" w:rsidRDefault="00BF25EE">
            <w:pPr>
              <w:pStyle w:val="ConsPlusNormal"/>
            </w:pPr>
            <w:r>
              <w:t xml:space="preserve">Сведения о документе, удостоверяющем личность (вид, дата выдачи, реквизиты) </w:t>
            </w:r>
            <w:hyperlink w:anchor="P1461">
              <w:r>
                <w:rPr>
                  <w:color w:val="0000FF"/>
                </w:rPr>
                <w:t>&lt;2&gt;</w:t>
              </w:r>
            </w:hyperlink>
          </w:p>
        </w:tc>
        <w:tc>
          <w:tcPr>
            <w:tcW w:w="340" w:type="dxa"/>
            <w:tcBorders>
              <w:top w:val="nil"/>
              <w:left w:val="nil"/>
              <w:bottom w:val="nil"/>
              <w:right w:val="nil"/>
            </w:tcBorders>
          </w:tcPr>
          <w:p w:rsidR="00BF25EE" w:rsidRDefault="00BF25EE">
            <w:pPr>
              <w:pStyle w:val="ConsPlusNormal"/>
            </w:pPr>
          </w:p>
        </w:tc>
        <w:tc>
          <w:tcPr>
            <w:tcW w:w="4479" w:type="dxa"/>
            <w:tcBorders>
              <w:top w:val="single" w:sz="4" w:space="0" w:color="auto"/>
              <w:left w:val="nil"/>
              <w:bottom w:val="nil"/>
              <w:right w:val="nil"/>
            </w:tcBorders>
          </w:tcPr>
          <w:p w:rsidR="00BF25EE" w:rsidRDefault="00BF25EE">
            <w:pPr>
              <w:pStyle w:val="ConsPlusNormal"/>
            </w:pPr>
          </w:p>
        </w:tc>
      </w:tr>
      <w:tr w:rsidR="00BF25EE">
        <w:tc>
          <w:tcPr>
            <w:tcW w:w="4195" w:type="dxa"/>
            <w:tcBorders>
              <w:top w:val="nil"/>
              <w:left w:val="nil"/>
              <w:bottom w:val="nil"/>
              <w:right w:val="nil"/>
            </w:tcBorders>
            <w:vAlign w:val="bottom"/>
          </w:tcPr>
          <w:p w:rsidR="00BF25EE" w:rsidRDefault="00BF25EE">
            <w:pPr>
              <w:pStyle w:val="ConsPlusNormal"/>
            </w:pPr>
            <w:r>
              <w:t>Дата рождения (дд.мм.гггг)</w:t>
            </w:r>
          </w:p>
        </w:tc>
        <w:tc>
          <w:tcPr>
            <w:tcW w:w="340" w:type="dxa"/>
            <w:tcBorders>
              <w:top w:val="nil"/>
              <w:left w:val="nil"/>
              <w:bottom w:val="nil"/>
              <w:right w:val="nil"/>
            </w:tcBorders>
          </w:tcPr>
          <w:p w:rsidR="00BF25EE" w:rsidRDefault="00BF25EE">
            <w:pPr>
              <w:pStyle w:val="ConsPlusNormal"/>
            </w:pPr>
          </w:p>
        </w:tc>
        <w:tc>
          <w:tcPr>
            <w:tcW w:w="4479" w:type="dxa"/>
            <w:tcBorders>
              <w:top w:val="nil"/>
              <w:left w:val="nil"/>
              <w:bottom w:val="single" w:sz="4" w:space="0" w:color="auto"/>
              <w:right w:val="nil"/>
            </w:tcBorders>
          </w:tcPr>
          <w:p w:rsidR="00BF25EE" w:rsidRDefault="00BF25EE">
            <w:pPr>
              <w:pStyle w:val="ConsPlusNormal"/>
            </w:pPr>
          </w:p>
        </w:tc>
      </w:tr>
      <w:tr w:rsidR="00BF25EE">
        <w:tc>
          <w:tcPr>
            <w:tcW w:w="4195" w:type="dxa"/>
            <w:tcBorders>
              <w:top w:val="nil"/>
              <w:left w:val="nil"/>
              <w:bottom w:val="nil"/>
              <w:right w:val="nil"/>
            </w:tcBorders>
            <w:vAlign w:val="bottom"/>
          </w:tcPr>
          <w:p w:rsidR="00BF25EE" w:rsidRDefault="00BF25EE">
            <w:pPr>
              <w:pStyle w:val="ConsPlusNormal"/>
            </w:pPr>
            <w:r>
              <w:t xml:space="preserve">Место работы </w:t>
            </w:r>
            <w:hyperlink w:anchor="P1467">
              <w:r>
                <w:rPr>
                  <w:color w:val="0000FF"/>
                </w:rPr>
                <w:t>&lt;6&gt;</w:t>
              </w:r>
            </w:hyperlink>
          </w:p>
        </w:tc>
        <w:tc>
          <w:tcPr>
            <w:tcW w:w="340" w:type="dxa"/>
            <w:tcBorders>
              <w:top w:val="nil"/>
              <w:left w:val="nil"/>
              <w:bottom w:val="nil"/>
              <w:right w:val="nil"/>
            </w:tcBorders>
          </w:tcPr>
          <w:p w:rsidR="00BF25EE" w:rsidRDefault="00BF25EE">
            <w:pPr>
              <w:pStyle w:val="ConsPlusNormal"/>
            </w:pPr>
          </w:p>
        </w:tc>
        <w:tc>
          <w:tcPr>
            <w:tcW w:w="4479" w:type="dxa"/>
            <w:tcBorders>
              <w:top w:val="single" w:sz="4" w:space="0" w:color="auto"/>
              <w:left w:val="nil"/>
              <w:bottom w:val="single" w:sz="4" w:space="0" w:color="auto"/>
              <w:right w:val="nil"/>
            </w:tcBorders>
          </w:tcPr>
          <w:p w:rsidR="00BF25EE" w:rsidRDefault="00BF25EE">
            <w:pPr>
              <w:pStyle w:val="ConsPlusNormal"/>
            </w:pPr>
          </w:p>
        </w:tc>
      </w:tr>
      <w:tr w:rsidR="00BF25EE">
        <w:tc>
          <w:tcPr>
            <w:tcW w:w="4195" w:type="dxa"/>
            <w:tcBorders>
              <w:top w:val="nil"/>
              <w:left w:val="nil"/>
              <w:bottom w:val="nil"/>
              <w:right w:val="nil"/>
            </w:tcBorders>
            <w:vAlign w:val="bottom"/>
          </w:tcPr>
          <w:p w:rsidR="00BF25EE" w:rsidRDefault="00BF25EE">
            <w:pPr>
              <w:pStyle w:val="ConsPlusNormal"/>
            </w:pPr>
            <w:r>
              <w:t xml:space="preserve">ИНН работодателя (налогового агента) </w:t>
            </w:r>
            <w:hyperlink w:anchor="P1469">
              <w:r>
                <w:rPr>
                  <w:color w:val="0000FF"/>
                </w:rPr>
                <w:t>&lt;7&gt;</w:t>
              </w:r>
            </w:hyperlink>
          </w:p>
        </w:tc>
        <w:tc>
          <w:tcPr>
            <w:tcW w:w="340" w:type="dxa"/>
            <w:tcBorders>
              <w:top w:val="nil"/>
              <w:left w:val="nil"/>
              <w:bottom w:val="nil"/>
              <w:right w:val="nil"/>
            </w:tcBorders>
          </w:tcPr>
          <w:p w:rsidR="00BF25EE" w:rsidRDefault="00BF25EE">
            <w:pPr>
              <w:pStyle w:val="ConsPlusNormal"/>
            </w:pPr>
          </w:p>
        </w:tc>
        <w:tc>
          <w:tcPr>
            <w:tcW w:w="4479" w:type="dxa"/>
            <w:tcBorders>
              <w:top w:val="single" w:sz="4" w:space="0" w:color="auto"/>
              <w:left w:val="nil"/>
              <w:bottom w:val="single" w:sz="4" w:space="0" w:color="auto"/>
              <w:right w:val="nil"/>
            </w:tcBorders>
          </w:tcPr>
          <w:p w:rsidR="00BF25EE" w:rsidRDefault="00BF25EE">
            <w:pPr>
              <w:pStyle w:val="ConsPlusNormal"/>
            </w:pPr>
          </w:p>
        </w:tc>
      </w:tr>
      <w:tr w:rsidR="00BF25EE">
        <w:tc>
          <w:tcPr>
            <w:tcW w:w="4195" w:type="dxa"/>
            <w:tcBorders>
              <w:top w:val="nil"/>
              <w:left w:val="nil"/>
              <w:bottom w:val="nil"/>
              <w:right w:val="nil"/>
            </w:tcBorders>
          </w:tcPr>
          <w:p w:rsidR="00BF25EE" w:rsidRDefault="00BF25EE">
            <w:pPr>
              <w:pStyle w:val="ConsPlusNormal"/>
            </w:pPr>
          </w:p>
        </w:tc>
        <w:tc>
          <w:tcPr>
            <w:tcW w:w="340" w:type="dxa"/>
            <w:tcBorders>
              <w:top w:val="nil"/>
              <w:left w:val="nil"/>
              <w:bottom w:val="nil"/>
              <w:right w:val="nil"/>
            </w:tcBorders>
          </w:tcPr>
          <w:p w:rsidR="00BF25EE" w:rsidRDefault="00BF25EE">
            <w:pPr>
              <w:pStyle w:val="ConsPlusNormal"/>
            </w:pPr>
          </w:p>
        </w:tc>
        <w:tc>
          <w:tcPr>
            <w:tcW w:w="4479" w:type="dxa"/>
            <w:tcBorders>
              <w:top w:val="single" w:sz="4" w:space="0" w:color="auto"/>
              <w:left w:val="nil"/>
              <w:bottom w:val="nil"/>
              <w:right w:val="nil"/>
            </w:tcBorders>
          </w:tcPr>
          <w:p w:rsidR="00BF25EE" w:rsidRDefault="00BF25EE">
            <w:pPr>
              <w:pStyle w:val="ConsPlusNormal"/>
            </w:pPr>
          </w:p>
        </w:tc>
      </w:tr>
      <w:tr w:rsidR="00BF25EE">
        <w:tc>
          <w:tcPr>
            <w:tcW w:w="4195" w:type="dxa"/>
            <w:vMerge w:val="restart"/>
            <w:tcBorders>
              <w:top w:val="nil"/>
              <w:left w:val="nil"/>
              <w:bottom w:val="nil"/>
              <w:right w:val="nil"/>
            </w:tcBorders>
          </w:tcPr>
          <w:p w:rsidR="00BF25EE" w:rsidRDefault="00BF25EE">
            <w:pPr>
              <w:pStyle w:val="ConsPlusNormal"/>
            </w:pPr>
            <w:r>
              <w:t>В отношении супруга (супруги) применена мера пресечения в виде заключения под стражу или супруг (супруга) отбывает в настоящее время наказание в местах лишения свободы</w:t>
            </w:r>
          </w:p>
        </w:tc>
        <w:tc>
          <w:tcPr>
            <w:tcW w:w="340" w:type="dxa"/>
            <w:tcBorders>
              <w:top w:val="nil"/>
              <w:left w:val="nil"/>
              <w:bottom w:val="nil"/>
              <w:right w:val="nil"/>
            </w:tcBorders>
          </w:tcPr>
          <w:p w:rsidR="00BF25EE" w:rsidRDefault="00BF25EE">
            <w:pPr>
              <w:pStyle w:val="ConsPlusNormal"/>
            </w:pPr>
          </w:p>
        </w:tc>
        <w:tc>
          <w:tcPr>
            <w:tcW w:w="4479" w:type="dxa"/>
            <w:tcBorders>
              <w:top w:val="nil"/>
              <w:left w:val="nil"/>
              <w:bottom w:val="nil"/>
              <w:right w:val="nil"/>
            </w:tcBorders>
          </w:tcPr>
          <w:p w:rsidR="00BF25EE" w:rsidRDefault="00BF25EE">
            <w:pPr>
              <w:pStyle w:val="ConsPlusNormal"/>
              <w:jc w:val="center"/>
            </w:pPr>
            <w:r>
              <w:t>да/нет</w:t>
            </w:r>
          </w:p>
          <w:p w:rsidR="00BF25EE" w:rsidRDefault="00BF25EE">
            <w:pPr>
              <w:pStyle w:val="ConsPlusNormal"/>
              <w:jc w:val="center"/>
            </w:pPr>
            <w:r>
              <w:t>(нужное подчеркнуть)</w:t>
            </w:r>
          </w:p>
        </w:tc>
      </w:tr>
      <w:tr w:rsidR="00BF25EE">
        <w:tc>
          <w:tcPr>
            <w:tcW w:w="4195" w:type="dxa"/>
            <w:vMerge/>
            <w:tcBorders>
              <w:top w:val="nil"/>
              <w:left w:val="nil"/>
              <w:bottom w:val="nil"/>
              <w:right w:val="nil"/>
            </w:tcBorders>
          </w:tcPr>
          <w:p w:rsidR="00BF25EE" w:rsidRDefault="00BF25EE">
            <w:pPr>
              <w:pStyle w:val="ConsPlusNormal"/>
            </w:pPr>
          </w:p>
        </w:tc>
        <w:tc>
          <w:tcPr>
            <w:tcW w:w="340" w:type="dxa"/>
            <w:tcBorders>
              <w:top w:val="nil"/>
              <w:left w:val="nil"/>
              <w:bottom w:val="nil"/>
              <w:right w:val="nil"/>
            </w:tcBorders>
          </w:tcPr>
          <w:p w:rsidR="00BF25EE" w:rsidRDefault="00BF25EE">
            <w:pPr>
              <w:pStyle w:val="ConsPlusNormal"/>
            </w:pPr>
          </w:p>
        </w:tc>
        <w:tc>
          <w:tcPr>
            <w:tcW w:w="4479" w:type="dxa"/>
            <w:tcBorders>
              <w:top w:val="nil"/>
              <w:left w:val="nil"/>
              <w:bottom w:val="single" w:sz="4" w:space="0" w:color="auto"/>
              <w:right w:val="nil"/>
            </w:tcBorders>
          </w:tcPr>
          <w:p w:rsidR="00BF25EE" w:rsidRDefault="00BF25EE">
            <w:pPr>
              <w:pStyle w:val="ConsPlusNormal"/>
            </w:pPr>
          </w:p>
        </w:tc>
      </w:tr>
      <w:tr w:rsidR="00BF25EE">
        <w:tc>
          <w:tcPr>
            <w:tcW w:w="4195" w:type="dxa"/>
            <w:vMerge/>
            <w:tcBorders>
              <w:top w:val="nil"/>
              <w:left w:val="nil"/>
              <w:bottom w:val="nil"/>
              <w:right w:val="nil"/>
            </w:tcBorders>
          </w:tcPr>
          <w:p w:rsidR="00BF25EE" w:rsidRDefault="00BF25EE">
            <w:pPr>
              <w:pStyle w:val="ConsPlusNormal"/>
            </w:pPr>
          </w:p>
        </w:tc>
        <w:tc>
          <w:tcPr>
            <w:tcW w:w="340" w:type="dxa"/>
            <w:tcBorders>
              <w:top w:val="nil"/>
              <w:left w:val="nil"/>
              <w:bottom w:val="nil"/>
              <w:right w:val="nil"/>
            </w:tcBorders>
          </w:tcPr>
          <w:p w:rsidR="00BF25EE" w:rsidRDefault="00BF25EE">
            <w:pPr>
              <w:pStyle w:val="ConsPlusNormal"/>
            </w:pPr>
          </w:p>
        </w:tc>
        <w:tc>
          <w:tcPr>
            <w:tcW w:w="4479" w:type="dxa"/>
            <w:tcBorders>
              <w:top w:val="single" w:sz="4" w:space="0" w:color="auto"/>
              <w:left w:val="nil"/>
              <w:bottom w:val="nil"/>
              <w:right w:val="nil"/>
            </w:tcBorders>
          </w:tcPr>
          <w:p w:rsidR="00BF25EE" w:rsidRDefault="00BF25EE">
            <w:pPr>
              <w:pStyle w:val="ConsPlusNormal"/>
              <w:jc w:val="center"/>
            </w:pPr>
            <w:r>
              <w:t>(субъект Российской Федерации, в котором в отношении гражданина применена мера в виде заключения под стражу или в котором гражданин отбывает в настоящее время наказание в местах лишения свободы)</w:t>
            </w:r>
          </w:p>
        </w:tc>
      </w:tr>
      <w:tr w:rsidR="00BF25EE">
        <w:tc>
          <w:tcPr>
            <w:tcW w:w="9014" w:type="dxa"/>
            <w:gridSpan w:val="3"/>
            <w:tcBorders>
              <w:top w:val="nil"/>
              <w:left w:val="nil"/>
              <w:bottom w:val="nil"/>
              <w:right w:val="nil"/>
            </w:tcBorders>
            <w:vAlign w:val="bottom"/>
          </w:tcPr>
          <w:p w:rsidR="00BF25EE" w:rsidRDefault="00BF25EE">
            <w:pPr>
              <w:pStyle w:val="ConsPlusNormal"/>
              <w:jc w:val="center"/>
              <w:outlineLvl w:val="1"/>
            </w:pPr>
            <w:r>
              <w:t xml:space="preserve">3. Сведения о детях заявителя </w:t>
            </w:r>
            <w:hyperlink w:anchor="P1478">
              <w:r>
                <w:rPr>
                  <w:color w:val="0000FF"/>
                </w:rPr>
                <w:t>&lt;16&gt;</w:t>
              </w:r>
            </w:hyperlink>
          </w:p>
        </w:tc>
      </w:tr>
      <w:tr w:rsidR="00BF25EE">
        <w:tc>
          <w:tcPr>
            <w:tcW w:w="9014" w:type="dxa"/>
            <w:gridSpan w:val="3"/>
            <w:tcBorders>
              <w:top w:val="nil"/>
              <w:left w:val="nil"/>
              <w:bottom w:val="nil"/>
              <w:right w:val="nil"/>
            </w:tcBorders>
            <w:vAlign w:val="bottom"/>
          </w:tcPr>
          <w:p w:rsidR="00BF25EE" w:rsidRDefault="00BF25EE">
            <w:pPr>
              <w:pStyle w:val="ConsPlusNormal"/>
              <w:jc w:val="center"/>
              <w:outlineLvl w:val="2"/>
            </w:pPr>
            <w:r>
              <w:t>ОСНОВНЫЕ СВЕДЕНИЯ</w:t>
            </w:r>
          </w:p>
        </w:tc>
      </w:tr>
      <w:tr w:rsidR="00BF25EE">
        <w:tc>
          <w:tcPr>
            <w:tcW w:w="4195" w:type="dxa"/>
            <w:tcBorders>
              <w:top w:val="nil"/>
              <w:left w:val="nil"/>
              <w:bottom w:val="nil"/>
              <w:right w:val="nil"/>
            </w:tcBorders>
            <w:vAlign w:val="bottom"/>
          </w:tcPr>
          <w:p w:rsidR="00BF25EE" w:rsidRDefault="00BF25EE">
            <w:pPr>
              <w:pStyle w:val="ConsPlusNormal"/>
            </w:pPr>
            <w:r>
              <w:t>Фамилия</w:t>
            </w:r>
          </w:p>
        </w:tc>
        <w:tc>
          <w:tcPr>
            <w:tcW w:w="340" w:type="dxa"/>
            <w:tcBorders>
              <w:top w:val="nil"/>
              <w:left w:val="nil"/>
              <w:bottom w:val="nil"/>
              <w:right w:val="nil"/>
            </w:tcBorders>
          </w:tcPr>
          <w:p w:rsidR="00BF25EE" w:rsidRDefault="00BF25EE">
            <w:pPr>
              <w:pStyle w:val="ConsPlusNormal"/>
            </w:pPr>
          </w:p>
        </w:tc>
        <w:tc>
          <w:tcPr>
            <w:tcW w:w="4479" w:type="dxa"/>
            <w:tcBorders>
              <w:top w:val="nil"/>
              <w:left w:val="nil"/>
              <w:bottom w:val="single" w:sz="4" w:space="0" w:color="auto"/>
              <w:right w:val="nil"/>
            </w:tcBorders>
          </w:tcPr>
          <w:p w:rsidR="00BF25EE" w:rsidRDefault="00BF25EE">
            <w:pPr>
              <w:pStyle w:val="ConsPlusNormal"/>
            </w:pPr>
          </w:p>
        </w:tc>
      </w:tr>
      <w:tr w:rsidR="00BF25EE">
        <w:tc>
          <w:tcPr>
            <w:tcW w:w="4195" w:type="dxa"/>
            <w:tcBorders>
              <w:top w:val="nil"/>
              <w:left w:val="nil"/>
              <w:bottom w:val="nil"/>
              <w:right w:val="nil"/>
            </w:tcBorders>
            <w:vAlign w:val="bottom"/>
          </w:tcPr>
          <w:p w:rsidR="00BF25EE" w:rsidRDefault="00BF25EE">
            <w:pPr>
              <w:pStyle w:val="ConsPlusNormal"/>
            </w:pPr>
            <w:r>
              <w:t>Имя</w:t>
            </w:r>
          </w:p>
        </w:tc>
        <w:tc>
          <w:tcPr>
            <w:tcW w:w="340" w:type="dxa"/>
            <w:tcBorders>
              <w:top w:val="nil"/>
              <w:left w:val="nil"/>
              <w:bottom w:val="nil"/>
              <w:right w:val="nil"/>
            </w:tcBorders>
          </w:tcPr>
          <w:p w:rsidR="00BF25EE" w:rsidRDefault="00BF25EE">
            <w:pPr>
              <w:pStyle w:val="ConsPlusNormal"/>
            </w:pPr>
          </w:p>
        </w:tc>
        <w:tc>
          <w:tcPr>
            <w:tcW w:w="4479" w:type="dxa"/>
            <w:tcBorders>
              <w:top w:val="single" w:sz="4" w:space="0" w:color="auto"/>
              <w:left w:val="nil"/>
              <w:bottom w:val="single" w:sz="4" w:space="0" w:color="auto"/>
              <w:right w:val="nil"/>
            </w:tcBorders>
          </w:tcPr>
          <w:p w:rsidR="00BF25EE" w:rsidRDefault="00BF25EE">
            <w:pPr>
              <w:pStyle w:val="ConsPlusNormal"/>
            </w:pPr>
          </w:p>
        </w:tc>
      </w:tr>
      <w:tr w:rsidR="00BF25EE">
        <w:tc>
          <w:tcPr>
            <w:tcW w:w="4195" w:type="dxa"/>
            <w:tcBorders>
              <w:top w:val="nil"/>
              <w:left w:val="nil"/>
              <w:bottom w:val="nil"/>
              <w:right w:val="nil"/>
            </w:tcBorders>
            <w:vAlign w:val="bottom"/>
          </w:tcPr>
          <w:p w:rsidR="00BF25EE" w:rsidRDefault="00BF25EE">
            <w:pPr>
              <w:pStyle w:val="ConsPlusNormal"/>
            </w:pPr>
            <w:r>
              <w:t>Отчество (при наличии)</w:t>
            </w:r>
          </w:p>
        </w:tc>
        <w:tc>
          <w:tcPr>
            <w:tcW w:w="340" w:type="dxa"/>
            <w:tcBorders>
              <w:top w:val="nil"/>
              <w:left w:val="nil"/>
              <w:bottom w:val="nil"/>
              <w:right w:val="nil"/>
            </w:tcBorders>
          </w:tcPr>
          <w:p w:rsidR="00BF25EE" w:rsidRDefault="00BF25EE">
            <w:pPr>
              <w:pStyle w:val="ConsPlusNormal"/>
            </w:pPr>
          </w:p>
        </w:tc>
        <w:tc>
          <w:tcPr>
            <w:tcW w:w="4479" w:type="dxa"/>
            <w:tcBorders>
              <w:top w:val="single" w:sz="4" w:space="0" w:color="auto"/>
              <w:left w:val="nil"/>
              <w:bottom w:val="single" w:sz="4" w:space="0" w:color="auto"/>
              <w:right w:val="nil"/>
            </w:tcBorders>
          </w:tcPr>
          <w:p w:rsidR="00BF25EE" w:rsidRDefault="00BF25EE">
            <w:pPr>
              <w:pStyle w:val="ConsPlusNormal"/>
            </w:pPr>
          </w:p>
        </w:tc>
      </w:tr>
      <w:tr w:rsidR="00BF25EE">
        <w:tc>
          <w:tcPr>
            <w:tcW w:w="4195" w:type="dxa"/>
            <w:tcBorders>
              <w:top w:val="nil"/>
              <w:left w:val="nil"/>
              <w:bottom w:val="nil"/>
              <w:right w:val="nil"/>
            </w:tcBorders>
            <w:vAlign w:val="bottom"/>
          </w:tcPr>
          <w:p w:rsidR="00BF25EE" w:rsidRDefault="00BF25EE">
            <w:pPr>
              <w:pStyle w:val="ConsPlusNormal"/>
            </w:pPr>
            <w:r>
              <w:t>СНИЛС</w:t>
            </w:r>
          </w:p>
        </w:tc>
        <w:tc>
          <w:tcPr>
            <w:tcW w:w="340" w:type="dxa"/>
            <w:tcBorders>
              <w:top w:val="nil"/>
              <w:left w:val="nil"/>
              <w:bottom w:val="nil"/>
              <w:right w:val="nil"/>
            </w:tcBorders>
          </w:tcPr>
          <w:p w:rsidR="00BF25EE" w:rsidRDefault="00BF25EE">
            <w:pPr>
              <w:pStyle w:val="ConsPlusNormal"/>
            </w:pPr>
          </w:p>
        </w:tc>
        <w:tc>
          <w:tcPr>
            <w:tcW w:w="4479" w:type="dxa"/>
            <w:tcBorders>
              <w:top w:val="single" w:sz="4" w:space="0" w:color="auto"/>
              <w:left w:val="nil"/>
              <w:bottom w:val="single" w:sz="4" w:space="0" w:color="auto"/>
              <w:right w:val="nil"/>
            </w:tcBorders>
          </w:tcPr>
          <w:p w:rsidR="00BF25EE" w:rsidRDefault="00BF25EE">
            <w:pPr>
              <w:pStyle w:val="ConsPlusNormal"/>
            </w:pPr>
          </w:p>
        </w:tc>
      </w:tr>
      <w:tr w:rsidR="00BF25EE">
        <w:tc>
          <w:tcPr>
            <w:tcW w:w="4195" w:type="dxa"/>
            <w:tcBorders>
              <w:top w:val="nil"/>
              <w:left w:val="nil"/>
              <w:bottom w:val="nil"/>
              <w:right w:val="nil"/>
            </w:tcBorders>
            <w:vAlign w:val="bottom"/>
          </w:tcPr>
          <w:p w:rsidR="00BF25EE" w:rsidRDefault="00BF25EE">
            <w:pPr>
              <w:pStyle w:val="ConsPlusNormal"/>
            </w:pPr>
          </w:p>
        </w:tc>
        <w:tc>
          <w:tcPr>
            <w:tcW w:w="340" w:type="dxa"/>
            <w:tcBorders>
              <w:top w:val="nil"/>
              <w:left w:val="nil"/>
              <w:bottom w:val="nil"/>
              <w:right w:val="nil"/>
            </w:tcBorders>
          </w:tcPr>
          <w:p w:rsidR="00BF25EE" w:rsidRDefault="00BF25EE">
            <w:pPr>
              <w:pStyle w:val="ConsPlusNormal"/>
            </w:pPr>
          </w:p>
        </w:tc>
        <w:tc>
          <w:tcPr>
            <w:tcW w:w="4479" w:type="dxa"/>
            <w:tcBorders>
              <w:top w:val="single" w:sz="4" w:space="0" w:color="auto"/>
              <w:left w:val="nil"/>
              <w:bottom w:val="nil"/>
              <w:right w:val="nil"/>
            </w:tcBorders>
          </w:tcPr>
          <w:p w:rsidR="00BF25EE" w:rsidRDefault="00BF25EE">
            <w:pPr>
              <w:pStyle w:val="ConsPlusNormal"/>
            </w:pPr>
          </w:p>
        </w:tc>
      </w:tr>
      <w:tr w:rsidR="00BF25EE">
        <w:tc>
          <w:tcPr>
            <w:tcW w:w="4195" w:type="dxa"/>
            <w:tcBorders>
              <w:top w:val="nil"/>
              <w:left w:val="nil"/>
              <w:bottom w:val="nil"/>
              <w:right w:val="nil"/>
            </w:tcBorders>
            <w:vAlign w:val="bottom"/>
          </w:tcPr>
          <w:p w:rsidR="00BF25EE" w:rsidRDefault="00BF25EE">
            <w:pPr>
              <w:pStyle w:val="ConsPlusNormal"/>
            </w:pPr>
            <w:r>
              <w:t>Реквизиты записи акта о рождении</w:t>
            </w:r>
          </w:p>
        </w:tc>
        <w:tc>
          <w:tcPr>
            <w:tcW w:w="340" w:type="dxa"/>
            <w:tcBorders>
              <w:top w:val="nil"/>
              <w:left w:val="nil"/>
              <w:bottom w:val="nil"/>
              <w:right w:val="nil"/>
            </w:tcBorders>
          </w:tcPr>
          <w:p w:rsidR="00BF25EE" w:rsidRDefault="00BF25EE">
            <w:pPr>
              <w:pStyle w:val="ConsPlusNormal"/>
            </w:pPr>
          </w:p>
        </w:tc>
        <w:tc>
          <w:tcPr>
            <w:tcW w:w="4479" w:type="dxa"/>
            <w:tcBorders>
              <w:top w:val="nil"/>
              <w:left w:val="nil"/>
              <w:bottom w:val="single" w:sz="4" w:space="0" w:color="auto"/>
              <w:right w:val="nil"/>
            </w:tcBorders>
          </w:tcPr>
          <w:p w:rsidR="00BF25EE" w:rsidRDefault="00BF25EE">
            <w:pPr>
              <w:pStyle w:val="ConsPlusNormal"/>
            </w:pPr>
          </w:p>
        </w:tc>
      </w:tr>
      <w:tr w:rsidR="00BF25EE">
        <w:tc>
          <w:tcPr>
            <w:tcW w:w="4195" w:type="dxa"/>
            <w:tcBorders>
              <w:top w:val="nil"/>
              <w:left w:val="nil"/>
              <w:bottom w:val="nil"/>
              <w:right w:val="nil"/>
            </w:tcBorders>
            <w:vAlign w:val="bottom"/>
          </w:tcPr>
          <w:p w:rsidR="00BF25EE" w:rsidRDefault="00BF25EE">
            <w:pPr>
              <w:pStyle w:val="ConsPlusNormal"/>
            </w:pPr>
          </w:p>
        </w:tc>
        <w:tc>
          <w:tcPr>
            <w:tcW w:w="340" w:type="dxa"/>
            <w:tcBorders>
              <w:top w:val="nil"/>
              <w:left w:val="nil"/>
              <w:bottom w:val="nil"/>
              <w:right w:val="nil"/>
            </w:tcBorders>
          </w:tcPr>
          <w:p w:rsidR="00BF25EE" w:rsidRDefault="00BF25EE">
            <w:pPr>
              <w:pStyle w:val="ConsPlusNormal"/>
            </w:pPr>
          </w:p>
        </w:tc>
        <w:tc>
          <w:tcPr>
            <w:tcW w:w="4479" w:type="dxa"/>
            <w:tcBorders>
              <w:top w:val="single" w:sz="4" w:space="0" w:color="auto"/>
              <w:left w:val="nil"/>
              <w:bottom w:val="nil"/>
              <w:right w:val="nil"/>
            </w:tcBorders>
          </w:tcPr>
          <w:p w:rsidR="00BF25EE" w:rsidRDefault="00BF25EE">
            <w:pPr>
              <w:pStyle w:val="ConsPlusNormal"/>
              <w:jc w:val="center"/>
            </w:pPr>
            <w:r>
              <w:t>(номер записи акта)</w:t>
            </w:r>
          </w:p>
        </w:tc>
      </w:tr>
      <w:tr w:rsidR="00BF25EE">
        <w:tc>
          <w:tcPr>
            <w:tcW w:w="4195" w:type="dxa"/>
            <w:tcBorders>
              <w:top w:val="nil"/>
              <w:left w:val="nil"/>
              <w:bottom w:val="nil"/>
              <w:right w:val="nil"/>
            </w:tcBorders>
            <w:vAlign w:val="bottom"/>
          </w:tcPr>
          <w:p w:rsidR="00BF25EE" w:rsidRDefault="00BF25EE">
            <w:pPr>
              <w:pStyle w:val="ConsPlusNormal"/>
            </w:pPr>
          </w:p>
        </w:tc>
        <w:tc>
          <w:tcPr>
            <w:tcW w:w="340" w:type="dxa"/>
            <w:tcBorders>
              <w:top w:val="nil"/>
              <w:left w:val="nil"/>
              <w:bottom w:val="nil"/>
              <w:right w:val="nil"/>
            </w:tcBorders>
          </w:tcPr>
          <w:p w:rsidR="00BF25EE" w:rsidRDefault="00BF25EE">
            <w:pPr>
              <w:pStyle w:val="ConsPlusNormal"/>
            </w:pPr>
          </w:p>
        </w:tc>
        <w:tc>
          <w:tcPr>
            <w:tcW w:w="4479" w:type="dxa"/>
            <w:tcBorders>
              <w:top w:val="nil"/>
              <w:left w:val="nil"/>
              <w:bottom w:val="single" w:sz="4" w:space="0" w:color="auto"/>
              <w:right w:val="nil"/>
            </w:tcBorders>
          </w:tcPr>
          <w:p w:rsidR="00BF25EE" w:rsidRDefault="00BF25EE">
            <w:pPr>
              <w:pStyle w:val="ConsPlusNormal"/>
            </w:pPr>
          </w:p>
        </w:tc>
      </w:tr>
      <w:tr w:rsidR="00BF25EE">
        <w:tc>
          <w:tcPr>
            <w:tcW w:w="4195" w:type="dxa"/>
            <w:tcBorders>
              <w:top w:val="nil"/>
              <w:left w:val="nil"/>
              <w:bottom w:val="nil"/>
              <w:right w:val="nil"/>
            </w:tcBorders>
            <w:vAlign w:val="bottom"/>
          </w:tcPr>
          <w:p w:rsidR="00BF25EE" w:rsidRDefault="00BF25EE">
            <w:pPr>
              <w:pStyle w:val="ConsPlusNormal"/>
            </w:pPr>
          </w:p>
        </w:tc>
        <w:tc>
          <w:tcPr>
            <w:tcW w:w="340" w:type="dxa"/>
            <w:tcBorders>
              <w:top w:val="nil"/>
              <w:left w:val="nil"/>
              <w:bottom w:val="nil"/>
              <w:right w:val="nil"/>
            </w:tcBorders>
          </w:tcPr>
          <w:p w:rsidR="00BF25EE" w:rsidRDefault="00BF25EE">
            <w:pPr>
              <w:pStyle w:val="ConsPlusNormal"/>
            </w:pPr>
          </w:p>
        </w:tc>
        <w:tc>
          <w:tcPr>
            <w:tcW w:w="4479" w:type="dxa"/>
            <w:tcBorders>
              <w:top w:val="single" w:sz="4" w:space="0" w:color="auto"/>
              <w:left w:val="nil"/>
              <w:bottom w:val="nil"/>
              <w:right w:val="nil"/>
            </w:tcBorders>
          </w:tcPr>
          <w:p w:rsidR="00BF25EE" w:rsidRDefault="00BF25EE">
            <w:pPr>
              <w:pStyle w:val="ConsPlusNormal"/>
              <w:jc w:val="center"/>
            </w:pPr>
            <w:r>
              <w:t>(дата составления записи акта)</w:t>
            </w:r>
          </w:p>
        </w:tc>
      </w:tr>
      <w:tr w:rsidR="00BF25EE">
        <w:tc>
          <w:tcPr>
            <w:tcW w:w="4195" w:type="dxa"/>
            <w:tcBorders>
              <w:top w:val="nil"/>
              <w:left w:val="nil"/>
              <w:bottom w:val="nil"/>
              <w:right w:val="nil"/>
            </w:tcBorders>
            <w:vAlign w:val="bottom"/>
          </w:tcPr>
          <w:p w:rsidR="00BF25EE" w:rsidRDefault="00BF25EE">
            <w:pPr>
              <w:pStyle w:val="ConsPlusNormal"/>
            </w:pPr>
          </w:p>
        </w:tc>
        <w:tc>
          <w:tcPr>
            <w:tcW w:w="340" w:type="dxa"/>
            <w:tcBorders>
              <w:top w:val="nil"/>
              <w:left w:val="nil"/>
              <w:bottom w:val="nil"/>
              <w:right w:val="nil"/>
            </w:tcBorders>
          </w:tcPr>
          <w:p w:rsidR="00BF25EE" w:rsidRDefault="00BF25EE">
            <w:pPr>
              <w:pStyle w:val="ConsPlusNormal"/>
            </w:pPr>
          </w:p>
        </w:tc>
        <w:tc>
          <w:tcPr>
            <w:tcW w:w="4479" w:type="dxa"/>
            <w:tcBorders>
              <w:top w:val="nil"/>
              <w:left w:val="nil"/>
              <w:bottom w:val="single" w:sz="4" w:space="0" w:color="auto"/>
              <w:right w:val="nil"/>
            </w:tcBorders>
          </w:tcPr>
          <w:p w:rsidR="00BF25EE" w:rsidRDefault="00BF25EE">
            <w:pPr>
              <w:pStyle w:val="ConsPlusNormal"/>
            </w:pPr>
          </w:p>
        </w:tc>
      </w:tr>
      <w:tr w:rsidR="00BF25EE">
        <w:tc>
          <w:tcPr>
            <w:tcW w:w="4195" w:type="dxa"/>
            <w:tcBorders>
              <w:top w:val="nil"/>
              <w:left w:val="nil"/>
              <w:bottom w:val="nil"/>
              <w:right w:val="nil"/>
            </w:tcBorders>
            <w:vAlign w:val="bottom"/>
          </w:tcPr>
          <w:p w:rsidR="00BF25EE" w:rsidRDefault="00BF25EE">
            <w:pPr>
              <w:pStyle w:val="ConsPlusNormal"/>
            </w:pPr>
          </w:p>
        </w:tc>
        <w:tc>
          <w:tcPr>
            <w:tcW w:w="340" w:type="dxa"/>
            <w:tcBorders>
              <w:top w:val="nil"/>
              <w:left w:val="nil"/>
              <w:bottom w:val="nil"/>
              <w:right w:val="nil"/>
            </w:tcBorders>
          </w:tcPr>
          <w:p w:rsidR="00BF25EE" w:rsidRDefault="00BF25EE">
            <w:pPr>
              <w:pStyle w:val="ConsPlusNormal"/>
            </w:pPr>
          </w:p>
        </w:tc>
        <w:tc>
          <w:tcPr>
            <w:tcW w:w="4479" w:type="dxa"/>
            <w:tcBorders>
              <w:top w:val="single" w:sz="4" w:space="0" w:color="auto"/>
              <w:left w:val="nil"/>
              <w:bottom w:val="nil"/>
              <w:right w:val="nil"/>
            </w:tcBorders>
          </w:tcPr>
          <w:p w:rsidR="00BF25EE" w:rsidRDefault="00BF25EE">
            <w:pPr>
              <w:pStyle w:val="ConsPlusNormal"/>
              <w:jc w:val="center"/>
            </w:pPr>
            <w:r>
              <w:t>(наименование органа, которым произведена государственная регистрация акта гражданского состояния)</w:t>
            </w:r>
          </w:p>
        </w:tc>
      </w:tr>
      <w:tr w:rsidR="00BF25EE">
        <w:tc>
          <w:tcPr>
            <w:tcW w:w="4195" w:type="dxa"/>
            <w:vMerge w:val="restart"/>
            <w:tcBorders>
              <w:top w:val="nil"/>
              <w:left w:val="nil"/>
              <w:bottom w:val="nil"/>
              <w:right w:val="nil"/>
            </w:tcBorders>
          </w:tcPr>
          <w:p w:rsidR="00BF25EE" w:rsidRDefault="00BF25EE">
            <w:pPr>
              <w:pStyle w:val="ConsPlusNormal"/>
            </w:pPr>
            <w:r>
              <w:t>Запись акта о рождении ребенка была сделана компетентным органом иностранного государства</w:t>
            </w:r>
          </w:p>
        </w:tc>
        <w:tc>
          <w:tcPr>
            <w:tcW w:w="340" w:type="dxa"/>
            <w:tcBorders>
              <w:top w:val="nil"/>
              <w:left w:val="nil"/>
              <w:bottom w:val="nil"/>
              <w:right w:val="nil"/>
            </w:tcBorders>
          </w:tcPr>
          <w:p w:rsidR="00BF25EE" w:rsidRDefault="00BF25EE">
            <w:pPr>
              <w:pStyle w:val="ConsPlusNormal"/>
            </w:pPr>
          </w:p>
        </w:tc>
        <w:tc>
          <w:tcPr>
            <w:tcW w:w="4479" w:type="dxa"/>
            <w:tcBorders>
              <w:top w:val="nil"/>
              <w:left w:val="nil"/>
              <w:bottom w:val="nil"/>
              <w:right w:val="nil"/>
            </w:tcBorders>
          </w:tcPr>
          <w:p w:rsidR="00BF25EE" w:rsidRDefault="00BF25EE">
            <w:pPr>
              <w:pStyle w:val="ConsPlusNormal"/>
              <w:jc w:val="center"/>
            </w:pPr>
            <w:r>
              <w:t>да/нет</w:t>
            </w:r>
          </w:p>
          <w:p w:rsidR="00BF25EE" w:rsidRDefault="00BF25EE">
            <w:pPr>
              <w:pStyle w:val="ConsPlusNormal"/>
              <w:jc w:val="center"/>
            </w:pPr>
            <w:r>
              <w:t>(нужное подчеркнуть)</w:t>
            </w:r>
          </w:p>
        </w:tc>
      </w:tr>
      <w:tr w:rsidR="00BF25EE">
        <w:tc>
          <w:tcPr>
            <w:tcW w:w="4195" w:type="dxa"/>
            <w:vMerge/>
            <w:tcBorders>
              <w:top w:val="nil"/>
              <w:left w:val="nil"/>
              <w:bottom w:val="nil"/>
              <w:right w:val="nil"/>
            </w:tcBorders>
          </w:tcPr>
          <w:p w:rsidR="00BF25EE" w:rsidRDefault="00BF25EE">
            <w:pPr>
              <w:pStyle w:val="ConsPlusNormal"/>
            </w:pPr>
          </w:p>
        </w:tc>
        <w:tc>
          <w:tcPr>
            <w:tcW w:w="340" w:type="dxa"/>
            <w:tcBorders>
              <w:top w:val="nil"/>
              <w:left w:val="nil"/>
              <w:bottom w:val="nil"/>
              <w:right w:val="nil"/>
            </w:tcBorders>
          </w:tcPr>
          <w:p w:rsidR="00BF25EE" w:rsidRDefault="00BF25EE">
            <w:pPr>
              <w:pStyle w:val="ConsPlusNormal"/>
            </w:pPr>
          </w:p>
        </w:tc>
        <w:tc>
          <w:tcPr>
            <w:tcW w:w="4479" w:type="dxa"/>
            <w:tcBorders>
              <w:top w:val="nil"/>
              <w:left w:val="nil"/>
              <w:bottom w:val="single" w:sz="4" w:space="0" w:color="auto"/>
              <w:right w:val="nil"/>
            </w:tcBorders>
          </w:tcPr>
          <w:p w:rsidR="00BF25EE" w:rsidRDefault="00BF25EE">
            <w:pPr>
              <w:pStyle w:val="ConsPlusNormal"/>
            </w:pPr>
          </w:p>
        </w:tc>
      </w:tr>
      <w:tr w:rsidR="00BF25EE">
        <w:tc>
          <w:tcPr>
            <w:tcW w:w="4195" w:type="dxa"/>
            <w:tcBorders>
              <w:top w:val="nil"/>
              <w:left w:val="nil"/>
              <w:bottom w:val="nil"/>
              <w:right w:val="nil"/>
            </w:tcBorders>
            <w:vAlign w:val="bottom"/>
          </w:tcPr>
          <w:p w:rsidR="00BF25EE" w:rsidRDefault="00BF25EE">
            <w:pPr>
              <w:pStyle w:val="ConsPlusNormal"/>
            </w:pPr>
            <w:r>
              <w:t xml:space="preserve">Сведения о документе, удостоверяющем личность (вид, дата выдачи, реквизиты) </w:t>
            </w:r>
            <w:hyperlink w:anchor="P1461">
              <w:r>
                <w:rPr>
                  <w:color w:val="0000FF"/>
                </w:rPr>
                <w:t>&lt;2&gt;</w:t>
              </w:r>
            </w:hyperlink>
          </w:p>
        </w:tc>
        <w:tc>
          <w:tcPr>
            <w:tcW w:w="340" w:type="dxa"/>
            <w:tcBorders>
              <w:top w:val="nil"/>
              <w:left w:val="nil"/>
              <w:bottom w:val="nil"/>
              <w:right w:val="nil"/>
            </w:tcBorders>
          </w:tcPr>
          <w:p w:rsidR="00BF25EE" w:rsidRDefault="00BF25EE">
            <w:pPr>
              <w:pStyle w:val="ConsPlusNormal"/>
            </w:pPr>
          </w:p>
        </w:tc>
        <w:tc>
          <w:tcPr>
            <w:tcW w:w="4479" w:type="dxa"/>
            <w:tcBorders>
              <w:top w:val="single" w:sz="4" w:space="0" w:color="auto"/>
              <w:left w:val="nil"/>
              <w:bottom w:val="single" w:sz="4" w:space="0" w:color="auto"/>
              <w:right w:val="nil"/>
            </w:tcBorders>
          </w:tcPr>
          <w:p w:rsidR="00BF25EE" w:rsidRDefault="00BF25EE">
            <w:pPr>
              <w:pStyle w:val="ConsPlusNormal"/>
            </w:pPr>
          </w:p>
        </w:tc>
      </w:tr>
      <w:tr w:rsidR="00BF25EE">
        <w:tc>
          <w:tcPr>
            <w:tcW w:w="4195" w:type="dxa"/>
            <w:tcBorders>
              <w:top w:val="nil"/>
              <w:left w:val="nil"/>
              <w:bottom w:val="nil"/>
              <w:right w:val="nil"/>
            </w:tcBorders>
            <w:vAlign w:val="bottom"/>
          </w:tcPr>
          <w:p w:rsidR="00BF25EE" w:rsidRDefault="00BF25EE">
            <w:pPr>
              <w:pStyle w:val="ConsPlusNormal"/>
            </w:pPr>
            <w:r>
              <w:t>Дата рождения (дд.мм.гггг)</w:t>
            </w:r>
          </w:p>
        </w:tc>
        <w:tc>
          <w:tcPr>
            <w:tcW w:w="340" w:type="dxa"/>
            <w:tcBorders>
              <w:top w:val="nil"/>
              <w:left w:val="nil"/>
              <w:bottom w:val="nil"/>
              <w:right w:val="nil"/>
            </w:tcBorders>
          </w:tcPr>
          <w:p w:rsidR="00BF25EE" w:rsidRDefault="00BF25EE">
            <w:pPr>
              <w:pStyle w:val="ConsPlusNormal"/>
            </w:pPr>
          </w:p>
        </w:tc>
        <w:tc>
          <w:tcPr>
            <w:tcW w:w="4479" w:type="dxa"/>
            <w:tcBorders>
              <w:top w:val="single" w:sz="4" w:space="0" w:color="auto"/>
              <w:left w:val="nil"/>
              <w:bottom w:val="single" w:sz="4" w:space="0" w:color="auto"/>
              <w:right w:val="nil"/>
            </w:tcBorders>
          </w:tcPr>
          <w:p w:rsidR="00BF25EE" w:rsidRDefault="00BF25EE">
            <w:pPr>
              <w:pStyle w:val="ConsPlusNormal"/>
            </w:pPr>
          </w:p>
        </w:tc>
      </w:tr>
      <w:tr w:rsidR="00BF25EE">
        <w:tc>
          <w:tcPr>
            <w:tcW w:w="4195" w:type="dxa"/>
            <w:tcBorders>
              <w:top w:val="nil"/>
              <w:left w:val="nil"/>
              <w:bottom w:val="nil"/>
              <w:right w:val="nil"/>
            </w:tcBorders>
          </w:tcPr>
          <w:p w:rsidR="00BF25EE" w:rsidRDefault="00BF25EE">
            <w:pPr>
              <w:pStyle w:val="ConsPlusNormal"/>
            </w:pPr>
            <w:bookmarkStart w:id="83" w:name="P1387"/>
            <w:bookmarkEnd w:id="83"/>
            <w:r>
              <w:t>Заявитель является для ребенка</w:t>
            </w:r>
          </w:p>
        </w:tc>
        <w:tc>
          <w:tcPr>
            <w:tcW w:w="340" w:type="dxa"/>
            <w:tcBorders>
              <w:top w:val="nil"/>
              <w:left w:val="nil"/>
              <w:bottom w:val="nil"/>
              <w:right w:val="nil"/>
            </w:tcBorders>
          </w:tcPr>
          <w:p w:rsidR="00BF25EE" w:rsidRDefault="00BF25EE">
            <w:pPr>
              <w:pStyle w:val="ConsPlusNormal"/>
            </w:pPr>
          </w:p>
        </w:tc>
        <w:tc>
          <w:tcPr>
            <w:tcW w:w="4479" w:type="dxa"/>
            <w:tcBorders>
              <w:top w:val="single" w:sz="4" w:space="0" w:color="auto"/>
              <w:left w:val="nil"/>
              <w:bottom w:val="nil"/>
              <w:right w:val="nil"/>
            </w:tcBorders>
          </w:tcPr>
          <w:p w:rsidR="00BF25EE" w:rsidRDefault="00BF25EE">
            <w:pPr>
              <w:pStyle w:val="ConsPlusNormal"/>
              <w:jc w:val="center"/>
            </w:pPr>
            <w:r>
              <w:t>родителем/иным законным представителем</w:t>
            </w:r>
          </w:p>
          <w:p w:rsidR="00BF25EE" w:rsidRDefault="00BF25EE">
            <w:pPr>
              <w:pStyle w:val="ConsPlusNormal"/>
              <w:jc w:val="center"/>
            </w:pPr>
            <w:r>
              <w:t>(нужное подчеркнуть)</w:t>
            </w:r>
          </w:p>
        </w:tc>
      </w:tr>
      <w:tr w:rsidR="00BF25EE">
        <w:tc>
          <w:tcPr>
            <w:tcW w:w="4195" w:type="dxa"/>
            <w:tcBorders>
              <w:top w:val="nil"/>
              <w:left w:val="nil"/>
              <w:bottom w:val="nil"/>
              <w:right w:val="nil"/>
            </w:tcBorders>
            <w:vAlign w:val="bottom"/>
          </w:tcPr>
          <w:p w:rsidR="00BF25EE" w:rsidRDefault="00BF25EE">
            <w:pPr>
              <w:pStyle w:val="ConsPlusNormal"/>
            </w:pPr>
            <w:r>
              <w:t xml:space="preserve">Опека (попечительство) установлена (установлено) на основании решения компетентного органа иностранного государства </w:t>
            </w:r>
            <w:hyperlink w:anchor="P1479">
              <w:r>
                <w:rPr>
                  <w:color w:val="0000FF"/>
                </w:rPr>
                <w:t>&lt;17&gt;</w:t>
              </w:r>
            </w:hyperlink>
          </w:p>
        </w:tc>
        <w:tc>
          <w:tcPr>
            <w:tcW w:w="340" w:type="dxa"/>
            <w:tcBorders>
              <w:top w:val="nil"/>
              <w:left w:val="nil"/>
              <w:bottom w:val="nil"/>
              <w:right w:val="nil"/>
            </w:tcBorders>
          </w:tcPr>
          <w:p w:rsidR="00BF25EE" w:rsidRDefault="00BF25EE">
            <w:pPr>
              <w:pStyle w:val="ConsPlusNormal"/>
            </w:pPr>
          </w:p>
        </w:tc>
        <w:tc>
          <w:tcPr>
            <w:tcW w:w="4479" w:type="dxa"/>
            <w:tcBorders>
              <w:top w:val="nil"/>
              <w:left w:val="nil"/>
              <w:bottom w:val="nil"/>
              <w:right w:val="nil"/>
            </w:tcBorders>
          </w:tcPr>
          <w:p w:rsidR="00BF25EE" w:rsidRDefault="00BF25EE">
            <w:pPr>
              <w:pStyle w:val="ConsPlusNormal"/>
              <w:jc w:val="center"/>
            </w:pPr>
            <w:r>
              <w:t>да/нет</w:t>
            </w:r>
          </w:p>
          <w:p w:rsidR="00BF25EE" w:rsidRDefault="00BF25EE">
            <w:pPr>
              <w:pStyle w:val="ConsPlusNormal"/>
              <w:jc w:val="center"/>
            </w:pPr>
            <w:r>
              <w:t>(нужное подчеркнуть)</w:t>
            </w:r>
          </w:p>
        </w:tc>
      </w:tr>
      <w:tr w:rsidR="00BF25EE">
        <w:tc>
          <w:tcPr>
            <w:tcW w:w="9014" w:type="dxa"/>
            <w:gridSpan w:val="3"/>
            <w:tcBorders>
              <w:top w:val="nil"/>
              <w:left w:val="nil"/>
              <w:bottom w:val="nil"/>
              <w:right w:val="nil"/>
            </w:tcBorders>
          </w:tcPr>
          <w:p w:rsidR="00BF25EE" w:rsidRDefault="00BF25EE">
            <w:pPr>
              <w:pStyle w:val="ConsPlusNormal"/>
              <w:jc w:val="center"/>
              <w:outlineLvl w:val="2"/>
            </w:pPr>
            <w:r>
              <w:t>ДОПОЛНИТЕЛЬНЫЕ СВЕДЕНИЯ</w:t>
            </w:r>
          </w:p>
        </w:tc>
      </w:tr>
      <w:tr w:rsidR="00BF25EE">
        <w:tc>
          <w:tcPr>
            <w:tcW w:w="4195" w:type="dxa"/>
            <w:vMerge w:val="restart"/>
            <w:tcBorders>
              <w:top w:val="nil"/>
              <w:left w:val="nil"/>
              <w:bottom w:val="nil"/>
              <w:right w:val="nil"/>
            </w:tcBorders>
          </w:tcPr>
          <w:p w:rsidR="00BF25EE" w:rsidRDefault="00BF25EE">
            <w:pPr>
              <w:pStyle w:val="ConsPlusNormal"/>
            </w:pPr>
            <w:r>
              <w:t xml:space="preserve">Обучается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случаев обучения только по дополнительным образовательным программам) </w:t>
            </w:r>
            <w:hyperlink w:anchor="P1480">
              <w:r>
                <w:rPr>
                  <w:color w:val="0000FF"/>
                </w:rPr>
                <w:t>&lt;18&gt;</w:t>
              </w:r>
            </w:hyperlink>
          </w:p>
        </w:tc>
        <w:tc>
          <w:tcPr>
            <w:tcW w:w="340" w:type="dxa"/>
            <w:tcBorders>
              <w:top w:val="nil"/>
              <w:left w:val="nil"/>
              <w:bottom w:val="nil"/>
              <w:right w:val="nil"/>
            </w:tcBorders>
          </w:tcPr>
          <w:p w:rsidR="00BF25EE" w:rsidRDefault="00BF25EE">
            <w:pPr>
              <w:pStyle w:val="ConsPlusNormal"/>
            </w:pPr>
          </w:p>
        </w:tc>
        <w:tc>
          <w:tcPr>
            <w:tcW w:w="4479" w:type="dxa"/>
            <w:tcBorders>
              <w:top w:val="nil"/>
              <w:left w:val="nil"/>
              <w:bottom w:val="nil"/>
              <w:right w:val="nil"/>
            </w:tcBorders>
          </w:tcPr>
          <w:p w:rsidR="00BF25EE" w:rsidRDefault="00BF25EE">
            <w:pPr>
              <w:pStyle w:val="ConsPlusNormal"/>
              <w:jc w:val="center"/>
            </w:pPr>
            <w:r>
              <w:t>да/нет</w:t>
            </w:r>
          </w:p>
          <w:p w:rsidR="00BF25EE" w:rsidRDefault="00BF25EE">
            <w:pPr>
              <w:pStyle w:val="ConsPlusNormal"/>
              <w:jc w:val="center"/>
            </w:pPr>
            <w:r>
              <w:t>(нужное подчеркнуть)</w:t>
            </w:r>
          </w:p>
        </w:tc>
      </w:tr>
      <w:tr w:rsidR="00BF25EE">
        <w:tc>
          <w:tcPr>
            <w:tcW w:w="4195" w:type="dxa"/>
            <w:vMerge/>
            <w:tcBorders>
              <w:top w:val="nil"/>
              <w:left w:val="nil"/>
              <w:bottom w:val="nil"/>
              <w:right w:val="nil"/>
            </w:tcBorders>
          </w:tcPr>
          <w:p w:rsidR="00BF25EE" w:rsidRDefault="00BF25EE">
            <w:pPr>
              <w:pStyle w:val="ConsPlusNormal"/>
            </w:pPr>
          </w:p>
        </w:tc>
        <w:tc>
          <w:tcPr>
            <w:tcW w:w="340" w:type="dxa"/>
            <w:tcBorders>
              <w:top w:val="nil"/>
              <w:left w:val="nil"/>
              <w:bottom w:val="nil"/>
              <w:right w:val="nil"/>
            </w:tcBorders>
            <w:vAlign w:val="bottom"/>
          </w:tcPr>
          <w:p w:rsidR="00BF25EE" w:rsidRDefault="00BF25EE">
            <w:pPr>
              <w:pStyle w:val="ConsPlusNormal"/>
            </w:pPr>
          </w:p>
        </w:tc>
        <w:tc>
          <w:tcPr>
            <w:tcW w:w="4479" w:type="dxa"/>
            <w:tcBorders>
              <w:top w:val="nil"/>
              <w:left w:val="nil"/>
              <w:bottom w:val="nil"/>
              <w:right w:val="nil"/>
            </w:tcBorders>
          </w:tcPr>
          <w:p w:rsidR="00BF25EE" w:rsidRDefault="00BF25EE">
            <w:pPr>
              <w:pStyle w:val="ConsPlusNormal"/>
            </w:pPr>
          </w:p>
        </w:tc>
      </w:tr>
      <w:tr w:rsidR="00BF25EE">
        <w:tc>
          <w:tcPr>
            <w:tcW w:w="4195" w:type="dxa"/>
            <w:vMerge w:val="restart"/>
            <w:tcBorders>
              <w:top w:val="nil"/>
              <w:left w:val="nil"/>
              <w:bottom w:val="nil"/>
              <w:right w:val="nil"/>
            </w:tcBorders>
          </w:tcPr>
          <w:p w:rsidR="00BF25EE" w:rsidRDefault="00BF25EE">
            <w:pPr>
              <w:pStyle w:val="ConsPlusNormal"/>
            </w:pPr>
            <w:r>
              <w:t xml:space="preserve">В отношении ребенка применена мера пресечения в виде заключения под стражу или ребенок отбывает в настоящее время наказание в местах лишения свободы </w:t>
            </w:r>
            <w:hyperlink w:anchor="P1481">
              <w:r>
                <w:rPr>
                  <w:color w:val="0000FF"/>
                </w:rPr>
                <w:t>&lt;19&gt;</w:t>
              </w:r>
            </w:hyperlink>
          </w:p>
        </w:tc>
        <w:tc>
          <w:tcPr>
            <w:tcW w:w="340" w:type="dxa"/>
            <w:tcBorders>
              <w:top w:val="nil"/>
              <w:left w:val="nil"/>
              <w:bottom w:val="nil"/>
              <w:right w:val="nil"/>
            </w:tcBorders>
            <w:vAlign w:val="bottom"/>
          </w:tcPr>
          <w:p w:rsidR="00BF25EE" w:rsidRDefault="00BF25EE">
            <w:pPr>
              <w:pStyle w:val="ConsPlusNormal"/>
            </w:pPr>
          </w:p>
        </w:tc>
        <w:tc>
          <w:tcPr>
            <w:tcW w:w="4479" w:type="dxa"/>
            <w:tcBorders>
              <w:top w:val="nil"/>
              <w:left w:val="nil"/>
              <w:bottom w:val="nil"/>
              <w:right w:val="nil"/>
            </w:tcBorders>
          </w:tcPr>
          <w:p w:rsidR="00BF25EE" w:rsidRDefault="00BF25EE">
            <w:pPr>
              <w:pStyle w:val="ConsPlusNormal"/>
              <w:jc w:val="center"/>
            </w:pPr>
            <w:r>
              <w:t>да/нет</w:t>
            </w:r>
          </w:p>
          <w:p w:rsidR="00BF25EE" w:rsidRDefault="00BF25EE">
            <w:pPr>
              <w:pStyle w:val="ConsPlusNormal"/>
              <w:jc w:val="center"/>
            </w:pPr>
            <w:r>
              <w:t>(нужное подчеркнуть)</w:t>
            </w:r>
          </w:p>
        </w:tc>
      </w:tr>
      <w:tr w:rsidR="00BF25EE">
        <w:tc>
          <w:tcPr>
            <w:tcW w:w="4195" w:type="dxa"/>
            <w:vMerge/>
            <w:tcBorders>
              <w:top w:val="nil"/>
              <w:left w:val="nil"/>
              <w:bottom w:val="nil"/>
              <w:right w:val="nil"/>
            </w:tcBorders>
          </w:tcPr>
          <w:p w:rsidR="00BF25EE" w:rsidRDefault="00BF25EE">
            <w:pPr>
              <w:pStyle w:val="ConsPlusNormal"/>
            </w:pPr>
          </w:p>
        </w:tc>
        <w:tc>
          <w:tcPr>
            <w:tcW w:w="340" w:type="dxa"/>
            <w:tcBorders>
              <w:top w:val="nil"/>
              <w:left w:val="nil"/>
              <w:bottom w:val="nil"/>
              <w:right w:val="nil"/>
            </w:tcBorders>
            <w:vAlign w:val="bottom"/>
          </w:tcPr>
          <w:p w:rsidR="00BF25EE" w:rsidRDefault="00BF25EE">
            <w:pPr>
              <w:pStyle w:val="ConsPlusNormal"/>
            </w:pPr>
          </w:p>
        </w:tc>
        <w:tc>
          <w:tcPr>
            <w:tcW w:w="4479" w:type="dxa"/>
            <w:tcBorders>
              <w:top w:val="nil"/>
              <w:left w:val="nil"/>
              <w:bottom w:val="single" w:sz="4" w:space="0" w:color="auto"/>
              <w:right w:val="nil"/>
            </w:tcBorders>
          </w:tcPr>
          <w:p w:rsidR="00BF25EE" w:rsidRDefault="00BF25EE">
            <w:pPr>
              <w:pStyle w:val="ConsPlusNormal"/>
            </w:pPr>
          </w:p>
        </w:tc>
      </w:tr>
      <w:tr w:rsidR="00BF25EE">
        <w:tc>
          <w:tcPr>
            <w:tcW w:w="4195" w:type="dxa"/>
            <w:vMerge/>
            <w:tcBorders>
              <w:top w:val="nil"/>
              <w:left w:val="nil"/>
              <w:bottom w:val="nil"/>
              <w:right w:val="nil"/>
            </w:tcBorders>
          </w:tcPr>
          <w:p w:rsidR="00BF25EE" w:rsidRDefault="00BF25EE">
            <w:pPr>
              <w:pStyle w:val="ConsPlusNormal"/>
            </w:pPr>
          </w:p>
        </w:tc>
        <w:tc>
          <w:tcPr>
            <w:tcW w:w="340" w:type="dxa"/>
            <w:tcBorders>
              <w:top w:val="nil"/>
              <w:left w:val="nil"/>
              <w:bottom w:val="nil"/>
              <w:right w:val="nil"/>
            </w:tcBorders>
            <w:vAlign w:val="bottom"/>
          </w:tcPr>
          <w:p w:rsidR="00BF25EE" w:rsidRDefault="00BF25EE">
            <w:pPr>
              <w:pStyle w:val="ConsPlusNormal"/>
            </w:pPr>
          </w:p>
        </w:tc>
        <w:tc>
          <w:tcPr>
            <w:tcW w:w="4479" w:type="dxa"/>
            <w:tcBorders>
              <w:top w:val="single" w:sz="4" w:space="0" w:color="auto"/>
              <w:left w:val="nil"/>
              <w:bottom w:val="nil"/>
              <w:right w:val="nil"/>
            </w:tcBorders>
          </w:tcPr>
          <w:p w:rsidR="00BF25EE" w:rsidRDefault="00BF25EE">
            <w:pPr>
              <w:pStyle w:val="ConsPlusNormal"/>
              <w:jc w:val="center"/>
            </w:pPr>
            <w:r>
              <w:t>(субъект Российской Федерации, в котором в отношении гражданина применена мера в виде заключения под стражу или в котором гражданин отбывает в настоящее время наказание в местах лишения свободы)</w:t>
            </w:r>
          </w:p>
        </w:tc>
      </w:tr>
      <w:tr w:rsidR="00BF25EE">
        <w:tc>
          <w:tcPr>
            <w:tcW w:w="4195" w:type="dxa"/>
            <w:tcBorders>
              <w:top w:val="nil"/>
              <w:left w:val="nil"/>
              <w:bottom w:val="nil"/>
              <w:right w:val="nil"/>
            </w:tcBorders>
            <w:vAlign w:val="bottom"/>
          </w:tcPr>
          <w:p w:rsidR="00BF25EE" w:rsidRDefault="00BF25EE">
            <w:pPr>
              <w:pStyle w:val="ConsPlusNormal"/>
            </w:pPr>
            <w:bookmarkStart w:id="84" w:name="P1410"/>
            <w:bookmarkEnd w:id="84"/>
            <w:r>
              <w:t xml:space="preserve">Получал трудовые доходы и (или) компенсации, выплачиваемые государственным органом или общественным объединением за время исполнения государственных или </w:t>
            </w:r>
            <w:r>
              <w:lastRenderedPageBreak/>
              <w:t xml:space="preserve">общественных обязанностей, в период, за который рассчитывается среднедушевой доход семьи </w:t>
            </w:r>
            <w:hyperlink w:anchor="P1481">
              <w:r>
                <w:rPr>
                  <w:color w:val="0000FF"/>
                </w:rPr>
                <w:t>&lt;19&gt;</w:t>
              </w:r>
            </w:hyperlink>
          </w:p>
        </w:tc>
        <w:tc>
          <w:tcPr>
            <w:tcW w:w="340" w:type="dxa"/>
            <w:tcBorders>
              <w:top w:val="nil"/>
              <w:left w:val="nil"/>
              <w:bottom w:val="nil"/>
              <w:right w:val="nil"/>
            </w:tcBorders>
            <w:vAlign w:val="bottom"/>
          </w:tcPr>
          <w:p w:rsidR="00BF25EE" w:rsidRDefault="00BF25EE">
            <w:pPr>
              <w:pStyle w:val="ConsPlusNormal"/>
            </w:pPr>
          </w:p>
        </w:tc>
        <w:tc>
          <w:tcPr>
            <w:tcW w:w="4479" w:type="dxa"/>
            <w:tcBorders>
              <w:top w:val="nil"/>
              <w:left w:val="nil"/>
              <w:bottom w:val="nil"/>
              <w:right w:val="nil"/>
            </w:tcBorders>
          </w:tcPr>
          <w:p w:rsidR="00BF25EE" w:rsidRDefault="00BF25EE">
            <w:pPr>
              <w:pStyle w:val="ConsPlusNormal"/>
              <w:jc w:val="center"/>
            </w:pPr>
            <w:r>
              <w:t>да/нет</w:t>
            </w:r>
          </w:p>
          <w:p w:rsidR="00BF25EE" w:rsidRDefault="00BF25EE">
            <w:pPr>
              <w:pStyle w:val="ConsPlusNormal"/>
              <w:jc w:val="center"/>
            </w:pPr>
            <w:r>
              <w:t>(нужное подчеркнуть)</w:t>
            </w:r>
          </w:p>
        </w:tc>
      </w:tr>
      <w:tr w:rsidR="00BF25EE">
        <w:tc>
          <w:tcPr>
            <w:tcW w:w="4195" w:type="dxa"/>
            <w:tcBorders>
              <w:top w:val="nil"/>
              <w:left w:val="nil"/>
              <w:bottom w:val="nil"/>
              <w:right w:val="nil"/>
            </w:tcBorders>
            <w:vAlign w:val="bottom"/>
          </w:tcPr>
          <w:p w:rsidR="00BF25EE" w:rsidRDefault="00BF25EE">
            <w:pPr>
              <w:pStyle w:val="ConsPlusNormal"/>
            </w:pPr>
            <w:r>
              <w:lastRenderedPageBreak/>
              <w:t xml:space="preserve">Обучался в общеобразовательной организации, профессиональной образовательной организации 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в период, за который рассчитывается среднедушевой доход семьи </w:t>
            </w:r>
            <w:hyperlink w:anchor="P1482">
              <w:r>
                <w:rPr>
                  <w:color w:val="0000FF"/>
                </w:rPr>
                <w:t>&lt;20&gt;</w:t>
              </w:r>
            </w:hyperlink>
          </w:p>
        </w:tc>
        <w:tc>
          <w:tcPr>
            <w:tcW w:w="340" w:type="dxa"/>
            <w:tcBorders>
              <w:top w:val="nil"/>
              <w:left w:val="nil"/>
              <w:bottom w:val="nil"/>
              <w:right w:val="nil"/>
            </w:tcBorders>
            <w:vAlign w:val="bottom"/>
          </w:tcPr>
          <w:p w:rsidR="00BF25EE" w:rsidRDefault="00BF25EE">
            <w:pPr>
              <w:pStyle w:val="ConsPlusNormal"/>
            </w:pPr>
          </w:p>
        </w:tc>
        <w:tc>
          <w:tcPr>
            <w:tcW w:w="4479" w:type="dxa"/>
            <w:tcBorders>
              <w:top w:val="nil"/>
              <w:left w:val="nil"/>
              <w:bottom w:val="single" w:sz="4" w:space="0" w:color="auto"/>
              <w:right w:val="nil"/>
            </w:tcBorders>
          </w:tcPr>
          <w:p w:rsidR="00BF25EE" w:rsidRDefault="00BF25EE">
            <w:pPr>
              <w:pStyle w:val="ConsPlusNormal"/>
              <w:jc w:val="center"/>
            </w:pPr>
            <w:r>
              <w:t>да/нет</w:t>
            </w:r>
          </w:p>
          <w:p w:rsidR="00BF25EE" w:rsidRDefault="00BF25EE">
            <w:pPr>
              <w:pStyle w:val="ConsPlusNormal"/>
              <w:jc w:val="center"/>
            </w:pPr>
            <w:r>
              <w:t>(нужное подчеркнуть)</w:t>
            </w:r>
          </w:p>
        </w:tc>
      </w:tr>
      <w:tr w:rsidR="00BF25EE">
        <w:tc>
          <w:tcPr>
            <w:tcW w:w="4195" w:type="dxa"/>
            <w:tcBorders>
              <w:top w:val="nil"/>
              <w:left w:val="nil"/>
              <w:bottom w:val="nil"/>
              <w:right w:val="nil"/>
            </w:tcBorders>
            <w:vAlign w:val="bottom"/>
          </w:tcPr>
          <w:p w:rsidR="00BF25EE" w:rsidRDefault="00BF25EE">
            <w:pPr>
              <w:pStyle w:val="ConsPlusNormal"/>
            </w:pPr>
          </w:p>
        </w:tc>
        <w:tc>
          <w:tcPr>
            <w:tcW w:w="340" w:type="dxa"/>
            <w:tcBorders>
              <w:top w:val="nil"/>
              <w:left w:val="nil"/>
              <w:bottom w:val="nil"/>
              <w:right w:val="nil"/>
            </w:tcBorders>
            <w:vAlign w:val="bottom"/>
          </w:tcPr>
          <w:p w:rsidR="00BF25EE" w:rsidRDefault="00BF25EE">
            <w:pPr>
              <w:pStyle w:val="ConsPlusNormal"/>
            </w:pPr>
          </w:p>
        </w:tc>
        <w:tc>
          <w:tcPr>
            <w:tcW w:w="4479" w:type="dxa"/>
            <w:tcBorders>
              <w:top w:val="single" w:sz="4" w:space="0" w:color="auto"/>
              <w:left w:val="nil"/>
              <w:bottom w:val="nil"/>
              <w:right w:val="nil"/>
            </w:tcBorders>
          </w:tcPr>
          <w:p w:rsidR="00BF25EE" w:rsidRDefault="00BF25EE">
            <w:pPr>
              <w:pStyle w:val="ConsPlusNormal"/>
            </w:pPr>
          </w:p>
        </w:tc>
      </w:tr>
      <w:tr w:rsidR="00BF25EE">
        <w:tc>
          <w:tcPr>
            <w:tcW w:w="9014" w:type="dxa"/>
            <w:gridSpan w:val="3"/>
            <w:tcBorders>
              <w:top w:val="nil"/>
              <w:left w:val="nil"/>
              <w:bottom w:val="nil"/>
              <w:right w:val="nil"/>
            </w:tcBorders>
          </w:tcPr>
          <w:p w:rsidR="00BF25EE" w:rsidRDefault="00BF25EE">
            <w:pPr>
              <w:pStyle w:val="ConsPlusNormal"/>
              <w:jc w:val="center"/>
              <w:outlineLvl w:val="1"/>
            </w:pPr>
            <w:r>
              <w:t>4. Сделайте отметку в соответствующем квадрате, если одно или несколько из следующих утверждений о вас или членах вашей семьи является верным на дату подачи заявления</w:t>
            </w:r>
          </w:p>
        </w:tc>
      </w:tr>
      <w:tr w:rsidR="00BF25EE">
        <w:tc>
          <w:tcPr>
            <w:tcW w:w="9014" w:type="dxa"/>
            <w:gridSpan w:val="3"/>
            <w:tcBorders>
              <w:top w:val="nil"/>
              <w:left w:val="nil"/>
              <w:bottom w:val="nil"/>
              <w:right w:val="nil"/>
            </w:tcBorders>
          </w:tcPr>
          <w:p w:rsidR="00BF25EE" w:rsidRDefault="00BF25EE">
            <w:pPr>
              <w:pStyle w:val="ConsPlusNormal"/>
              <w:jc w:val="both"/>
            </w:pPr>
            <w:r>
              <w:rPr>
                <w:noProof/>
                <w:position w:val="-9"/>
              </w:rPr>
              <w:drawing>
                <wp:inline distT="0" distB="0" distL="0" distR="0">
                  <wp:extent cx="199390" cy="26225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Члены вашей семьи проходят военную службу по призыву, являются военнослужащими, обучающимися в военных профессиональных образовательных организациях и военных образовательных организациях высшего образования и не заключившими контракт о прохождении военной службы</w:t>
            </w:r>
          </w:p>
        </w:tc>
      </w:tr>
      <w:tr w:rsidR="00BF25EE">
        <w:tc>
          <w:tcPr>
            <w:tcW w:w="9014" w:type="dxa"/>
            <w:gridSpan w:val="3"/>
            <w:tcBorders>
              <w:top w:val="nil"/>
              <w:left w:val="nil"/>
              <w:bottom w:val="nil"/>
              <w:right w:val="nil"/>
            </w:tcBorders>
          </w:tcPr>
          <w:p w:rsidR="00BF25EE" w:rsidRDefault="00BF25EE">
            <w:pPr>
              <w:pStyle w:val="ConsPlusNormal"/>
              <w:jc w:val="both"/>
            </w:pPr>
            <w:r>
              <w:rPr>
                <w:noProof/>
                <w:position w:val="-9"/>
              </w:rPr>
              <w:drawing>
                <wp:inline distT="0" distB="0" distL="0" distR="0">
                  <wp:extent cx="199390" cy="26225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Члены вашей семьи находятся на полном государственном обеспечении (за исключением заявителя и детей, находящихся под опекой (попечительством), детей, обучающихся и проживающих в организациях, осуществляющих образовательную деятельность по адаптированным основным общеобразовательным программам)</w:t>
            </w:r>
          </w:p>
        </w:tc>
      </w:tr>
      <w:tr w:rsidR="00BF25EE">
        <w:tc>
          <w:tcPr>
            <w:tcW w:w="9014" w:type="dxa"/>
            <w:gridSpan w:val="3"/>
            <w:tcBorders>
              <w:top w:val="nil"/>
              <w:left w:val="nil"/>
              <w:bottom w:val="nil"/>
              <w:right w:val="nil"/>
            </w:tcBorders>
          </w:tcPr>
          <w:p w:rsidR="00BF25EE" w:rsidRDefault="00BF25EE">
            <w:pPr>
              <w:pStyle w:val="ConsPlusNormal"/>
              <w:jc w:val="both"/>
            </w:pPr>
            <w:r>
              <w:rPr>
                <w:noProof/>
                <w:position w:val="-9"/>
              </w:rPr>
              <w:drawing>
                <wp:inline distT="0" distB="0" distL="0" distR="0">
                  <wp:extent cx="199390" cy="26225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Члены вашей семьи признаны безвестно отсутствующими или объявлены умершими</w:t>
            </w:r>
          </w:p>
        </w:tc>
      </w:tr>
      <w:tr w:rsidR="00BF25EE">
        <w:tc>
          <w:tcPr>
            <w:tcW w:w="9014" w:type="dxa"/>
            <w:gridSpan w:val="3"/>
            <w:tcBorders>
              <w:top w:val="nil"/>
              <w:left w:val="nil"/>
              <w:bottom w:val="nil"/>
              <w:right w:val="nil"/>
            </w:tcBorders>
          </w:tcPr>
          <w:p w:rsidR="00BF25EE" w:rsidRDefault="00BF25EE">
            <w:pPr>
              <w:pStyle w:val="ConsPlusNormal"/>
              <w:jc w:val="both"/>
            </w:pPr>
            <w:r>
              <w:rPr>
                <w:noProof/>
                <w:position w:val="-9"/>
              </w:rPr>
              <w:drawing>
                <wp:inline distT="0" distB="0" distL="0" distR="0">
                  <wp:extent cx="199390" cy="26225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Члены вашей семьи находятся в розыске</w:t>
            </w:r>
          </w:p>
        </w:tc>
      </w:tr>
      <w:tr w:rsidR="00BF25EE">
        <w:tc>
          <w:tcPr>
            <w:tcW w:w="9014" w:type="dxa"/>
            <w:gridSpan w:val="3"/>
            <w:tcBorders>
              <w:top w:val="nil"/>
              <w:left w:val="nil"/>
              <w:bottom w:val="nil"/>
              <w:right w:val="nil"/>
            </w:tcBorders>
          </w:tcPr>
          <w:p w:rsidR="00BF25EE" w:rsidRDefault="00BF25EE">
            <w:pPr>
              <w:pStyle w:val="ConsPlusNormal"/>
              <w:jc w:val="both"/>
            </w:pPr>
            <w:r>
              <w:rPr>
                <w:noProof/>
                <w:position w:val="-9"/>
              </w:rPr>
              <w:drawing>
                <wp:inline distT="0" distB="0" distL="0" distR="0">
                  <wp:extent cx="199390" cy="26225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Вы или члены вашей семьи призваны на военную службу по мобилизации в Вооруженные Силы Российской Федерации в соответствии с </w:t>
            </w:r>
            <w:hyperlink r:id="rId250">
              <w:r>
                <w:rPr>
                  <w:color w:val="0000FF"/>
                </w:rPr>
                <w:t>Указом</w:t>
              </w:r>
            </w:hyperlink>
            <w:r>
              <w:t xml:space="preserve"> Президента Российской Федерации от 21 сентября 2022 г. N 647 "Об объявлении частичной мобилизации в Российской Федерации" и проходите (проходят) военную службу в настоящее время</w:t>
            </w:r>
          </w:p>
        </w:tc>
      </w:tr>
      <w:tr w:rsidR="00BF25EE">
        <w:tc>
          <w:tcPr>
            <w:tcW w:w="9014" w:type="dxa"/>
            <w:gridSpan w:val="3"/>
            <w:tcBorders>
              <w:top w:val="nil"/>
              <w:left w:val="nil"/>
              <w:bottom w:val="nil"/>
              <w:right w:val="nil"/>
            </w:tcBorders>
          </w:tcPr>
          <w:p w:rsidR="00BF25EE" w:rsidRDefault="00BF25EE">
            <w:pPr>
              <w:pStyle w:val="ConsPlusNormal"/>
              <w:jc w:val="both"/>
            </w:pPr>
            <w:r>
              <w:rPr>
                <w:noProof/>
                <w:position w:val="-9"/>
              </w:rPr>
              <w:drawing>
                <wp:inline distT="0" distB="0" distL="0" distR="0">
                  <wp:extent cx="199390" cy="26225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Вы или члены вашей семьи постоянно проживали на территориях Донецкой Народной Республики, Луганской Народной Республики, Запорожской области и Херсонской и области по состоянию на день принятия в Российскую Федерацию указанных территорий и образования в составе Российской Федерации новых субъектов </w:t>
            </w:r>
            <w:hyperlink w:anchor="P1483">
              <w:r>
                <w:rPr>
                  <w:color w:val="0000FF"/>
                </w:rPr>
                <w:t>&lt;21&gt;</w:t>
              </w:r>
            </w:hyperlink>
          </w:p>
        </w:tc>
      </w:tr>
      <w:tr w:rsidR="00BF25EE">
        <w:tc>
          <w:tcPr>
            <w:tcW w:w="9014" w:type="dxa"/>
            <w:gridSpan w:val="3"/>
            <w:tcBorders>
              <w:top w:val="nil"/>
              <w:left w:val="nil"/>
              <w:bottom w:val="nil"/>
              <w:right w:val="nil"/>
            </w:tcBorders>
          </w:tcPr>
          <w:p w:rsidR="00BF25EE" w:rsidRDefault="00BF25EE">
            <w:pPr>
              <w:pStyle w:val="ConsPlusNormal"/>
              <w:jc w:val="both"/>
            </w:pPr>
            <w:r>
              <w:rPr>
                <w:noProof/>
                <w:position w:val="-9"/>
              </w:rPr>
              <w:drawing>
                <wp:inline distT="0" distB="0" distL="0" distR="0">
                  <wp:extent cx="199390" cy="26225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Вы или члены вашей семьи принимали (принимаете) участие в специальной военной операции</w:t>
            </w:r>
          </w:p>
        </w:tc>
      </w:tr>
      <w:tr w:rsidR="00BF25EE">
        <w:tc>
          <w:tcPr>
            <w:tcW w:w="9014" w:type="dxa"/>
            <w:gridSpan w:val="3"/>
            <w:tcBorders>
              <w:top w:val="nil"/>
              <w:left w:val="nil"/>
              <w:bottom w:val="nil"/>
              <w:right w:val="nil"/>
            </w:tcBorders>
          </w:tcPr>
          <w:p w:rsidR="00BF25EE" w:rsidRDefault="00BF25EE">
            <w:pPr>
              <w:pStyle w:val="ConsPlusNormal"/>
              <w:jc w:val="both"/>
            </w:pPr>
            <w:r>
              <w:rPr>
                <w:noProof/>
                <w:position w:val="-9"/>
              </w:rPr>
              <w:drawing>
                <wp:inline distT="0" distB="0" distL="0" distR="0">
                  <wp:extent cx="199390" cy="26225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Члены вашей семьи находятся на принудительном лечении по решению суда</w:t>
            </w:r>
          </w:p>
        </w:tc>
      </w:tr>
      <w:tr w:rsidR="00BF25EE">
        <w:tc>
          <w:tcPr>
            <w:tcW w:w="9014" w:type="dxa"/>
            <w:gridSpan w:val="3"/>
            <w:tcBorders>
              <w:top w:val="nil"/>
              <w:left w:val="nil"/>
              <w:bottom w:val="nil"/>
              <w:right w:val="nil"/>
            </w:tcBorders>
          </w:tcPr>
          <w:p w:rsidR="00BF25EE" w:rsidRDefault="00BF25EE">
            <w:pPr>
              <w:pStyle w:val="ConsPlusNormal"/>
              <w:jc w:val="center"/>
              <w:outlineLvl w:val="1"/>
            </w:pPr>
            <w:r>
              <w:t xml:space="preserve">5. Сделайте отметку в соответствующем квадрате, если одно или несколько из следующих утверждений о вас или членах вашей семьи являются верными в период, за который рассчитывается среднедушевой доход семьи </w:t>
            </w:r>
            <w:hyperlink w:anchor="P1484">
              <w:r>
                <w:rPr>
                  <w:color w:val="0000FF"/>
                </w:rPr>
                <w:t>&lt;22&gt;</w:t>
              </w:r>
            </w:hyperlink>
          </w:p>
        </w:tc>
      </w:tr>
      <w:tr w:rsidR="00BF25EE">
        <w:tc>
          <w:tcPr>
            <w:tcW w:w="9014" w:type="dxa"/>
            <w:gridSpan w:val="3"/>
            <w:tcBorders>
              <w:top w:val="nil"/>
              <w:left w:val="nil"/>
              <w:bottom w:val="nil"/>
              <w:right w:val="nil"/>
            </w:tcBorders>
            <w:vAlign w:val="bottom"/>
          </w:tcPr>
          <w:p w:rsidR="00BF25EE" w:rsidRDefault="00BF25EE">
            <w:pPr>
              <w:pStyle w:val="ConsPlusNormal"/>
              <w:jc w:val="both"/>
            </w:pPr>
            <w:r>
              <w:rPr>
                <w:noProof/>
                <w:position w:val="-9"/>
              </w:rPr>
              <w:lastRenderedPageBreak/>
              <w:drawing>
                <wp:inline distT="0" distB="0" distL="0" distR="0">
                  <wp:extent cx="199390" cy="26225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Сведения о сумме полученных мною и (или) членами моей семьи алиментов </w:t>
            </w:r>
            <w:hyperlink w:anchor="P1491">
              <w:r>
                <w:rPr>
                  <w:color w:val="0000FF"/>
                </w:rPr>
                <w:t>&lt;23&gt;</w:t>
              </w:r>
            </w:hyperlink>
            <w:r>
              <w:t xml:space="preserve"> (рублей, копеек) ___________________</w:t>
            </w:r>
          </w:p>
        </w:tc>
      </w:tr>
      <w:tr w:rsidR="00BF25EE">
        <w:tc>
          <w:tcPr>
            <w:tcW w:w="9014" w:type="dxa"/>
            <w:gridSpan w:val="3"/>
            <w:tcBorders>
              <w:top w:val="nil"/>
              <w:left w:val="nil"/>
              <w:bottom w:val="nil"/>
              <w:right w:val="nil"/>
            </w:tcBorders>
            <w:vAlign w:val="bottom"/>
          </w:tcPr>
          <w:p w:rsidR="00BF25EE" w:rsidRDefault="00BF25EE">
            <w:pPr>
              <w:pStyle w:val="ConsPlusNormal"/>
              <w:jc w:val="both"/>
            </w:pPr>
            <w:r>
              <w:rPr>
                <w:noProof/>
                <w:position w:val="-9"/>
              </w:rPr>
              <w:drawing>
                <wp:inline distT="0" distB="0" distL="0" distR="0">
                  <wp:extent cx="199390" cy="26225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Вы или члены вашей семьи получали доходы, полученные от источников за пределами Российской Федерации</w:t>
            </w:r>
          </w:p>
        </w:tc>
      </w:tr>
      <w:tr w:rsidR="00BF25EE">
        <w:tc>
          <w:tcPr>
            <w:tcW w:w="9014" w:type="dxa"/>
            <w:gridSpan w:val="3"/>
            <w:tcBorders>
              <w:top w:val="nil"/>
              <w:left w:val="nil"/>
              <w:bottom w:val="nil"/>
              <w:right w:val="nil"/>
            </w:tcBorders>
          </w:tcPr>
          <w:p w:rsidR="00BF25EE" w:rsidRDefault="00BF25EE">
            <w:pPr>
              <w:pStyle w:val="ConsPlusNormal"/>
              <w:jc w:val="both"/>
            </w:pPr>
            <w:r>
              <w:rPr>
                <w:noProof/>
                <w:position w:val="-9"/>
              </w:rPr>
              <w:drawing>
                <wp:inline distT="0" distB="0" distL="0" distR="0">
                  <wp:extent cx="199390" cy="26225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Вы или члены вашей семьи получали стипендию или иные денежные выплаты, предусмотренные законодательством Российской Федерации,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tc>
      </w:tr>
      <w:tr w:rsidR="00BF25EE">
        <w:tc>
          <w:tcPr>
            <w:tcW w:w="9014" w:type="dxa"/>
            <w:gridSpan w:val="3"/>
            <w:tcBorders>
              <w:top w:val="nil"/>
              <w:left w:val="nil"/>
              <w:bottom w:val="nil"/>
              <w:right w:val="nil"/>
            </w:tcBorders>
          </w:tcPr>
          <w:p w:rsidR="00BF25EE" w:rsidRDefault="00BF25EE">
            <w:pPr>
              <w:pStyle w:val="ConsPlusNormal"/>
              <w:jc w:val="both"/>
            </w:pPr>
            <w:r>
              <w:rPr>
                <w:noProof/>
                <w:position w:val="-9"/>
              </w:rPr>
              <w:drawing>
                <wp:inline distT="0" distB="0" distL="0" distR="0">
                  <wp:extent cx="199390" cy="26225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Вы или члены вашей семьи получали ежемесячное пожизненное содержание судей, вышедших в отставку</w:t>
            </w:r>
          </w:p>
        </w:tc>
      </w:tr>
      <w:tr w:rsidR="00BF25EE">
        <w:tc>
          <w:tcPr>
            <w:tcW w:w="9014" w:type="dxa"/>
            <w:gridSpan w:val="3"/>
            <w:tcBorders>
              <w:top w:val="nil"/>
              <w:left w:val="nil"/>
              <w:bottom w:val="nil"/>
              <w:right w:val="nil"/>
            </w:tcBorders>
          </w:tcPr>
          <w:p w:rsidR="00BF25EE" w:rsidRDefault="00BF25EE">
            <w:pPr>
              <w:pStyle w:val="ConsPlusNormal"/>
              <w:jc w:val="both"/>
            </w:pPr>
            <w:r>
              <w:rPr>
                <w:noProof/>
                <w:position w:val="-9"/>
              </w:rPr>
              <w:drawing>
                <wp:inline distT="0" distB="0" distL="0" distR="0">
                  <wp:extent cx="199390" cy="26225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Вы или члены вашей семьи получали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p>
        </w:tc>
      </w:tr>
      <w:tr w:rsidR="00BF25EE">
        <w:tc>
          <w:tcPr>
            <w:tcW w:w="9014" w:type="dxa"/>
            <w:gridSpan w:val="3"/>
            <w:tcBorders>
              <w:top w:val="nil"/>
              <w:left w:val="nil"/>
              <w:bottom w:val="nil"/>
              <w:right w:val="nil"/>
            </w:tcBorders>
          </w:tcPr>
          <w:p w:rsidR="00BF25EE" w:rsidRDefault="00BF25EE">
            <w:pPr>
              <w:pStyle w:val="ConsPlusNormal"/>
              <w:jc w:val="both"/>
            </w:pPr>
            <w:r>
              <w:rPr>
                <w:noProof/>
                <w:position w:val="-9"/>
              </w:rPr>
              <w:drawing>
                <wp:inline distT="0" distB="0" distL="0" distR="0">
                  <wp:extent cx="199390" cy="26225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Вы или члены вашей семьи получали единовременное пособие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r>
      <w:tr w:rsidR="00BF25EE">
        <w:tc>
          <w:tcPr>
            <w:tcW w:w="9014" w:type="dxa"/>
            <w:gridSpan w:val="3"/>
            <w:tcBorders>
              <w:top w:val="nil"/>
              <w:left w:val="nil"/>
              <w:bottom w:val="nil"/>
              <w:right w:val="nil"/>
            </w:tcBorders>
          </w:tcPr>
          <w:p w:rsidR="00BF25EE" w:rsidRDefault="00BF25EE">
            <w:pPr>
              <w:pStyle w:val="ConsPlusNormal"/>
              <w:jc w:val="both"/>
            </w:pPr>
            <w:r>
              <w:rPr>
                <w:noProof/>
                <w:position w:val="-9"/>
              </w:rPr>
              <w:drawing>
                <wp:inline distT="0" distB="0" distL="0" distR="0">
                  <wp:extent cx="199390" cy="26225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Вы или члены вашей семьи получали пенсии для лиц, проходящих (проходивших)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в иных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r>
      <w:tr w:rsidR="00BF25EE">
        <w:tc>
          <w:tcPr>
            <w:tcW w:w="9014" w:type="dxa"/>
            <w:gridSpan w:val="3"/>
            <w:tcBorders>
              <w:top w:val="nil"/>
              <w:left w:val="nil"/>
              <w:bottom w:val="nil"/>
              <w:right w:val="nil"/>
            </w:tcBorders>
          </w:tcPr>
          <w:p w:rsidR="00BF25EE" w:rsidRDefault="00BF25EE">
            <w:pPr>
              <w:pStyle w:val="ConsPlusNormal"/>
              <w:jc w:val="both"/>
            </w:pPr>
            <w:r>
              <w:rPr>
                <w:noProof/>
                <w:position w:val="-9"/>
              </w:rPr>
              <w:drawing>
                <wp:inline distT="0" distB="0" distL="0" distR="0">
                  <wp:extent cx="199390" cy="26225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Вы или члены вашей семьи получали 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доходы от занятия частной практикой и доходы по договорам авторского заказа, договорам об отчуждении исключительного права на результаты интеллектуальной деятельности и лицензионным договорам</w:t>
            </w:r>
          </w:p>
        </w:tc>
      </w:tr>
      <w:tr w:rsidR="00BF25EE">
        <w:tc>
          <w:tcPr>
            <w:tcW w:w="9014" w:type="dxa"/>
            <w:gridSpan w:val="3"/>
            <w:tcBorders>
              <w:top w:val="nil"/>
              <w:left w:val="nil"/>
              <w:bottom w:val="nil"/>
              <w:right w:val="nil"/>
            </w:tcBorders>
          </w:tcPr>
          <w:p w:rsidR="00BF25EE" w:rsidRDefault="00BF25EE">
            <w:pPr>
              <w:pStyle w:val="ConsPlusNormal"/>
              <w:jc w:val="both"/>
            </w:pPr>
            <w:r>
              <w:rPr>
                <w:noProof/>
                <w:position w:val="-9"/>
              </w:rPr>
              <w:drawing>
                <wp:inline distT="0" distB="0" distL="0" distR="0">
                  <wp:extent cx="199390" cy="26225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Вы или члены вашей семьи получали денежные средства на приобретение недвижимого </w:t>
            </w:r>
            <w:r>
              <w:lastRenderedPageBreak/>
              <w:t>имущества, автотранспортного средства, самоходной машины в рамках целевой государственной социальной поддержки (за исключением средств материнского (семейного) капитала)</w:t>
            </w:r>
          </w:p>
        </w:tc>
      </w:tr>
      <w:tr w:rsidR="00BF25EE">
        <w:tc>
          <w:tcPr>
            <w:tcW w:w="9014" w:type="dxa"/>
            <w:gridSpan w:val="3"/>
            <w:tcBorders>
              <w:top w:val="nil"/>
              <w:left w:val="nil"/>
              <w:bottom w:val="nil"/>
              <w:right w:val="nil"/>
            </w:tcBorders>
          </w:tcPr>
          <w:p w:rsidR="00BF25EE" w:rsidRDefault="00BF25EE">
            <w:pPr>
              <w:pStyle w:val="ConsPlusNormal"/>
              <w:jc w:val="center"/>
              <w:outlineLvl w:val="1"/>
            </w:pPr>
            <w:r>
              <w:lastRenderedPageBreak/>
              <w:t>6. Заполните соответствующую информацию о доставке государственной социальной помощи на основании социального контракта &lt;24&gt;</w:t>
            </w:r>
          </w:p>
        </w:tc>
      </w:tr>
      <w:tr w:rsidR="00BF25EE">
        <w:tc>
          <w:tcPr>
            <w:tcW w:w="9014" w:type="dxa"/>
            <w:gridSpan w:val="3"/>
            <w:tcBorders>
              <w:top w:val="nil"/>
              <w:left w:val="nil"/>
              <w:bottom w:val="nil"/>
              <w:right w:val="nil"/>
            </w:tcBorders>
          </w:tcPr>
          <w:p w:rsidR="00BF25EE" w:rsidRDefault="00BF25EE">
            <w:pPr>
              <w:pStyle w:val="ConsPlusNormal"/>
              <w:jc w:val="both"/>
            </w:pPr>
            <w:r>
              <w:t>Прошу государственную социальную помощь на основании социального контракта выплачивать через кредитную организацию:</w:t>
            </w:r>
          </w:p>
        </w:tc>
      </w:tr>
      <w:tr w:rsidR="00BF25EE">
        <w:tc>
          <w:tcPr>
            <w:tcW w:w="4195" w:type="dxa"/>
            <w:tcBorders>
              <w:top w:val="nil"/>
              <w:left w:val="nil"/>
              <w:bottom w:val="nil"/>
              <w:right w:val="nil"/>
            </w:tcBorders>
            <w:vAlign w:val="bottom"/>
          </w:tcPr>
          <w:p w:rsidR="00BF25EE" w:rsidRDefault="00BF25EE">
            <w:pPr>
              <w:pStyle w:val="ConsPlusNormal"/>
            </w:pPr>
            <w:r>
              <w:t>наименование кредитной организации</w:t>
            </w:r>
          </w:p>
        </w:tc>
        <w:tc>
          <w:tcPr>
            <w:tcW w:w="340" w:type="dxa"/>
            <w:tcBorders>
              <w:top w:val="nil"/>
              <w:left w:val="nil"/>
              <w:bottom w:val="nil"/>
              <w:right w:val="nil"/>
            </w:tcBorders>
          </w:tcPr>
          <w:p w:rsidR="00BF25EE" w:rsidRDefault="00BF25EE">
            <w:pPr>
              <w:pStyle w:val="ConsPlusNormal"/>
            </w:pPr>
          </w:p>
        </w:tc>
        <w:tc>
          <w:tcPr>
            <w:tcW w:w="4479" w:type="dxa"/>
            <w:tcBorders>
              <w:top w:val="nil"/>
              <w:left w:val="nil"/>
              <w:bottom w:val="single" w:sz="4" w:space="0" w:color="auto"/>
              <w:right w:val="nil"/>
            </w:tcBorders>
          </w:tcPr>
          <w:p w:rsidR="00BF25EE" w:rsidRDefault="00BF25EE">
            <w:pPr>
              <w:pStyle w:val="ConsPlusNormal"/>
            </w:pPr>
          </w:p>
        </w:tc>
      </w:tr>
      <w:tr w:rsidR="00BF25EE">
        <w:tc>
          <w:tcPr>
            <w:tcW w:w="4195" w:type="dxa"/>
            <w:tcBorders>
              <w:top w:val="nil"/>
              <w:left w:val="nil"/>
              <w:bottom w:val="nil"/>
              <w:right w:val="nil"/>
            </w:tcBorders>
            <w:vAlign w:val="bottom"/>
          </w:tcPr>
          <w:p w:rsidR="00BF25EE" w:rsidRDefault="00BF25EE">
            <w:pPr>
              <w:pStyle w:val="ConsPlusNormal"/>
            </w:pPr>
            <w:r>
              <w:t>БИК кредитной организации</w:t>
            </w:r>
          </w:p>
        </w:tc>
        <w:tc>
          <w:tcPr>
            <w:tcW w:w="340" w:type="dxa"/>
            <w:tcBorders>
              <w:top w:val="nil"/>
              <w:left w:val="nil"/>
              <w:bottom w:val="nil"/>
              <w:right w:val="nil"/>
            </w:tcBorders>
          </w:tcPr>
          <w:p w:rsidR="00BF25EE" w:rsidRDefault="00BF25EE">
            <w:pPr>
              <w:pStyle w:val="ConsPlusNormal"/>
            </w:pPr>
          </w:p>
        </w:tc>
        <w:tc>
          <w:tcPr>
            <w:tcW w:w="4479" w:type="dxa"/>
            <w:tcBorders>
              <w:top w:val="single" w:sz="4" w:space="0" w:color="auto"/>
              <w:left w:val="nil"/>
              <w:bottom w:val="single" w:sz="4" w:space="0" w:color="auto"/>
              <w:right w:val="nil"/>
            </w:tcBorders>
          </w:tcPr>
          <w:p w:rsidR="00BF25EE" w:rsidRDefault="00BF25EE">
            <w:pPr>
              <w:pStyle w:val="ConsPlusNormal"/>
            </w:pPr>
          </w:p>
        </w:tc>
      </w:tr>
      <w:tr w:rsidR="00BF25EE">
        <w:tc>
          <w:tcPr>
            <w:tcW w:w="4195" w:type="dxa"/>
            <w:tcBorders>
              <w:top w:val="nil"/>
              <w:left w:val="nil"/>
              <w:bottom w:val="nil"/>
              <w:right w:val="nil"/>
            </w:tcBorders>
            <w:vAlign w:val="bottom"/>
          </w:tcPr>
          <w:p w:rsidR="00BF25EE" w:rsidRDefault="00BF25EE">
            <w:pPr>
              <w:pStyle w:val="ConsPlusNormal"/>
            </w:pPr>
            <w:r>
              <w:t>номер счета заявителя</w:t>
            </w:r>
          </w:p>
        </w:tc>
        <w:tc>
          <w:tcPr>
            <w:tcW w:w="340" w:type="dxa"/>
            <w:tcBorders>
              <w:top w:val="nil"/>
              <w:left w:val="nil"/>
              <w:bottom w:val="nil"/>
              <w:right w:val="nil"/>
            </w:tcBorders>
          </w:tcPr>
          <w:p w:rsidR="00BF25EE" w:rsidRDefault="00BF25EE">
            <w:pPr>
              <w:pStyle w:val="ConsPlusNormal"/>
            </w:pPr>
          </w:p>
        </w:tc>
        <w:tc>
          <w:tcPr>
            <w:tcW w:w="4479" w:type="dxa"/>
            <w:tcBorders>
              <w:top w:val="single" w:sz="4" w:space="0" w:color="auto"/>
              <w:left w:val="nil"/>
              <w:bottom w:val="single" w:sz="4" w:space="0" w:color="auto"/>
              <w:right w:val="nil"/>
            </w:tcBorders>
          </w:tcPr>
          <w:p w:rsidR="00BF25EE" w:rsidRDefault="00BF25EE">
            <w:pPr>
              <w:pStyle w:val="ConsPlusNormal"/>
            </w:pPr>
          </w:p>
        </w:tc>
      </w:tr>
      <w:tr w:rsidR="00BF25EE">
        <w:tc>
          <w:tcPr>
            <w:tcW w:w="4195" w:type="dxa"/>
            <w:tcBorders>
              <w:top w:val="nil"/>
              <w:left w:val="nil"/>
              <w:bottom w:val="nil"/>
              <w:right w:val="nil"/>
            </w:tcBorders>
            <w:vAlign w:val="bottom"/>
          </w:tcPr>
          <w:p w:rsidR="00BF25EE" w:rsidRDefault="00BF25EE">
            <w:pPr>
              <w:pStyle w:val="ConsPlusNormal"/>
            </w:pPr>
            <w:r>
              <w:t>номер платежной карты заявителя</w:t>
            </w:r>
          </w:p>
        </w:tc>
        <w:tc>
          <w:tcPr>
            <w:tcW w:w="340" w:type="dxa"/>
            <w:tcBorders>
              <w:top w:val="nil"/>
              <w:left w:val="nil"/>
              <w:bottom w:val="nil"/>
              <w:right w:val="nil"/>
            </w:tcBorders>
          </w:tcPr>
          <w:p w:rsidR="00BF25EE" w:rsidRDefault="00BF25EE">
            <w:pPr>
              <w:pStyle w:val="ConsPlusNormal"/>
            </w:pPr>
          </w:p>
        </w:tc>
        <w:tc>
          <w:tcPr>
            <w:tcW w:w="4479" w:type="dxa"/>
            <w:tcBorders>
              <w:top w:val="single" w:sz="4" w:space="0" w:color="auto"/>
              <w:left w:val="nil"/>
              <w:bottom w:val="single" w:sz="4" w:space="0" w:color="auto"/>
              <w:right w:val="nil"/>
            </w:tcBorders>
          </w:tcPr>
          <w:p w:rsidR="00BF25EE" w:rsidRDefault="00BF25EE">
            <w:pPr>
              <w:pStyle w:val="ConsPlusNormal"/>
              <w:jc w:val="both"/>
            </w:pPr>
          </w:p>
        </w:tc>
      </w:tr>
    </w:tbl>
    <w:p w:rsidR="00BF25EE" w:rsidRDefault="00BF25E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417"/>
        <w:gridCol w:w="3798"/>
      </w:tblGrid>
      <w:tr w:rsidR="00BF25EE">
        <w:tc>
          <w:tcPr>
            <w:tcW w:w="3798" w:type="dxa"/>
            <w:tcBorders>
              <w:top w:val="nil"/>
              <w:left w:val="nil"/>
              <w:bottom w:val="nil"/>
              <w:right w:val="nil"/>
            </w:tcBorders>
            <w:vAlign w:val="bottom"/>
          </w:tcPr>
          <w:p w:rsidR="00BF25EE" w:rsidRDefault="00BF25EE">
            <w:pPr>
              <w:pStyle w:val="ConsPlusNormal"/>
            </w:pPr>
            <w:r>
              <w:t>Дата "__" __________ 20__ г.</w:t>
            </w:r>
          </w:p>
        </w:tc>
        <w:tc>
          <w:tcPr>
            <w:tcW w:w="1417" w:type="dxa"/>
            <w:tcBorders>
              <w:top w:val="nil"/>
              <w:left w:val="nil"/>
              <w:bottom w:val="nil"/>
              <w:right w:val="nil"/>
            </w:tcBorders>
            <w:vAlign w:val="bottom"/>
          </w:tcPr>
          <w:p w:rsidR="00BF25EE" w:rsidRDefault="00BF25EE">
            <w:pPr>
              <w:pStyle w:val="ConsPlusNormal"/>
              <w:jc w:val="center"/>
            </w:pPr>
            <w:r>
              <w:t>Подпись заявителя</w:t>
            </w:r>
          </w:p>
        </w:tc>
        <w:tc>
          <w:tcPr>
            <w:tcW w:w="3798" w:type="dxa"/>
            <w:tcBorders>
              <w:top w:val="nil"/>
              <w:left w:val="nil"/>
              <w:bottom w:val="single" w:sz="4" w:space="0" w:color="auto"/>
              <w:right w:val="nil"/>
            </w:tcBorders>
          </w:tcPr>
          <w:p w:rsidR="00BF25EE" w:rsidRDefault="00BF25EE">
            <w:pPr>
              <w:pStyle w:val="ConsPlusNormal"/>
            </w:pPr>
          </w:p>
        </w:tc>
      </w:tr>
    </w:tbl>
    <w:p w:rsidR="00BF25EE" w:rsidRDefault="00BF25EE">
      <w:pPr>
        <w:pStyle w:val="ConsPlusNormal"/>
        <w:jc w:val="both"/>
      </w:pPr>
    </w:p>
    <w:p w:rsidR="00BF25EE" w:rsidRDefault="00BF25EE">
      <w:pPr>
        <w:pStyle w:val="ConsPlusNormal"/>
        <w:ind w:firstLine="540"/>
        <w:jc w:val="both"/>
      </w:pPr>
      <w:r>
        <w:t>--------------------------------</w:t>
      </w:r>
    </w:p>
    <w:p w:rsidR="00BF25EE" w:rsidRDefault="00BF25EE">
      <w:pPr>
        <w:pStyle w:val="ConsPlusNormal"/>
        <w:spacing w:before="220"/>
        <w:ind w:firstLine="540"/>
        <w:jc w:val="both"/>
      </w:pPr>
      <w:bookmarkStart w:id="85" w:name="P1460"/>
      <w:bookmarkEnd w:id="85"/>
      <w:r>
        <w:t xml:space="preserve">&lt;1&gt; В случае обращения с целью изменения способа доставки государственной социальной помощи на основании социального контракта подается заявление по </w:t>
      </w:r>
      <w:hyperlink w:anchor="P507">
        <w:r>
          <w:rPr>
            <w:color w:val="0000FF"/>
          </w:rPr>
          <w:t>форме</w:t>
        </w:r>
      </w:hyperlink>
      <w:r>
        <w:t xml:space="preserve">, предусмотренной приложением к Правилам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утвержденным постановлением Правительства Российской Федерации от 16 ноября 2023 г. N 1931 "Об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w:t>
      </w:r>
      <w:hyperlink r:id="rId251">
        <w:r>
          <w:rPr>
            <w:color w:val="0000FF"/>
          </w:rPr>
          <w:t>законом</w:t>
        </w:r>
      </w:hyperlink>
      <w:r>
        <w:t xml:space="preserve"> "О государственной социальной помощи".</w:t>
      </w:r>
    </w:p>
    <w:p w:rsidR="00BF25EE" w:rsidRDefault="00BF25EE">
      <w:pPr>
        <w:pStyle w:val="ConsPlusNormal"/>
        <w:spacing w:before="220"/>
        <w:ind w:firstLine="540"/>
        <w:jc w:val="both"/>
      </w:pPr>
      <w:bookmarkStart w:id="86" w:name="P1461"/>
      <w:bookmarkEnd w:id="86"/>
      <w:r>
        <w:t>&lt;2&gt; В случае указания в качестве документа, удостоверяющего личность:</w:t>
      </w:r>
    </w:p>
    <w:p w:rsidR="00BF25EE" w:rsidRDefault="00BF25EE">
      <w:pPr>
        <w:pStyle w:val="ConsPlusNormal"/>
        <w:spacing w:before="220"/>
        <w:ind w:firstLine="540"/>
        <w:jc w:val="both"/>
      </w:pPr>
      <w:r>
        <w:t>паспорта гражданина Российской Федерации - указываются серия и номер, дата выдачи паспорта, код подразделения, выдавшего паспорт, наименование органа, выдавшего паспорт;</w:t>
      </w:r>
    </w:p>
    <w:p w:rsidR="00BF25EE" w:rsidRDefault="00BF25EE">
      <w:pPr>
        <w:pStyle w:val="ConsPlusNormal"/>
        <w:spacing w:before="220"/>
        <w:ind w:firstLine="540"/>
        <w:jc w:val="both"/>
      </w:pPr>
      <w:r>
        <w:t>свидетельства о рождении - указываются реквизиты записи акта о рождении (номер записи акта, дата составления записи акта и наименование органа, которым произведена государственная регистрация акта гражданского состояния).</w:t>
      </w:r>
    </w:p>
    <w:p w:rsidR="00BF25EE" w:rsidRDefault="00BF25EE">
      <w:pPr>
        <w:pStyle w:val="ConsPlusNormal"/>
        <w:spacing w:before="220"/>
        <w:ind w:firstLine="540"/>
        <w:jc w:val="both"/>
      </w:pPr>
      <w:bookmarkStart w:id="87" w:name="P1464"/>
      <w:bookmarkEnd w:id="87"/>
      <w:r>
        <w:t>&lt;3&gt; Указывается адрес регистрации по месту жительства (месту пребывания).</w:t>
      </w:r>
    </w:p>
    <w:p w:rsidR="00BF25EE" w:rsidRDefault="00BF25EE">
      <w:pPr>
        <w:pStyle w:val="ConsPlusNormal"/>
        <w:spacing w:before="220"/>
        <w:ind w:firstLine="540"/>
        <w:jc w:val="both"/>
      </w:pPr>
      <w:bookmarkStart w:id="88" w:name="P1465"/>
      <w:bookmarkEnd w:id="88"/>
      <w:r>
        <w:t xml:space="preserve">&lt;4&gt; Указываются реквизиты записи акта о заключении брака в случае, если заявитель указал в </w:t>
      </w:r>
      <w:hyperlink w:anchor="P1206">
        <w:r>
          <w:rPr>
            <w:color w:val="0000FF"/>
          </w:rPr>
          <w:t>графе</w:t>
        </w:r>
      </w:hyperlink>
      <w:r>
        <w:t xml:space="preserve"> "Семейное положение (в браке не состоял (не состояла), состою в браке, разведен (разведена), вдовец (вдова)" статус "состою в браке", "вдовец (вдова)". Указываются реквизиты записи акта о расторжении брака в случае, если заявитель указал в </w:t>
      </w:r>
      <w:hyperlink w:anchor="P1206">
        <w:r>
          <w:rPr>
            <w:color w:val="0000FF"/>
          </w:rPr>
          <w:t>графе</w:t>
        </w:r>
      </w:hyperlink>
      <w:r>
        <w:t xml:space="preserve"> "Семейное положение (в браке не состоял (не состояла), состою в браке, разведен (разведена), вдовец (вдова)" статус "разведен (разведена)".</w:t>
      </w:r>
    </w:p>
    <w:p w:rsidR="00BF25EE" w:rsidRDefault="00BF25EE">
      <w:pPr>
        <w:pStyle w:val="ConsPlusNormal"/>
        <w:spacing w:before="220"/>
        <w:ind w:firstLine="540"/>
        <w:jc w:val="both"/>
      </w:pPr>
      <w:bookmarkStart w:id="89" w:name="P1466"/>
      <w:bookmarkEnd w:id="89"/>
      <w:r>
        <w:t xml:space="preserve">&lt;5&gt; Указываются в случае, если заявитель указал в </w:t>
      </w:r>
      <w:hyperlink w:anchor="P1206">
        <w:r>
          <w:rPr>
            <w:color w:val="0000FF"/>
          </w:rPr>
          <w:t>графе</w:t>
        </w:r>
      </w:hyperlink>
      <w:r>
        <w:t xml:space="preserve"> "Семейное положение (в браке не состоял (не состояла), состою в браке, разведен (разведена), вдовец (вдова)" статус "вдовец (вдова)".</w:t>
      </w:r>
    </w:p>
    <w:p w:rsidR="00BF25EE" w:rsidRDefault="00BF25EE">
      <w:pPr>
        <w:pStyle w:val="ConsPlusNormal"/>
        <w:spacing w:before="220"/>
        <w:ind w:firstLine="540"/>
        <w:jc w:val="both"/>
      </w:pPr>
      <w:bookmarkStart w:id="90" w:name="P1467"/>
      <w:bookmarkEnd w:id="90"/>
      <w:r>
        <w:lastRenderedPageBreak/>
        <w:t>&lt;6&gt; Указывается значение "группа 1", если заявитель и (или) его супруг являются военнослужащими, сотрудниками войск национальной гвардии Российской Федерации, уголовно-исполнительной системы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 добровольческих формирований.</w:t>
      </w:r>
    </w:p>
    <w:p w:rsidR="00BF25EE" w:rsidRDefault="00BF25EE">
      <w:pPr>
        <w:pStyle w:val="ConsPlusNormal"/>
        <w:spacing w:before="220"/>
        <w:ind w:firstLine="540"/>
        <w:jc w:val="both"/>
      </w:pPr>
      <w:r>
        <w:t>Указывается значение "группа 2", если заявитель и (или) его супруг являются военнослужащими, сотрудниками федеральной службы безопасности, органов государственной охраны, органов внутренних дел Российской Федерации, Главного управления по обеспечению деятельности оперативных подразделений Федеральной службы исполнения наказаний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BF25EE" w:rsidRDefault="00BF25EE">
      <w:pPr>
        <w:pStyle w:val="ConsPlusNormal"/>
        <w:spacing w:before="220"/>
        <w:ind w:firstLine="540"/>
        <w:jc w:val="both"/>
      </w:pPr>
      <w:bookmarkStart w:id="91" w:name="P1469"/>
      <w:bookmarkEnd w:id="91"/>
      <w:r>
        <w:t>&lt;7&gt; Указывается в случае, если заявитель и (или) его супруг являются военнослужащими, гражданами, пребывающими в добровольческих формированиях, сотрудниками войск национальной гвардии Российской Федерации, уголовно-исполнительной системы Российской Федерации (за исключением сотрудников Главного управления по обеспечению деятельности оперативных подразделений Федеральной службы исполнения наказаний),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p w:rsidR="00BF25EE" w:rsidRDefault="00BF25EE">
      <w:pPr>
        <w:pStyle w:val="ConsPlusNormal"/>
        <w:spacing w:before="220"/>
        <w:ind w:firstLine="540"/>
        <w:jc w:val="both"/>
      </w:pPr>
      <w:r>
        <w:t>&lt;8&gt; Сноска исключена.</w:t>
      </w:r>
    </w:p>
    <w:p w:rsidR="00BF25EE" w:rsidRDefault="00BF25EE">
      <w:pPr>
        <w:pStyle w:val="ConsPlusNormal"/>
        <w:spacing w:before="220"/>
        <w:ind w:firstLine="540"/>
        <w:jc w:val="both"/>
      </w:pPr>
      <w:bookmarkStart w:id="92" w:name="P1471"/>
      <w:bookmarkEnd w:id="92"/>
      <w:r>
        <w:t>&lt;9&gt; Социальный контракт по мероприятию "Поиск работы" заключается на срок не более 9 месяцев, и предусматривает денежные выплаты в размере регионального прожиточного минимума для трудоспособного населения в течение одного месяца после заключения социального контракта, а также в течение 3 месяцев после трудоустройства. В рамках этого мероприятия гражданину может быть оказана помощь в профессиональной ориентации (подбор подходящих вакансий, постановка на учет в центре занятости населения, помощь в разработке резюме и т.д.). Также перед трудоустройством гражданину может быть организована оплачиваемая стажировка на потенциальном месте работы (на срок не более 3 месяцев). Возмещение расходов работодателю на прохождение стажировки осуществляется в размере фактически понесенных расходов, но не более величины размера минимальной заработной платы в субъекте Российской Федерации или при отсутствии ее законодательного закрепления - минимального размера оплаты труда с учетом районных коэффициентов и процентных надбавок, начисляемых в связи с работой в местностях с особыми климатическими условиями, в том числе в районах Крайнего Севера и приравненных к ним местностях, за один месяц с учетом размера страховых взносов. В рамках указанного мероприятия также возможно пройти профессиональное обучение или получить дополнительное профессиональное образование и получать стипендию в период обучения (в размере половины региональной величины прожиточного минимума для трудоспособного населения). Стоимость курса обучения на одного обучающегося не может превышать 30 тыс. рублей. Заключение социального контракта по данному мероприятию без оценки среднедушевого дохода семьи (дохода одиноко проживающего гражданина) для участников специальной военной операции, уволенных с военной службы (службы, работы) или завершивших исполнение контракта (иных правоотношений), не предусмотрено.</w:t>
      </w:r>
    </w:p>
    <w:p w:rsidR="00BF25EE" w:rsidRDefault="00BF25EE">
      <w:pPr>
        <w:pStyle w:val="ConsPlusNormal"/>
        <w:spacing w:before="220"/>
        <w:ind w:firstLine="540"/>
        <w:jc w:val="both"/>
      </w:pPr>
      <w:bookmarkStart w:id="93" w:name="P1472"/>
      <w:bookmarkEnd w:id="93"/>
      <w:r>
        <w:t xml:space="preserve">&lt;10&gt; Социальный контракт по мероприятию "Осуществление индивидуальной предпринимательской деятельности" может быть заключен на период до 12 месяцев. В рамках такого мероприятия гражданину может быть оказано комплексное содействие в разработке и доработке (при необходимости) бизнес-плана. При организации своего дела объем поддержки по такому направлению может достигать 350 тыс. рублей. Выделенные средства можно направить на приобретение основных средств (за исключением автотранспортных (мототранспортных) средств, маломерных судов, самоходных машин), материально-производственных запасов, покрытие расходов, связанных с подготовкой и оформлением разрешительной документации, приобретение программного обеспечения и (или) неисключительных прав на программное обеспечение, </w:t>
      </w:r>
      <w:r>
        <w:lastRenderedPageBreak/>
        <w:t>приобретение носителей электронной подписи, принятие имущественных обязательств, размещение и (или) продвижение продукции (товаров, работ, услуг) на торговых площадках (сайтах), функционирующих в информационно-телекоммуникационной сети "Интернет", а также в сервисах размещения объявлений и социальных сетях. Одним из обязательных требований является государственная регистрация в качестве индивидуального предпринимателя или постановка на учет в налоговом органе в качестве налогоплательщика налога на профессиональный доход. В рамках указанного мероприятия гражданин проходит тестирование для определения уровня предпринимательских компетенций до заключения социального контракта. В случае получения неудовлетворительного результата тестирования гражданину будет предложено пройти обучение для развития предпринимательских компетенций до заключения социального контракта. При этом в рамках указанного мероприятия также возможно пройти профессиональное обучение или получить дополнительное профессиональное образование. Стоимость курса обучения на одного обучающегося не может превышать 30 тыс. рублей.</w:t>
      </w:r>
    </w:p>
    <w:p w:rsidR="00BF25EE" w:rsidRDefault="00BF25EE">
      <w:pPr>
        <w:pStyle w:val="ConsPlusNormal"/>
        <w:spacing w:before="220"/>
        <w:ind w:firstLine="540"/>
        <w:jc w:val="both"/>
      </w:pPr>
      <w:bookmarkStart w:id="94" w:name="P1473"/>
      <w:bookmarkEnd w:id="94"/>
      <w:r>
        <w:t xml:space="preserve">&lt;11&gt; Социальный контракт по мероприятию "Ведение личного подсобного хозяйства" может быть заключен на период до 12 месяцев. Размер единовременной выплаты составляет до 200 тыс. рублей. Средства можно потратить на приобретение товаров, необходимых для ведения личного хозяйства, основных средств товаров, а также продукции, относимой к сельскохозяйственной продукции, утвержденной </w:t>
      </w:r>
      <w:hyperlink r:id="rId252">
        <w:r>
          <w:rPr>
            <w:color w:val="0000FF"/>
          </w:rPr>
          <w:t>постановлением</w:t>
        </w:r>
      </w:hyperlink>
      <w:r>
        <w:t xml:space="preserve"> Правительства Российской Федерации от 25 июля 2006 г. N 458 "Об отнесении видов продукции к сельскохозяйственной продукции и к продукции первичной переработки, произведенной из сельскохозяйственного сырья собственного производства". Также гражданам оказывается комплексное содействие в производстве и сбыте произведенной продукции. Одним из обязательных требований является постановка на учет в налоговом органе в качестве налогоплательщика налога на профессиональный доход. В рамках указанного мероприятия гражданин проходит тестирование для определения уровня предпринимательских компетенций до заключения социального контракта. В случае получения неудовлетворительного результата тестирования гражданину будет предложено пройти обучение для развития предпринимательских компетенций до заключения социального контракта. При этом в рамках указанного мероприятия также возможно пройти профессиональное обучение или получить дополнительное профессиональное образование. Стоимость курса обучения на одного обучающегося не может превышать 30 тыс. рублей. Заключение социального контракта по данному мероприятию без оценки среднедушевого дохода семьи (дохода одиноко проживающего гражданина) для участников специальной военной операции, уволенных с военной службы (службы, работы) или завершивших исполнение контракта (иных правоотношений), не предусмотрено.</w:t>
      </w:r>
    </w:p>
    <w:p w:rsidR="00BF25EE" w:rsidRDefault="00BF25EE">
      <w:pPr>
        <w:pStyle w:val="ConsPlusNormal"/>
        <w:spacing w:before="220"/>
        <w:ind w:firstLine="540"/>
        <w:jc w:val="both"/>
      </w:pPr>
      <w:bookmarkStart w:id="95" w:name="P1474"/>
      <w:bookmarkEnd w:id="95"/>
      <w:r>
        <w:t>&lt;12&gt; Для граждан, оказавшихся в трудной жизненной ситуации, предусмотрено заключение социального контракта по иным мероприятиям, направленным на ее преодоление. В рамках таких мероприятий гражданину предоставляется ежемесячная денежная выплата в размере регионального прожиточного минимума для трудоспособного населения. Такой контракт заключается на срок не более 6 месяцев. Средства можно потратить на приобретение товаров с целью удовлетворения текущих потребностей семьи получателя государственной социальной помощи на основании социального контракта (продукты питания, одежда, обувь, лекарства и т.д.). Заключение социального контракта по данному мероприятию без оценки среднедушевого дохода семьи (дохода одиноко проживающего гражданина) для участников специальной военной операции, уволенных с военной службы (службы, работы) или завершивших исполнение контракта (иных правоотношений), не предусмотрено.</w:t>
      </w:r>
    </w:p>
    <w:p w:rsidR="00BF25EE" w:rsidRDefault="00BF25EE">
      <w:pPr>
        <w:pStyle w:val="ConsPlusNormal"/>
        <w:spacing w:before="220"/>
        <w:ind w:firstLine="540"/>
        <w:jc w:val="both"/>
      </w:pPr>
      <w:bookmarkStart w:id="96" w:name="P1475"/>
      <w:bookmarkEnd w:id="96"/>
      <w:r>
        <w:t xml:space="preserve">&lt;13&gt; Заполняется в случае, если заявитель в </w:t>
      </w:r>
      <w:hyperlink w:anchor="P1275">
        <w:r>
          <w:rPr>
            <w:color w:val="0000FF"/>
          </w:rPr>
          <w:t>графе</w:t>
        </w:r>
      </w:hyperlink>
      <w:r>
        <w:t xml:space="preserve"> "Основное мероприятие, по которому желаю заключить социальный контракт" указал "Поиск работы"/"Осуществление индивидуальной предпринимательской деятельности"/"Ведение личного подсобного хозяйства".</w:t>
      </w:r>
    </w:p>
    <w:p w:rsidR="00BF25EE" w:rsidRDefault="00BF25EE">
      <w:pPr>
        <w:pStyle w:val="ConsPlusNormal"/>
        <w:spacing w:before="220"/>
        <w:ind w:firstLine="540"/>
        <w:jc w:val="both"/>
      </w:pPr>
      <w:r>
        <w:t xml:space="preserve">&lt;14&gt; Заполняется в случае, если заявитель в графе "Основное мероприятие, по которому желаю заключить социальный контракт" указал "Осуществление индивидуальной </w:t>
      </w:r>
      <w:r>
        <w:lastRenderedPageBreak/>
        <w:t>предпринимательской деятельности" или "Ведение личного подсобного хозяйства". Подготовленный бизнес-план или смета расходов (при наличии) прикрепляется к заявлению.</w:t>
      </w:r>
    </w:p>
    <w:p w:rsidR="00BF25EE" w:rsidRDefault="00BF25EE">
      <w:pPr>
        <w:pStyle w:val="ConsPlusNormal"/>
        <w:spacing w:before="220"/>
        <w:ind w:firstLine="540"/>
        <w:jc w:val="both"/>
      </w:pPr>
      <w:bookmarkStart w:id="97" w:name="P1477"/>
      <w:bookmarkEnd w:id="97"/>
      <w:r>
        <w:t xml:space="preserve">&lt;15&gt; Заполняется в случае, если заявитель указал в </w:t>
      </w:r>
      <w:hyperlink w:anchor="P1206">
        <w:r>
          <w:rPr>
            <w:color w:val="0000FF"/>
          </w:rPr>
          <w:t>графе</w:t>
        </w:r>
      </w:hyperlink>
      <w:r>
        <w:t xml:space="preserve"> "Семейное положение (в браке не состоял (не состояла), состою в браке, разведен (разведена), вдовец (вдова)" статус "состою в браке".</w:t>
      </w:r>
    </w:p>
    <w:p w:rsidR="00BF25EE" w:rsidRDefault="00BF25EE">
      <w:pPr>
        <w:pStyle w:val="ConsPlusNormal"/>
        <w:spacing w:before="220"/>
        <w:ind w:firstLine="540"/>
        <w:jc w:val="both"/>
      </w:pPr>
      <w:bookmarkStart w:id="98" w:name="P1478"/>
      <w:bookmarkEnd w:id="98"/>
      <w:r>
        <w:t>&lt;16&gt; Заполняется на каждого ребенка, входящего в состав семьи заявителя, в отдельности (при наличии таких детей).</w:t>
      </w:r>
    </w:p>
    <w:p w:rsidR="00BF25EE" w:rsidRDefault="00BF25EE">
      <w:pPr>
        <w:pStyle w:val="ConsPlusNormal"/>
        <w:spacing w:before="220"/>
        <w:ind w:firstLine="540"/>
        <w:jc w:val="both"/>
      </w:pPr>
      <w:bookmarkStart w:id="99" w:name="P1479"/>
      <w:bookmarkEnd w:id="99"/>
      <w:r>
        <w:t xml:space="preserve">&lt;17&gt; Заполняется, если в </w:t>
      </w:r>
      <w:hyperlink w:anchor="P1387">
        <w:r>
          <w:rPr>
            <w:color w:val="0000FF"/>
          </w:rPr>
          <w:t>графе</w:t>
        </w:r>
      </w:hyperlink>
      <w:r>
        <w:t xml:space="preserve"> "Заявитель является для ребенка" статус "иной законный представитель".</w:t>
      </w:r>
    </w:p>
    <w:p w:rsidR="00BF25EE" w:rsidRDefault="00BF25EE">
      <w:pPr>
        <w:pStyle w:val="ConsPlusNormal"/>
        <w:spacing w:before="220"/>
        <w:ind w:firstLine="540"/>
        <w:jc w:val="both"/>
      </w:pPr>
      <w:bookmarkStart w:id="100" w:name="P1480"/>
      <w:bookmarkEnd w:id="100"/>
      <w:r>
        <w:t>&lt;18&gt; Заполняется в случае, если ребенок старше 18 лет и не состоит в браке.</w:t>
      </w:r>
    </w:p>
    <w:p w:rsidR="00BF25EE" w:rsidRDefault="00BF25EE">
      <w:pPr>
        <w:pStyle w:val="ConsPlusNormal"/>
        <w:spacing w:before="220"/>
        <w:ind w:firstLine="540"/>
        <w:jc w:val="both"/>
      </w:pPr>
      <w:bookmarkStart w:id="101" w:name="P1481"/>
      <w:bookmarkEnd w:id="101"/>
      <w:r>
        <w:t>&lt;19&gt; Заполняется в случае, если ребенок старше 14 лет.</w:t>
      </w:r>
    </w:p>
    <w:p w:rsidR="00BF25EE" w:rsidRDefault="00BF25EE">
      <w:pPr>
        <w:pStyle w:val="ConsPlusNormal"/>
        <w:spacing w:before="220"/>
        <w:ind w:firstLine="540"/>
        <w:jc w:val="both"/>
      </w:pPr>
      <w:bookmarkStart w:id="102" w:name="P1482"/>
      <w:bookmarkEnd w:id="102"/>
      <w:r>
        <w:t xml:space="preserve">&lt;20&gt; Заполняется в случае, если заявитель указал в </w:t>
      </w:r>
      <w:hyperlink w:anchor="P1410">
        <w:r>
          <w:rPr>
            <w:color w:val="0000FF"/>
          </w:rPr>
          <w:t>графе</w:t>
        </w:r>
      </w:hyperlink>
      <w:r>
        <w:t xml:space="preserve"> "Получал трудовые доходы и (или)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 в период, за который рассчитывается среднедушевой доход семьи" статус "да".</w:t>
      </w:r>
    </w:p>
    <w:p w:rsidR="00BF25EE" w:rsidRDefault="00BF25EE">
      <w:pPr>
        <w:pStyle w:val="ConsPlusNormal"/>
        <w:spacing w:before="220"/>
        <w:ind w:firstLine="540"/>
        <w:jc w:val="both"/>
      </w:pPr>
      <w:bookmarkStart w:id="103" w:name="P1483"/>
      <w:bookmarkEnd w:id="103"/>
      <w:r>
        <w:t>&lt;21&gt; В случае постоянного проживания на территориях Донецкой Народной Республики, Луганской Народной Республики, Запорожской области и Херсонской области по состоянию на день принятия в Российскую Федерацию указанных территорий и образования в составе Российской Федерации новых субъектов документы (сведения), необходимые для оказания государственной социальной помощи на основании социального контракта, представляются лично в орган социальной защиты населения, в том числе без перевода на русский язык.</w:t>
      </w:r>
    </w:p>
    <w:p w:rsidR="00BF25EE" w:rsidRDefault="00BF25EE">
      <w:pPr>
        <w:pStyle w:val="ConsPlusNormal"/>
        <w:spacing w:before="220"/>
        <w:ind w:firstLine="540"/>
        <w:jc w:val="both"/>
      </w:pPr>
      <w:bookmarkStart w:id="104" w:name="P1484"/>
      <w:bookmarkEnd w:id="104"/>
      <w:r>
        <w:t>&lt;22&gt; Заявитель с целью уточнения среднедушевого дохода семьи вправе представить документы, подтверждающие:</w:t>
      </w:r>
    </w:p>
    <w:p w:rsidR="00BF25EE" w:rsidRDefault="00BF25EE">
      <w:pPr>
        <w:pStyle w:val="ConsPlusNormal"/>
        <w:spacing w:before="220"/>
        <w:ind w:firstLine="540"/>
        <w:jc w:val="both"/>
      </w:pPr>
      <w:r>
        <w:t>сумму дохода от занятий предпринимательской деятельностью,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 от занятия частной практикой в период, за который рассчитывается среднедушевой доход семьи;</w:t>
      </w:r>
    </w:p>
    <w:p w:rsidR="00BF25EE" w:rsidRDefault="00BF25EE">
      <w:pPr>
        <w:pStyle w:val="ConsPlusNormal"/>
        <w:spacing w:before="220"/>
        <w:ind w:firstLine="540"/>
        <w:jc w:val="both"/>
      </w:pPr>
      <w:r>
        <w:t>сумму дохода по договорам авторского заказа, об отчуждении исключительного права на результаты интеллектуальной деятельности в период, за который рассчитывается среднедушевой доход семьи;</w:t>
      </w:r>
    </w:p>
    <w:p w:rsidR="00BF25EE" w:rsidRDefault="00BF25EE">
      <w:pPr>
        <w:pStyle w:val="ConsPlusNormal"/>
        <w:spacing w:before="220"/>
        <w:ind w:firstLine="540"/>
        <w:jc w:val="both"/>
      </w:pPr>
      <w:r>
        <w:t>сумму дохода за вычетом расходов от деятельности с применением упрощенной системы налогообложения (в случае если гражданин выбрал в качестве объекта налогообложения доходы) в период, за который рассчитывается среднедушевой доход семьи;</w:t>
      </w:r>
    </w:p>
    <w:p w:rsidR="00BF25EE" w:rsidRDefault="00BF25EE">
      <w:pPr>
        <w:pStyle w:val="ConsPlusNormal"/>
        <w:spacing w:before="220"/>
        <w:ind w:firstLine="540"/>
        <w:jc w:val="both"/>
      </w:pPr>
      <w:r>
        <w:t>сумму грантов, субсидий и других поступлений, имеющих целевой характер расходования и предоставляемых в рамках поддержки предпринимательства;</w:t>
      </w:r>
    </w:p>
    <w:p w:rsidR="00BF25EE" w:rsidRDefault="00BF25EE">
      <w:pPr>
        <w:pStyle w:val="ConsPlusNormal"/>
        <w:spacing w:before="220"/>
        <w:ind w:firstLine="540"/>
        <w:jc w:val="both"/>
      </w:pPr>
      <w:r>
        <w:t>сумму доходов в виде процентов по номинальным счетам (вкладам) в банках, открытым на детей в возрасте до 18 лет, находящихся под опекой (попечительством);</w:t>
      </w:r>
    </w:p>
    <w:p w:rsidR="00BF25EE" w:rsidRDefault="00BF25EE">
      <w:pPr>
        <w:pStyle w:val="ConsPlusNormal"/>
        <w:spacing w:before="220"/>
        <w:ind w:firstLine="540"/>
        <w:jc w:val="both"/>
      </w:pPr>
      <w:r>
        <w:t>сумму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на лечение ребенка.</w:t>
      </w:r>
    </w:p>
    <w:p w:rsidR="00BF25EE" w:rsidRDefault="00BF25EE">
      <w:pPr>
        <w:pStyle w:val="ConsPlusNormal"/>
        <w:spacing w:before="220"/>
        <w:ind w:firstLine="540"/>
        <w:jc w:val="both"/>
      </w:pPr>
      <w:bookmarkStart w:id="105" w:name="P1491"/>
      <w:bookmarkEnd w:id="105"/>
      <w:r>
        <w:t xml:space="preserve">&lt;23&gt; Указывается совокупная сумма полученных алиментов заявителем и (или) членами </w:t>
      </w:r>
      <w:r>
        <w:lastRenderedPageBreak/>
        <w:t>семьи за период, за который рассчитывается среднедушевой доход семьи.</w:t>
      </w:r>
    </w:p>
    <w:p w:rsidR="00BF25EE" w:rsidRDefault="00BF25EE">
      <w:pPr>
        <w:pStyle w:val="ConsPlusNormal"/>
        <w:spacing w:before="220"/>
        <w:ind w:firstLine="540"/>
        <w:jc w:val="both"/>
      </w:pPr>
      <w:r>
        <w:t>&lt;24&gt; Заполняется либо номер счета заявителя, либо номер платежной карты заявителя.</w:t>
      </w:r>
    </w:p>
    <w:p w:rsidR="00BF25EE" w:rsidRDefault="00BF25EE">
      <w:pPr>
        <w:pStyle w:val="ConsPlusNormal"/>
        <w:jc w:val="both"/>
      </w:pPr>
    </w:p>
    <w:p w:rsidR="00BF25EE" w:rsidRDefault="00BF25EE">
      <w:pPr>
        <w:pStyle w:val="ConsPlusNormal"/>
        <w:jc w:val="both"/>
      </w:pPr>
    </w:p>
    <w:p w:rsidR="00BF25EE" w:rsidRDefault="00BF25EE">
      <w:pPr>
        <w:pStyle w:val="ConsPlusNormal"/>
        <w:jc w:val="both"/>
      </w:pPr>
    </w:p>
    <w:p w:rsidR="00BF25EE" w:rsidRDefault="00BF25EE">
      <w:pPr>
        <w:pStyle w:val="ConsPlusNormal"/>
        <w:jc w:val="both"/>
      </w:pPr>
    </w:p>
    <w:p w:rsidR="00BF25EE" w:rsidRDefault="00BF25EE">
      <w:pPr>
        <w:pStyle w:val="ConsPlusNormal"/>
        <w:jc w:val="both"/>
      </w:pPr>
    </w:p>
    <w:p w:rsidR="00BF25EE" w:rsidRDefault="00BF25EE">
      <w:pPr>
        <w:pStyle w:val="ConsPlusNormal"/>
        <w:jc w:val="right"/>
        <w:outlineLvl w:val="0"/>
      </w:pPr>
      <w:r>
        <w:t>Утверждена</w:t>
      </w:r>
    </w:p>
    <w:p w:rsidR="00BF25EE" w:rsidRDefault="00BF25EE">
      <w:pPr>
        <w:pStyle w:val="ConsPlusNormal"/>
        <w:jc w:val="right"/>
      </w:pPr>
      <w:r>
        <w:t>постановлением Правительства</w:t>
      </w:r>
    </w:p>
    <w:p w:rsidR="00BF25EE" w:rsidRDefault="00BF25EE">
      <w:pPr>
        <w:pStyle w:val="ConsPlusNormal"/>
        <w:jc w:val="right"/>
      </w:pPr>
      <w:r>
        <w:t>Российской Федерации</w:t>
      </w:r>
    </w:p>
    <w:p w:rsidR="00BF25EE" w:rsidRDefault="00BF25EE">
      <w:pPr>
        <w:pStyle w:val="ConsPlusNormal"/>
        <w:jc w:val="right"/>
      </w:pPr>
      <w:r>
        <w:t>от 16 ноября 2023 г. N 1931</w:t>
      </w:r>
    </w:p>
    <w:p w:rsidR="00BF25EE" w:rsidRDefault="00BF25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F25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25EE" w:rsidRDefault="00BF25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F25EE" w:rsidRDefault="00BF25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F25EE" w:rsidRDefault="00BF25EE">
            <w:pPr>
              <w:pStyle w:val="ConsPlusNormal"/>
              <w:jc w:val="center"/>
            </w:pPr>
            <w:r>
              <w:rPr>
                <w:color w:val="392C69"/>
              </w:rPr>
              <w:t>Список изменяющих документов</w:t>
            </w:r>
          </w:p>
          <w:p w:rsidR="00BF25EE" w:rsidRDefault="00BF25EE">
            <w:pPr>
              <w:pStyle w:val="ConsPlusNormal"/>
              <w:jc w:val="center"/>
            </w:pPr>
            <w:r>
              <w:rPr>
                <w:color w:val="392C69"/>
              </w:rPr>
              <w:t xml:space="preserve">(введено </w:t>
            </w:r>
            <w:hyperlink r:id="rId253">
              <w:r>
                <w:rPr>
                  <w:color w:val="0000FF"/>
                </w:rPr>
                <w:t>Постановлением</w:t>
              </w:r>
            </w:hyperlink>
            <w:r>
              <w:rPr>
                <w:color w:val="392C69"/>
              </w:rPr>
              <w:t xml:space="preserve"> Правительства РФ от 29.12.2025 N 2191)</w:t>
            </w:r>
          </w:p>
        </w:tc>
        <w:tc>
          <w:tcPr>
            <w:tcW w:w="113" w:type="dxa"/>
            <w:tcBorders>
              <w:top w:val="nil"/>
              <w:left w:val="nil"/>
              <w:bottom w:val="nil"/>
              <w:right w:val="nil"/>
            </w:tcBorders>
            <w:shd w:val="clear" w:color="auto" w:fill="F4F3F8"/>
            <w:tcMar>
              <w:top w:w="0" w:type="dxa"/>
              <w:left w:w="0" w:type="dxa"/>
              <w:bottom w:w="0" w:type="dxa"/>
              <w:right w:w="0" w:type="dxa"/>
            </w:tcMar>
          </w:tcPr>
          <w:p w:rsidR="00BF25EE" w:rsidRDefault="00BF25EE">
            <w:pPr>
              <w:pStyle w:val="ConsPlusNormal"/>
            </w:pPr>
          </w:p>
        </w:tc>
      </w:tr>
    </w:tbl>
    <w:p w:rsidR="00BF25EE" w:rsidRDefault="00BF25EE">
      <w:pPr>
        <w:pStyle w:val="ConsPlusNormal"/>
      </w:pPr>
    </w:p>
    <w:p w:rsidR="00BF25EE" w:rsidRDefault="00BF25EE">
      <w:pPr>
        <w:pStyle w:val="ConsPlusNonformat"/>
        <w:jc w:val="both"/>
      </w:pPr>
      <w:bookmarkStart w:id="106" w:name="P1505"/>
      <w:bookmarkEnd w:id="106"/>
      <w:r>
        <w:t xml:space="preserve">                                   ФОРМА</w:t>
      </w:r>
    </w:p>
    <w:p w:rsidR="00BF25EE" w:rsidRDefault="00BF25EE">
      <w:pPr>
        <w:pStyle w:val="ConsPlusNonformat"/>
        <w:jc w:val="both"/>
      </w:pPr>
      <w:r>
        <w:t xml:space="preserve">           рекомендации на заключение социального контракта </w:t>
      </w:r>
      <w:hyperlink w:anchor="P1567">
        <w:r>
          <w:rPr>
            <w:color w:val="0000FF"/>
          </w:rPr>
          <w:t>&lt;*&gt;</w:t>
        </w:r>
      </w:hyperlink>
    </w:p>
    <w:p w:rsidR="00BF25EE" w:rsidRDefault="00BF25EE">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46"/>
        <w:gridCol w:w="3628"/>
        <w:gridCol w:w="1982"/>
      </w:tblGrid>
      <w:tr w:rsidR="00BF25EE">
        <w:tc>
          <w:tcPr>
            <w:tcW w:w="3446" w:type="dxa"/>
            <w:tcBorders>
              <w:top w:val="nil"/>
              <w:left w:val="nil"/>
              <w:bottom w:val="nil"/>
              <w:right w:val="nil"/>
            </w:tcBorders>
            <w:vAlign w:val="bottom"/>
          </w:tcPr>
          <w:p w:rsidR="00BF25EE" w:rsidRDefault="00BF25EE">
            <w:pPr>
              <w:pStyle w:val="ConsPlusNormal"/>
              <w:ind w:firstLine="283"/>
              <w:jc w:val="both"/>
            </w:pPr>
            <w:r>
              <w:t>Дата выдачи ___________</w:t>
            </w:r>
          </w:p>
        </w:tc>
        <w:tc>
          <w:tcPr>
            <w:tcW w:w="3628" w:type="dxa"/>
            <w:tcBorders>
              <w:top w:val="nil"/>
              <w:left w:val="nil"/>
              <w:bottom w:val="nil"/>
              <w:right w:val="nil"/>
            </w:tcBorders>
            <w:vAlign w:val="bottom"/>
          </w:tcPr>
          <w:p w:rsidR="00BF25EE" w:rsidRDefault="00BF25EE">
            <w:pPr>
              <w:pStyle w:val="ConsPlusNormal"/>
            </w:pPr>
          </w:p>
        </w:tc>
        <w:tc>
          <w:tcPr>
            <w:tcW w:w="1982" w:type="dxa"/>
            <w:tcBorders>
              <w:top w:val="nil"/>
              <w:left w:val="nil"/>
              <w:bottom w:val="nil"/>
              <w:right w:val="nil"/>
            </w:tcBorders>
            <w:vAlign w:val="bottom"/>
          </w:tcPr>
          <w:p w:rsidR="00BF25EE" w:rsidRDefault="00BF25EE">
            <w:pPr>
              <w:pStyle w:val="ConsPlusNormal"/>
              <w:ind w:firstLine="283"/>
              <w:jc w:val="both"/>
            </w:pPr>
            <w:r>
              <w:t>N _________</w:t>
            </w:r>
          </w:p>
        </w:tc>
      </w:tr>
    </w:tbl>
    <w:p w:rsidR="00BF25EE" w:rsidRDefault="00BF25EE">
      <w:pPr>
        <w:pStyle w:val="ConsPlusNormal"/>
        <w:jc w:val="both"/>
      </w:pPr>
    </w:p>
    <w:p w:rsidR="00BF25EE" w:rsidRDefault="00BF25EE">
      <w:pPr>
        <w:pStyle w:val="ConsPlusNonformat"/>
        <w:jc w:val="both"/>
      </w:pPr>
      <w:r>
        <w:t xml:space="preserve">    </w:t>
      </w:r>
      <w:proofErr w:type="gramStart"/>
      <w:r>
        <w:t>Государственный  фонд</w:t>
      </w:r>
      <w:proofErr w:type="gramEnd"/>
      <w:r>
        <w:t xml:space="preserve">   поддержки   участников   специальной    военной</w:t>
      </w:r>
    </w:p>
    <w:p w:rsidR="00BF25EE" w:rsidRDefault="00BF25EE">
      <w:pPr>
        <w:pStyle w:val="ConsPlusNonformat"/>
        <w:jc w:val="both"/>
      </w:pPr>
      <w:r>
        <w:t xml:space="preserve">операции        "Защитники        Отечества"        </w:t>
      </w:r>
      <w:proofErr w:type="gramStart"/>
      <w:r>
        <w:t xml:space="preserve">подтверждает,   </w:t>
      </w:r>
      <w:proofErr w:type="gramEnd"/>
      <w:r>
        <w:t xml:space="preserve">    что</w:t>
      </w:r>
    </w:p>
    <w:p w:rsidR="00BF25EE" w:rsidRDefault="00BF25EE">
      <w:pPr>
        <w:pStyle w:val="ConsPlusNonformat"/>
        <w:jc w:val="both"/>
      </w:pPr>
      <w:r>
        <w:t>__________________________________________________________________________,</w:t>
      </w:r>
    </w:p>
    <w:p w:rsidR="00BF25EE" w:rsidRDefault="00BF25EE">
      <w:pPr>
        <w:pStyle w:val="ConsPlusNonformat"/>
        <w:jc w:val="both"/>
      </w:pPr>
      <w:r>
        <w:t xml:space="preserve">                   (фамилия, имя, отчество (при наличии)</w:t>
      </w:r>
    </w:p>
    <w:p w:rsidR="00BF25EE" w:rsidRDefault="00BF25EE">
      <w:pPr>
        <w:pStyle w:val="ConsPlusNonformat"/>
        <w:jc w:val="both"/>
      </w:pPr>
      <w:r>
        <w:t>паспорт __________________________________________________________________,</w:t>
      </w:r>
    </w:p>
    <w:p w:rsidR="00BF25EE" w:rsidRDefault="00BF25EE">
      <w:pPr>
        <w:pStyle w:val="ConsPlusNonformat"/>
        <w:jc w:val="both"/>
      </w:pPr>
      <w:r>
        <w:t xml:space="preserve">                        (серия, номер, кем и когда выдан)</w:t>
      </w:r>
    </w:p>
    <w:p w:rsidR="00BF25EE" w:rsidRDefault="00BF25EE">
      <w:pPr>
        <w:pStyle w:val="ConsPlusNonformat"/>
        <w:jc w:val="both"/>
      </w:pPr>
      <w:r>
        <w:t>страховой номер индивидуального лицевого счета (СНИЛС) _____________,</w:t>
      </w:r>
    </w:p>
    <w:p w:rsidR="00BF25EE" w:rsidRDefault="00BF25EE">
      <w:pPr>
        <w:pStyle w:val="ConsPlusNonformat"/>
        <w:jc w:val="both"/>
      </w:pPr>
      <w:proofErr w:type="gramStart"/>
      <w:r>
        <w:t>относится  к</w:t>
      </w:r>
      <w:proofErr w:type="gramEnd"/>
      <w:r>
        <w:t xml:space="preserve"> категории граждан, указанной в </w:t>
      </w:r>
      <w:hyperlink w:anchor="P56">
        <w:r>
          <w:rPr>
            <w:color w:val="0000FF"/>
          </w:rPr>
          <w:t>подпунктах "б"</w:t>
        </w:r>
      </w:hyperlink>
      <w:r>
        <w:t xml:space="preserve"> или </w:t>
      </w:r>
      <w:hyperlink w:anchor="P57">
        <w:r>
          <w:rPr>
            <w:color w:val="0000FF"/>
          </w:rPr>
          <w:t>"в" пункта 3</w:t>
        </w:r>
      </w:hyperlink>
    </w:p>
    <w:p w:rsidR="00BF25EE" w:rsidRDefault="00BF25EE">
      <w:pPr>
        <w:pStyle w:val="ConsPlusNonformat"/>
        <w:jc w:val="both"/>
      </w:pPr>
      <w:r>
        <w:t>Правил    оказания    субъектами    Российской    Федерации   на   условиях</w:t>
      </w:r>
    </w:p>
    <w:p w:rsidR="00BF25EE" w:rsidRDefault="00BF25EE">
      <w:pPr>
        <w:pStyle w:val="ConsPlusNonformat"/>
        <w:jc w:val="both"/>
      </w:pPr>
      <w:proofErr w:type="gramStart"/>
      <w:r>
        <w:t>софинансирования  из</w:t>
      </w:r>
      <w:proofErr w:type="gramEnd"/>
      <w:r>
        <w:t xml:space="preserve"> федерального бюджета государственной социальной помощи</w:t>
      </w:r>
    </w:p>
    <w:p w:rsidR="00BF25EE" w:rsidRDefault="00BF25EE">
      <w:pPr>
        <w:pStyle w:val="ConsPlusNonformat"/>
        <w:jc w:val="both"/>
      </w:pPr>
      <w:proofErr w:type="gramStart"/>
      <w:r>
        <w:t>на  основании</w:t>
      </w:r>
      <w:proofErr w:type="gramEnd"/>
      <w:r>
        <w:t xml:space="preserve">  социального  контракта  в части, не определенной Федеральным</w:t>
      </w:r>
    </w:p>
    <w:p w:rsidR="00BF25EE" w:rsidRDefault="00BF25EE">
      <w:pPr>
        <w:pStyle w:val="ConsPlusNonformat"/>
        <w:jc w:val="both"/>
      </w:pPr>
      <w:proofErr w:type="gramStart"/>
      <w:r>
        <w:t>законом  "</w:t>
      </w:r>
      <w:proofErr w:type="gramEnd"/>
      <w:r>
        <w:t>О государственной социальной помощи", утвержденных постановлением</w:t>
      </w:r>
    </w:p>
    <w:p w:rsidR="00BF25EE" w:rsidRDefault="00BF25EE">
      <w:pPr>
        <w:pStyle w:val="ConsPlusNonformat"/>
        <w:jc w:val="both"/>
      </w:pPr>
      <w:r>
        <w:t>Правительства Российской Федерации от 16 ноября 2023 г. N 1931 "Об оказании</w:t>
      </w:r>
    </w:p>
    <w:p w:rsidR="00BF25EE" w:rsidRDefault="00BF25EE">
      <w:pPr>
        <w:pStyle w:val="ConsPlusNonformat"/>
        <w:jc w:val="both"/>
      </w:pPr>
      <w:r>
        <w:t>субъектами   Российской   Федерации   на   условиях   софинансирования   из</w:t>
      </w:r>
    </w:p>
    <w:p w:rsidR="00BF25EE" w:rsidRDefault="00BF25EE">
      <w:pPr>
        <w:pStyle w:val="ConsPlusNonformat"/>
        <w:jc w:val="both"/>
      </w:pPr>
      <w:r>
        <w:t xml:space="preserve">федерального   бюджета   </w:t>
      </w:r>
      <w:proofErr w:type="gramStart"/>
      <w:r>
        <w:t>государственной  социальной</w:t>
      </w:r>
      <w:proofErr w:type="gramEnd"/>
      <w:r>
        <w:t xml:space="preserve">  помощи  на  основании</w:t>
      </w:r>
    </w:p>
    <w:p w:rsidR="00BF25EE" w:rsidRDefault="00BF25EE">
      <w:pPr>
        <w:pStyle w:val="ConsPlusNonformat"/>
        <w:jc w:val="both"/>
      </w:pPr>
      <w:proofErr w:type="gramStart"/>
      <w:r>
        <w:t>социального  контракта</w:t>
      </w:r>
      <w:proofErr w:type="gramEnd"/>
      <w:r>
        <w:t xml:space="preserve">  в  части,  не  определенной  Федеральным законом "О</w:t>
      </w:r>
    </w:p>
    <w:p w:rsidR="00BF25EE" w:rsidRDefault="00BF25EE">
      <w:pPr>
        <w:pStyle w:val="ConsPlusNonformat"/>
        <w:jc w:val="both"/>
      </w:pPr>
      <w:r>
        <w:t>государственной социальной помощи".</w:t>
      </w:r>
    </w:p>
    <w:p w:rsidR="00BF25EE" w:rsidRDefault="00BF25EE">
      <w:pPr>
        <w:pStyle w:val="ConsPlusNonformat"/>
        <w:jc w:val="both"/>
      </w:pPr>
      <w:r>
        <w:t xml:space="preserve">    </w:t>
      </w:r>
      <w:proofErr w:type="gramStart"/>
      <w:r>
        <w:t>Государственный  фонд</w:t>
      </w:r>
      <w:proofErr w:type="gramEnd"/>
      <w:r>
        <w:t xml:space="preserve"> поддержки участников специальной военной операции</w:t>
      </w:r>
    </w:p>
    <w:p w:rsidR="00BF25EE" w:rsidRDefault="00BF25EE">
      <w:pPr>
        <w:pStyle w:val="ConsPlusNonformat"/>
        <w:jc w:val="both"/>
      </w:pPr>
      <w:r>
        <w:t>"</w:t>
      </w:r>
      <w:proofErr w:type="gramStart"/>
      <w:r>
        <w:t>Защитники  Отечества</w:t>
      </w:r>
      <w:proofErr w:type="gramEnd"/>
      <w:r>
        <w:t>"  рекомендует  рассмотреть  возможность  заключения с</w:t>
      </w:r>
    </w:p>
    <w:p w:rsidR="00BF25EE" w:rsidRDefault="00BF25EE">
      <w:pPr>
        <w:pStyle w:val="ConsPlusNonformat"/>
        <w:jc w:val="both"/>
      </w:pPr>
      <w:r>
        <w:t>___________________________________________________________________________</w:t>
      </w:r>
    </w:p>
    <w:p w:rsidR="00BF25EE" w:rsidRDefault="00BF25EE">
      <w:pPr>
        <w:pStyle w:val="ConsPlusNonformat"/>
        <w:jc w:val="both"/>
      </w:pPr>
      <w:r>
        <w:t xml:space="preserve">                   (фамилия, имя, отчество (при наличии)</w:t>
      </w:r>
    </w:p>
    <w:p w:rsidR="00BF25EE" w:rsidRDefault="00BF25EE">
      <w:pPr>
        <w:pStyle w:val="ConsPlusNonformat"/>
        <w:jc w:val="both"/>
      </w:pPr>
      <w:r>
        <w:t xml:space="preserve">социального   контракта   </w:t>
      </w:r>
      <w:proofErr w:type="gramStart"/>
      <w:r>
        <w:t>в  целях</w:t>
      </w:r>
      <w:proofErr w:type="gramEnd"/>
      <w:r>
        <w:t xml:space="preserve">  реализации  мероприятия,  указанного  в</w:t>
      </w:r>
    </w:p>
    <w:p w:rsidR="00BF25EE" w:rsidRDefault="00BF25EE">
      <w:pPr>
        <w:pStyle w:val="ConsPlusNonformat"/>
        <w:jc w:val="both"/>
      </w:pPr>
      <w:hyperlink w:anchor="P69">
        <w:proofErr w:type="gramStart"/>
        <w:r>
          <w:rPr>
            <w:color w:val="0000FF"/>
          </w:rPr>
          <w:t>подпункте  "</w:t>
        </w:r>
        <w:proofErr w:type="gramEnd"/>
        <w:r>
          <w:rPr>
            <w:color w:val="0000FF"/>
          </w:rPr>
          <w:t>б"  пункта 4</w:t>
        </w:r>
      </w:hyperlink>
      <w:r>
        <w:t xml:space="preserve"> Правил оказания субъектами Российской Федерации на</w:t>
      </w:r>
    </w:p>
    <w:p w:rsidR="00BF25EE" w:rsidRDefault="00BF25EE">
      <w:pPr>
        <w:pStyle w:val="ConsPlusNonformat"/>
        <w:jc w:val="both"/>
      </w:pPr>
      <w:r>
        <w:t>условиях   софинансирования   из   федерального   бюджета   государственной</w:t>
      </w:r>
    </w:p>
    <w:p w:rsidR="00BF25EE" w:rsidRDefault="00BF25EE">
      <w:pPr>
        <w:pStyle w:val="ConsPlusNonformat"/>
        <w:jc w:val="both"/>
      </w:pPr>
      <w:r>
        <w:t xml:space="preserve">социальной   помощи   на   </w:t>
      </w:r>
      <w:proofErr w:type="gramStart"/>
      <w:r>
        <w:t>основании  социального</w:t>
      </w:r>
      <w:proofErr w:type="gramEnd"/>
      <w:r>
        <w:t xml:space="preserve">  контракта  в  части,  не</w:t>
      </w:r>
    </w:p>
    <w:p w:rsidR="00BF25EE" w:rsidRDefault="00BF25EE">
      <w:pPr>
        <w:pStyle w:val="ConsPlusNonformat"/>
        <w:jc w:val="both"/>
      </w:pPr>
      <w:proofErr w:type="gramStart"/>
      <w:r>
        <w:t>определенной  Федеральным</w:t>
      </w:r>
      <w:proofErr w:type="gramEnd"/>
      <w:r>
        <w:t xml:space="preserve">  законом  "О  государственной социальной помощи",</w:t>
      </w:r>
    </w:p>
    <w:p w:rsidR="00BF25EE" w:rsidRDefault="00BF25EE">
      <w:pPr>
        <w:pStyle w:val="ConsPlusNonformat"/>
        <w:jc w:val="both"/>
      </w:pPr>
      <w:r>
        <w:t>утвержденных постановлением Правительства Российской Федерации от 16 ноября</w:t>
      </w:r>
    </w:p>
    <w:p w:rsidR="00BF25EE" w:rsidRDefault="00BF25EE">
      <w:pPr>
        <w:pStyle w:val="ConsPlusNonformat"/>
        <w:jc w:val="both"/>
      </w:pPr>
      <w:r>
        <w:t xml:space="preserve">2023  г.  </w:t>
      </w:r>
      <w:proofErr w:type="gramStart"/>
      <w:r>
        <w:t>N  1931</w:t>
      </w:r>
      <w:proofErr w:type="gramEnd"/>
      <w:r>
        <w:t xml:space="preserve">  "Об оказании субъектами Российской Федерации на условиях</w:t>
      </w:r>
    </w:p>
    <w:p w:rsidR="00BF25EE" w:rsidRDefault="00BF25EE">
      <w:pPr>
        <w:pStyle w:val="ConsPlusNonformat"/>
        <w:jc w:val="both"/>
      </w:pPr>
      <w:proofErr w:type="gramStart"/>
      <w:r>
        <w:t>софинансирования  из</w:t>
      </w:r>
      <w:proofErr w:type="gramEnd"/>
      <w:r>
        <w:t xml:space="preserve"> федерального бюджета государственной социальной помощи</w:t>
      </w:r>
    </w:p>
    <w:p w:rsidR="00BF25EE" w:rsidRDefault="00BF25EE">
      <w:pPr>
        <w:pStyle w:val="ConsPlusNonformat"/>
        <w:jc w:val="both"/>
      </w:pPr>
      <w:r>
        <w:t>на основании социального контракта в части, не определенной Федеральным</w:t>
      </w:r>
    </w:p>
    <w:p w:rsidR="00BF25EE" w:rsidRDefault="00BF25EE">
      <w:pPr>
        <w:pStyle w:val="ConsPlusNonformat"/>
        <w:jc w:val="both"/>
      </w:pPr>
      <w:r>
        <w:t>законом "О государственной социальной помощи".</w:t>
      </w:r>
    </w:p>
    <w:p w:rsidR="00BF25EE" w:rsidRDefault="00BF25E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340"/>
        <w:gridCol w:w="1474"/>
        <w:gridCol w:w="340"/>
        <w:gridCol w:w="3091"/>
      </w:tblGrid>
      <w:tr w:rsidR="00BF25EE">
        <w:tc>
          <w:tcPr>
            <w:tcW w:w="3798" w:type="dxa"/>
            <w:tcBorders>
              <w:top w:val="nil"/>
              <w:left w:val="nil"/>
              <w:bottom w:val="nil"/>
              <w:right w:val="nil"/>
            </w:tcBorders>
            <w:vAlign w:val="bottom"/>
          </w:tcPr>
          <w:p w:rsidR="00BF25EE" w:rsidRDefault="00BF25EE">
            <w:pPr>
              <w:pStyle w:val="ConsPlusNormal"/>
              <w:jc w:val="center"/>
            </w:pPr>
            <w:r>
              <w:t>Руководитель</w:t>
            </w:r>
          </w:p>
          <w:p w:rsidR="00BF25EE" w:rsidRDefault="00BF25EE">
            <w:pPr>
              <w:pStyle w:val="ConsPlusNormal"/>
              <w:jc w:val="center"/>
            </w:pPr>
            <w:r>
              <w:t xml:space="preserve">(заместитель руководителя) Государственного фонда поддержки участников специальной военной </w:t>
            </w:r>
            <w:r>
              <w:lastRenderedPageBreak/>
              <w:t>операции "Защитники Отечества" (филиала Фонда "Защитники Отечества")</w:t>
            </w:r>
          </w:p>
        </w:tc>
        <w:tc>
          <w:tcPr>
            <w:tcW w:w="340" w:type="dxa"/>
            <w:tcBorders>
              <w:top w:val="nil"/>
              <w:left w:val="nil"/>
              <w:bottom w:val="nil"/>
              <w:right w:val="nil"/>
            </w:tcBorders>
          </w:tcPr>
          <w:p w:rsidR="00BF25EE" w:rsidRDefault="00BF25EE">
            <w:pPr>
              <w:pStyle w:val="ConsPlusNormal"/>
            </w:pPr>
          </w:p>
        </w:tc>
        <w:tc>
          <w:tcPr>
            <w:tcW w:w="1474" w:type="dxa"/>
            <w:tcBorders>
              <w:top w:val="nil"/>
              <w:left w:val="nil"/>
              <w:bottom w:val="nil"/>
              <w:right w:val="nil"/>
            </w:tcBorders>
          </w:tcPr>
          <w:p w:rsidR="00BF25EE" w:rsidRDefault="00BF25EE">
            <w:pPr>
              <w:pStyle w:val="ConsPlusNormal"/>
            </w:pPr>
          </w:p>
        </w:tc>
        <w:tc>
          <w:tcPr>
            <w:tcW w:w="340" w:type="dxa"/>
            <w:tcBorders>
              <w:top w:val="nil"/>
              <w:left w:val="nil"/>
              <w:bottom w:val="nil"/>
              <w:right w:val="nil"/>
            </w:tcBorders>
          </w:tcPr>
          <w:p w:rsidR="00BF25EE" w:rsidRDefault="00BF25EE">
            <w:pPr>
              <w:pStyle w:val="ConsPlusNormal"/>
            </w:pPr>
          </w:p>
        </w:tc>
        <w:tc>
          <w:tcPr>
            <w:tcW w:w="3091" w:type="dxa"/>
            <w:tcBorders>
              <w:top w:val="nil"/>
              <w:left w:val="nil"/>
              <w:bottom w:val="nil"/>
              <w:right w:val="nil"/>
            </w:tcBorders>
          </w:tcPr>
          <w:p w:rsidR="00BF25EE" w:rsidRDefault="00BF25EE">
            <w:pPr>
              <w:pStyle w:val="ConsPlusNormal"/>
            </w:pPr>
          </w:p>
        </w:tc>
      </w:tr>
      <w:tr w:rsidR="00BF25EE">
        <w:tc>
          <w:tcPr>
            <w:tcW w:w="3798" w:type="dxa"/>
            <w:tcBorders>
              <w:top w:val="nil"/>
              <w:left w:val="nil"/>
              <w:bottom w:val="single" w:sz="4" w:space="0" w:color="auto"/>
              <w:right w:val="nil"/>
            </w:tcBorders>
          </w:tcPr>
          <w:p w:rsidR="00BF25EE" w:rsidRDefault="00BF25EE">
            <w:pPr>
              <w:pStyle w:val="ConsPlusNormal"/>
              <w:jc w:val="center"/>
            </w:pPr>
          </w:p>
        </w:tc>
        <w:tc>
          <w:tcPr>
            <w:tcW w:w="340" w:type="dxa"/>
            <w:tcBorders>
              <w:top w:val="nil"/>
              <w:left w:val="nil"/>
              <w:bottom w:val="nil"/>
              <w:right w:val="nil"/>
            </w:tcBorders>
          </w:tcPr>
          <w:p w:rsidR="00BF25EE" w:rsidRDefault="00BF25EE">
            <w:pPr>
              <w:pStyle w:val="ConsPlusNormal"/>
            </w:pPr>
          </w:p>
        </w:tc>
        <w:tc>
          <w:tcPr>
            <w:tcW w:w="1474" w:type="dxa"/>
            <w:tcBorders>
              <w:top w:val="nil"/>
              <w:left w:val="nil"/>
              <w:bottom w:val="single" w:sz="4" w:space="0" w:color="auto"/>
              <w:right w:val="nil"/>
            </w:tcBorders>
          </w:tcPr>
          <w:p w:rsidR="00BF25EE" w:rsidRDefault="00BF25EE">
            <w:pPr>
              <w:pStyle w:val="ConsPlusNormal"/>
            </w:pPr>
          </w:p>
        </w:tc>
        <w:tc>
          <w:tcPr>
            <w:tcW w:w="340" w:type="dxa"/>
            <w:tcBorders>
              <w:top w:val="nil"/>
              <w:left w:val="nil"/>
              <w:bottom w:val="nil"/>
              <w:right w:val="nil"/>
            </w:tcBorders>
          </w:tcPr>
          <w:p w:rsidR="00BF25EE" w:rsidRDefault="00BF25EE">
            <w:pPr>
              <w:pStyle w:val="ConsPlusNormal"/>
            </w:pPr>
          </w:p>
        </w:tc>
        <w:tc>
          <w:tcPr>
            <w:tcW w:w="3091" w:type="dxa"/>
            <w:tcBorders>
              <w:top w:val="nil"/>
              <w:left w:val="nil"/>
              <w:bottom w:val="single" w:sz="4" w:space="0" w:color="auto"/>
              <w:right w:val="nil"/>
            </w:tcBorders>
          </w:tcPr>
          <w:p w:rsidR="00BF25EE" w:rsidRDefault="00BF25EE">
            <w:pPr>
              <w:pStyle w:val="ConsPlusNormal"/>
            </w:pPr>
          </w:p>
        </w:tc>
      </w:tr>
      <w:tr w:rsidR="00BF25EE">
        <w:tc>
          <w:tcPr>
            <w:tcW w:w="3798" w:type="dxa"/>
            <w:tcBorders>
              <w:top w:val="single" w:sz="4" w:space="0" w:color="auto"/>
              <w:left w:val="nil"/>
              <w:bottom w:val="nil"/>
              <w:right w:val="nil"/>
            </w:tcBorders>
          </w:tcPr>
          <w:p w:rsidR="00BF25EE" w:rsidRDefault="00BF25EE">
            <w:pPr>
              <w:pStyle w:val="ConsPlusNormal"/>
              <w:jc w:val="center"/>
            </w:pPr>
            <w:r>
              <w:t>(должность)</w:t>
            </w:r>
          </w:p>
        </w:tc>
        <w:tc>
          <w:tcPr>
            <w:tcW w:w="340" w:type="dxa"/>
            <w:tcBorders>
              <w:top w:val="nil"/>
              <w:left w:val="nil"/>
              <w:bottom w:val="nil"/>
              <w:right w:val="nil"/>
            </w:tcBorders>
          </w:tcPr>
          <w:p w:rsidR="00BF25EE" w:rsidRDefault="00BF25EE">
            <w:pPr>
              <w:pStyle w:val="ConsPlusNormal"/>
              <w:jc w:val="center"/>
            </w:pPr>
          </w:p>
        </w:tc>
        <w:tc>
          <w:tcPr>
            <w:tcW w:w="1474" w:type="dxa"/>
            <w:tcBorders>
              <w:top w:val="single" w:sz="4" w:space="0" w:color="auto"/>
              <w:left w:val="nil"/>
              <w:bottom w:val="nil"/>
              <w:right w:val="nil"/>
            </w:tcBorders>
          </w:tcPr>
          <w:p w:rsidR="00BF25EE" w:rsidRDefault="00BF25EE">
            <w:pPr>
              <w:pStyle w:val="ConsPlusNormal"/>
              <w:jc w:val="center"/>
            </w:pPr>
            <w:r>
              <w:t>(подпись)</w:t>
            </w:r>
          </w:p>
        </w:tc>
        <w:tc>
          <w:tcPr>
            <w:tcW w:w="340" w:type="dxa"/>
            <w:tcBorders>
              <w:top w:val="nil"/>
              <w:left w:val="nil"/>
              <w:bottom w:val="nil"/>
              <w:right w:val="nil"/>
            </w:tcBorders>
          </w:tcPr>
          <w:p w:rsidR="00BF25EE" w:rsidRDefault="00BF25EE">
            <w:pPr>
              <w:pStyle w:val="ConsPlusNormal"/>
              <w:jc w:val="center"/>
            </w:pPr>
          </w:p>
        </w:tc>
        <w:tc>
          <w:tcPr>
            <w:tcW w:w="3091" w:type="dxa"/>
            <w:tcBorders>
              <w:top w:val="single" w:sz="4" w:space="0" w:color="auto"/>
              <w:left w:val="nil"/>
              <w:bottom w:val="nil"/>
              <w:right w:val="nil"/>
            </w:tcBorders>
          </w:tcPr>
          <w:p w:rsidR="00BF25EE" w:rsidRDefault="00BF25EE">
            <w:pPr>
              <w:pStyle w:val="ConsPlusNormal"/>
              <w:jc w:val="center"/>
            </w:pPr>
            <w:r>
              <w:t>(фамилия, имя, отчество (при наличии)</w:t>
            </w:r>
          </w:p>
        </w:tc>
      </w:tr>
      <w:tr w:rsidR="00BF25EE">
        <w:tc>
          <w:tcPr>
            <w:tcW w:w="3798" w:type="dxa"/>
            <w:tcBorders>
              <w:top w:val="nil"/>
              <w:left w:val="nil"/>
              <w:bottom w:val="nil"/>
              <w:right w:val="nil"/>
            </w:tcBorders>
          </w:tcPr>
          <w:p w:rsidR="00BF25EE" w:rsidRDefault="00BF25EE">
            <w:pPr>
              <w:pStyle w:val="ConsPlusNormal"/>
              <w:ind w:firstLine="283"/>
              <w:jc w:val="both"/>
            </w:pPr>
            <w:r>
              <w:t>МП</w:t>
            </w:r>
          </w:p>
        </w:tc>
        <w:tc>
          <w:tcPr>
            <w:tcW w:w="340" w:type="dxa"/>
            <w:tcBorders>
              <w:top w:val="nil"/>
              <w:left w:val="nil"/>
              <w:bottom w:val="nil"/>
              <w:right w:val="nil"/>
            </w:tcBorders>
          </w:tcPr>
          <w:p w:rsidR="00BF25EE" w:rsidRDefault="00BF25EE">
            <w:pPr>
              <w:pStyle w:val="ConsPlusNormal"/>
            </w:pPr>
          </w:p>
        </w:tc>
        <w:tc>
          <w:tcPr>
            <w:tcW w:w="1474" w:type="dxa"/>
            <w:tcBorders>
              <w:top w:val="nil"/>
              <w:left w:val="nil"/>
              <w:bottom w:val="nil"/>
              <w:right w:val="nil"/>
            </w:tcBorders>
          </w:tcPr>
          <w:p w:rsidR="00BF25EE" w:rsidRDefault="00BF25EE">
            <w:pPr>
              <w:pStyle w:val="ConsPlusNormal"/>
            </w:pPr>
          </w:p>
        </w:tc>
        <w:tc>
          <w:tcPr>
            <w:tcW w:w="340" w:type="dxa"/>
            <w:tcBorders>
              <w:top w:val="nil"/>
              <w:left w:val="nil"/>
              <w:bottom w:val="nil"/>
              <w:right w:val="nil"/>
            </w:tcBorders>
          </w:tcPr>
          <w:p w:rsidR="00BF25EE" w:rsidRDefault="00BF25EE">
            <w:pPr>
              <w:pStyle w:val="ConsPlusNormal"/>
            </w:pPr>
          </w:p>
        </w:tc>
        <w:tc>
          <w:tcPr>
            <w:tcW w:w="3091" w:type="dxa"/>
            <w:tcBorders>
              <w:top w:val="nil"/>
              <w:left w:val="nil"/>
              <w:bottom w:val="nil"/>
              <w:right w:val="nil"/>
            </w:tcBorders>
          </w:tcPr>
          <w:p w:rsidR="00BF25EE" w:rsidRDefault="00BF25EE">
            <w:pPr>
              <w:pStyle w:val="ConsPlusNormal"/>
            </w:pPr>
          </w:p>
        </w:tc>
      </w:tr>
    </w:tbl>
    <w:p w:rsidR="00BF25EE" w:rsidRDefault="00BF25EE">
      <w:pPr>
        <w:pStyle w:val="ConsPlusNormal"/>
        <w:jc w:val="both"/>
      </w:pPr>
    </w:p>
    <w:p w:rsidR="00BF25EE" w:rsidRDefault="00BF25EE">
      <w:pPr>
        <w:pStyle w:val="ConsPlusNormal"/>
        <w:ind w:firstLine="540"/>
        <w:jc w:val="both"/>
      </w:pPr>
      <w:r>
        <w:t>--------------------------------</w:t>
      </w:r>
    </w:p>
    <w:p w:rsidR="00BF25EE" w:rsidRDefault="00BF25EE">
      <w:pPr>
        <w:pStyle w:val="ConsPlusNormal"/>
        <w:spacing w:before="220"/>
        <w:ind w:firstLine="540"/>
        <w:jc w:val="both"/>
      </w:pPr>
      <w:bookmarkStart w:id="107" w:name="P1567"/>
      <w:bookmarkEnd w:id="107"/>
      <w:r>
        <w:t xml:space="preserve">&lt;*&gt; Рекомендация на заключение социального контракта, предусмотренная </w:t>
      </w:r>
      <w:hyperlink w:anchor="P700">
        <w:r>
          <w:rPr>
            <w:color w:val="0000FF"/>
          </w:rPr>
          <w:t>Правилами</w:t>
        </w:r>
      </w:hyperlink>
      <w:r>
        <w:t xml:space="preserve"> выдачи Государственным фондом поддержки участников специальной военной операции "Защитники Отечества" (филиалом Государственного фонда поддержки участников специальной военной операции "Защитники Отечества") рекомендации на заключение социального контракта, утвержденными постановлением Правительства Российской Федерации от 16 ноября 2023 г. N 1931 "Об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w:t>
      </w:r>
    </w:p>
    <w:p w:rsidR="00BF25EE" w:rsidRDefault="00BF25EE">
      <w:pPr>
        <w:pStyle w:val="ConsPlusNormal"/>
        <w:ind w:firstLine="540"/>
        <w:jc w:val="both"/>
      </w:pPr>
    </w:p>
    <w:p w:rsidR="00BF25EE" w:rsidRDefault="00BF25EE">
      <w:pPr>
        <w:pStyle w:val="ConsPlusNormal"/>
        <w:jc w:val="both"/>
      </w:pPr>
    </w:p>
    <w:p w:rsidR="00BF25EE" w:rsidRDefault="00BF25EE">
      <w:pPr>
        <w:pStyle w:val="ConsPlusNormal"/>
        <w:pBdr>
          <w:bottom w:val="single" w:sz="6" w:space="0" w:color="auto"/>
        </w:pBdr>
        <w:spacing w:before="100" w:after="100"/>
        <w:jc w:val="both"/>
        <w:rPr>
          <w:sz w:val="2"/>
          <w:szCs w:val="2"/>
        </w:rPr>
      </w:pPr>
    </w:p>
    <w:p w:rsidR="004A6E10" w:rsidRDefault="004A6E10">
      <w:bookmarkStart w:id="108" w:name="_GoBack"/>
      <w:bookmarkEnd w:id="108"/>
    </w:p>
    <w:sectPr w:rsidR="004A6E10" w:rsidSect="005F55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5EE"/>
    <w:rsid w:val="004A6E10"/>
    <w:rsid w:val="00BF25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D4A12B-E6A5-47C7-8068-8F548D31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25E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F25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F25E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F25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F25E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F25E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F25E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F25E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499302&amp;dst=100065" TargetMode="External"/><Relationship Id="rId21" Type="http://schemas.openxmlformats.org/officeDocument/2006/relationships/hyperlink" Target="https://login.consultant.ru/link/?req=doc&amp;base=RZR&amp;n=372860&amp;dst=100068" TargetMode="External"/><Relationship Id="rId42" Type="http://schemas.openxmlformats.org/officeDocument/2006/relationships/hyperlink" Target="https://login.consultant.ru/link/?req=doc&amp;base=RZR&amp;n=474990&amp;dst=100009" TargetMode="External"/><Relationship Id="rId63" Type="http://schemas.openxmlformats.org/officeDocument/2006/relationships/hyperlink" Target="https://login.consultant.ru/link/?req=doc&amp;base=RZR&amp;n=523658&amp;dst=100110" TargetMode="External"/><Relationship Id="rId84" Type="http://schemas.openxmlformats.org/officeDocument/2006/relationships/hyperlink" Target="https://login.consultant.ru/link/?req=doc&amp;base=RZR&amp;n=523658&amp;dst=100133" TargetMode="External"/><Relationship Id="rId138" Type="http://schemas.openxmlformats.org/officeDocument/2006/relationships/hyperlink" Target="https://login.consultant.ru/link/?req=doc&amp;base=RZR&amp;n=118861&amp;dst=100018" TargetMode="External"/><Relationship Id="rId159" Type="http://schemas.openxmlformats.org/officeDocument/2006/relationships/hyperlink" Target="https://login.consultant.ru/link/?req=doc&amp;base=RZR&amp;n=523658&amp;dst=100187" TargetMode="External"/><Relationship Id="rId170" Type="http://schemas.openxmlformats.org/officeDocument/2006/relationships/hyperlink" Target="https://login.consultant.ru/link/?req=doc&amp;base=RZR&amp;n=508668&amp;dst=546" TargetMode="External"/><Relationship Id="rId191" Type="http://schemas.openxmlformats.org/officeDocument/2006/relationships/hyperlink" Target="https://login.consultant.ru/link/?req=doc&amp;base=RZR&amp;n=523658&amp;dst=100220" TargetMode="External"/><Relationship Id="rId205" Type="http://schemas.openxmlformats.org/officeDocument/2006/relationships/hyperlink" Target="https://login.consultant.ru/link/?req=doc&amp;base=RZR&amp;n=506070&amp;dst=100010" TargetMode="External"/><Relationship Id="rId226" Type="http://schemas.openxmlformats.org/officeDocument/2006/relationships/hyperlink" Target="https://login.consultant.ru/link/?req=doc&amp;base=RZR&amp;n=499302&amp;dst=100095" TargetMode="External"/><Relationship Id="rId247" Type="http://schemas.openxmlformats.org/officeDocument/2006/relationships/hyperlink" Target="https://login.consultant.ru/link/?req=doc&amp;base=RZR&amp;n=523658&amp;dst=100405" TargetMode="External"/><Relationship Id="rId107" Type="http://schemas.openxmlformats.org/officeDocument/2006/relationships/hyperlink" Target="https://login.consultant.ru/link/?req=doc&amp;base=RZR&amp;n=499302&amp;dst=100062" TargetMode="External"/><Relationship Id="rId11" Type="http://schemas.openxmlformats.org/officeDocument/2006/relationships/hyperlink" Target="https://login.consultant.ru/link/?req=doc&amp;base=RZR&amp;n=495284&amp;dst=100097" TargetMode="External"/><Relationship Id="rId32" Type="http://schemas.openxmlformats.org/officeDocument/2006/relationships/hyperlink" Target="https://login.consultant.ru/link/?req=doc&amp;base=RZR&amp;n=508668&amp;dst=65" TargetMode="External"/><Relationship Id="rId53" Type="http://schemas.openxmlformats.org/officeDocument/2006/relationships/hyperlink" Target="https://login.consultant.ru/link/?req=doc&amp;base=RZR&amp;n=523658&amp;dst=100099" TargetMode="External"/><Relationship Id="rId74" Type="http://schemas.openxmlformats.org/officeDocument/2006/relationships/hyperlink" Target="https://login.consultant.ru/link/?req=doc&amp;base=RZR&amp;n=428697&amp;dst=100008" TargetMode="External"/><Relationship Id="rId128" Type="http://schemas.openxmlformats.org/officeDocument/2006/relationships/hyperlink" Target="https://login.consultant.ru/link/?req=doc&amp;base=RZR&amp;n=523658&amp;dst=100167" TargetMode="External"/><Relationship Id="rId149" Type="http://schemas.openxmlformats.org/officeDocument/2006/relationships/hyperlink" Target="https://login.consultant.ru/link/?req=doc&amp;base=RZR&amp;n=499302&amp;dst=100072" TargetMode="External"/><Relationship Id="rId5" Type="http://schemas.openxmlformats.org/officeDocument/2006/relationships/hyperlink" Target="https://login.consultant.ru/link/?req=doc&amp;base=RZR&amp;n=495284&amp;dst=100097" TargetMode="External"/><Relationship Id="rId95" Type="http://schemas.openxmlformats.org/officeDocument/2006/relationships/hyperlink" Target="https://login.consultant.ru/link/?req=doc&amp;base=RZR&amp;n=523658&amp;dst=100139" TargetMode="External"/><Relationship Id="rId160" Type="http://schemas.openxmlformats.org/officeDocument/2006/relationships/hyperlink" Target="https://login.consultant.ru/link/?req=doc&amp;base=RZR&amp;n=508668&amp;dst=544" TargetMode="External"/><Relationship Id="rId181" Type="http://schemas.openxmlformats.org/officeDocument/2006/relationships/hyperlink" Target="https://login.consultant.ru/link/?req=doc&amp;base=RZR&amp;n=451021" TargetMode="External"/><Relationship Id="rId216" Type="http://schemas.openxmlformats.org/officeDocument/2006/relationships/image" Target="media/image1.wmf"/><Relationship Id="rId237" Type="http://schemas.openxmlformats.org/officeDocument/2006/relationships/hyperlink" Target="https://login.consultant.ru/link/?req=doc&amp;base=RZR&amp;n=499302&amp;dst=100108" TargetMode="External"/><Relationship Id="rId22" Type="http://schemas.openxmlformats.org/officeDocument/2006/relationships/hyperlink" Target="https://login.consultant.ru/link/?req=doc&amp;base=RZR&amp;n=523269&amp;dst=325" TargetMode="External"/><Relationship Id="rId43" Type="http://schemas.openxmlformats.org/officeDocument/2006/relationships/hyperlink" Target="https://login.consultant.ru/link/?req=doc&amp;base=RZR&amp;n=523658&amp;dst=100083" TargetMode="External"/><Relationship Id="rId64" Type="http://schemas.openxmlformats.org/officeDocument/2006/relationships/hyperlink" Target="https://login.consultant.ru/link/?req=doc&amp;base=RZR&amp;n=523658&amp;dst=100112" TargetMode="External"/><Relationship Id="rId118" Type="http://schemas.openxmlformats.org/officeDocument/2006/relationships/hyperlink" Target="https://login.consultant.ru/link/?req=doc&amp;base=RZR&amp;n=508668&amp;dst=545" TargetMode="External"/><Relationship Id="rId139" Type="http://schemas.openxmlformats.org/officeDocument/2006/relationships/hyperlink" Target="https://login.consultant.ru/link/?req=doc&amp;base=RZR&amp;n=499302&amp;dst=100070" TargetMode="External"/><Relationship Id="rId85" Type="http://schemas.openxmlformats.org/officeDocument/2006/relationships/hyperlink" Target="https://login.consultant.ru/link/?req=doc&amp;base=RZR&amp;n=499302&amp;dst=100050" TargetMode="External"/><Relationship Id="rId150" Type="http://schemas.openxmlformats.org/officeDocument/2006/relationships/hyperlink" Target="https://login.consultant.ru/link/?req=doc&amp;base=RZR&amp;n=523658&amp;dst=100179" TargetMode="External"/><Relationship Id="rId171" Type="http://schemas.openxmlformats.org/officeDocument/2006/relationships/hyperlink" Target="https://login.consultant.ru/link/?req=doc&amp;base=RZR&amp;n=523658&amp;dst=100202" TargetMode="External"/><Relationship Id="rId192" Type="http://schemas.openxmlformats.org/officeDocument/2006/relationships/hyperlink" Target="https://login.consultant.ru/link/?req=doc&amp;base=RZR&amp;n=508668&amp;dst=545" TargetMode="External"/><Relationship Id="rId206" Type="http://schemas.openxmlformats.org/officeDocument/2006/relationships/hyperlink" Target="https://login.consultant.ru/link/?req=doc&amp;base=RZR&amp;n=506070&amp;dst=100006" TargetMode="External"/><Relationship Id="rId227" Type="http://schemas.openxmlformats.org/officeDocument/2006/relationships/hyperlink" Target="https://login.consultant.ru/link/?req=doc&amp;base=RZR&amp;n=523658&amp;dst=100372" TargetMode="External"/><Relationship Id="rId248" Type="http://schemas.openxmlformats.org/officeDocument/2006/relationships/hyperlink" Target="https://login.consultant.ru/link/?req=doc&amp;base=RZR&amp;n=499302&amp;dst=100114" TargetMode="External"/><Relationship Id="rId12" Type="http://schemas.openxmlformats.org/officeDocument/2006/relationships/hyperlink" Target="https://login.consultant.ru/link/?req=doc&amp;base=RZR&amp;n=499302&amp;dst=100012" TargetMode="External"/><Relationship Id="rId33" Type="http://schemas.openxmlformats.org/officeDocument/2006/relationships/hyperlink" Target="https://login.consultant.ru/link/?req=doc&amp;base=RZR&amp;n=523658&amp;dst=100075" TargetMode="External"/><Relationship Id="rId108" Type="http://schemas.openxmlformats.org/officeDocument/2006/relationships/hyperlink" Target="https://login.consultant.ru/link/?req=doc&amp;base=RZR&amp;n=520112&amp;dst=6" TargetMode="External"/><Relationship Id="rId129" Type="http://schemas.openxmlformats.org/officeDocument/2006/relationships/hyperlink" Target="https://login.consultant.ru/link/?req=doc&amp;base=RZR&amp;n=508668&amp;dst=545" TargetMode="External"/><Relationship Id="rId54" Type="http://schemas.openxmlformats.org/officeDocument/2006/relationships/hyperlink" Target="https://login.consultant.ru/link/?req=doc&amp;base=RZR&amp;n=372860&amp;dst=100068" TargetMode="External"/><Relationship Id="rId70" Type="http://schemas.openxmlformats.org/officeDocument/2006/relationships/hyperlink" Target="https://login.consultant.ru/link/?req=doc&amp;base=RZR&amp;n=523658&amp;dst=100114" TargetMode="External"/><Relationship Id="rId75" Type="http://schemas.openxmlformats.org/officeDocument/2006/relationships/hyperlink" Target="https://login.consultant.ru/link/?req=doc&amp;base=RZR&amp;n=508668&amp;dst=452" TargetMode="External"/><Relationship Id="rId91" Type="http://schemas.openxmlformats.org/officeDocument/2006/relationships/hyperlink" Target="https://login.consultant.ru/link/?req=doc&amp;base=RZR&amp;n=523658&amp;dst=100135" TargetMode="External"/><Relationship Id="rId96" Type="http://schemas.openxmlformats.org/officeDocument/2006/relationships/hyperlink" Target="https://login.consultant.ru/link/?req=doc&amp;base=RZR&amp;n=523658&amp;dst=100140" TargetMode="External"/><Relationship Id="rId140" Type="http://schemas.openxmlformats.org/officeDocument/2006/relationships/hyperlink" Target="https://login.consultant.ru/link/?req=doc&amp;base=RZR&amp;n=523658&amp;dst=100170" TargetMode="External"/><Relationship Id="rId145" Type="http://schemas.openxmlformats.org/officeDocument/2006/relationships/hyperlink" Target="https://login.consultant.ru/link/?req=doc&amp;base=RZR&amp;n=523658&amp;dst=100174" TargetMode="External"/><Relationship Id="rId161" Type="http://schemas.openxmlformats.org/officeDocument/2006/relationships/hyperlink" Target="https://login.consultant.ru/link/?req=doc&amp;base=RZR&amp;n=508668&amp;dst=545" TargetMode="External"/><Relationship Id="rId166" Type="http://schemas.openxmlformats.org/officeDocument/2006/relationships/hyperlink" Target="https://login.consultant.ru/link/?req=doc&amp;base=RZR&amp;n=523658&amp;dst=100196" TargetMode="External"/><Relationship Id="rId182" Type="http://schemas.openxmlformats.org/officeDocument/2006/relationships/hyperlink" Target="https://login.consultant.ru/link/?req=doc&amp;base=RZR&amp;n=523658&amp;dst=100211" TargetMode="External"/><Relationship Id="rId187" Type="http://schemas.openxmlformats.org/officeDocument/2006/relationships/hyperlink" Target="https://login.consultant.ru/link/?req=doc&amp;base=RZR&amp;n=508668&amp;dst=545" TargetMode="External"/><Relationship Id="rId217" Type="http://schemas.openxmlformats.org/officeDocument/2006/relationships/hyperlink" Target="https://login.consultant.ru/link/?req=doc&amp;base=RZR&amp;n=523658&amp;dst=100265" TargetMode="External"/><Relationship Id="rId1" Type="http://schemas.openxmlformats.org/officeDocument/2006/relationships/styles" Target="styles.xml"/><Relationship Id="rId6" Type="http://schemas.openxmlformats.org/officeDocument/2006/relationships/hyperlink" Target="https://login.consultant.ru/link/?req=doc&amp;base=RZR&amp;n=499302&amp;dst=100005" TargetMode="External"/><Relationship Id="rId212" Type="http://schemas.openxmlformats.org/officeDocument/2006/relationships/hyperlink" Target="https://login.consultant.ru/link/?req=doc&amp;base=RZR&amp;n=523658&amp;dst=100232" TargetMode="External"/><Relationship Id="rId233" Type="http://schemas.openxmlformats.org/officeDocument/2006/relationships/hyperlink" Target="https://login.consultant.ru/link/?req=doc&amp;base=RZR&amp;n=523658&amp;dst=100380" TargetMode="External"/><Relationship Id="rId238" Type="http://schemas.openxmlformats.org/officeDocument/2006/relationships/hyperlink" Target="https://login.consultant.ru/link/?req=doc&amp;base=RZR&amp;n=499302&amp;dst=100111" TargetMode="External"/><Relationship Id="rId254" Type="http://schemas.openxmlformats.org/officeDocument/2006/relationships/fontTable" Target="fontTable.xml"/><Relationship Id="rId23" Type="http://schemas.openxmlformats.org/officeDocument/2006/relationships/hyperlink" Target="https://login.consultant.ru/link/?req=doc&amp;base=RZR&amp;n=523269&amp;dst=368" TargetMode="External"/><Relationship Id="rId28" Type="http://schemas.openxmlformats.org/officeDocument/2006/relationships/hyperlink" Target="https://login.consultant.ru/link/?req=doc&amp;base=RZR&amp;n=508668&amp;dst=546" TargetMode="External"/><Relationship Id="rId49" Type="http://schemas.openxmlformats.org/officeDocument/2006/relationships/hyperlink" Target="https://login.consultant.ru/link/?req=doc&amp;base=RZR&amp;n=523658&amp;dst=100098" TargetMode="External"/><Relationship Id="rId114" Type="http://schemas.openxmlformats.org/officeDocument/2006/relationships/hyperlink" Target="https://login.consultant.ru/link/?req=doc&amp;base=RZR&amp;n=523658&amp;dst=100163" TargetMode="External"/><Relationship Id="rId119" Type="http://schemas.openxmlformats.org/officeDocument/2006/relationships/hyperlink" Target="https://login.consultant.ru/link/?req=doc&amp;base=RZR&amp;n=508668&amp;dst=546" TargetMode="External"/><Relationship Id="rId44" Type="http://schemas.openxmlformats.org/officeDocument/2006/relationships/hyperlink" Target="https://login.consultant.ru/link/?req=doc&amp;base=RZR&amp;n=523658&amp;dst=100084" TargetMode="External"/><Relationship Id="rId60" Type="http://schemas.openxmlformats.org/officeDocument/2006/relationships/hyperlink" Target="https://login.consultant.ru/link/?req=doc&amp;base=RZR&amp;n=523658&amp;dst=100106" TargetMode="External"/><Relationship Id="rId65" Type="http://schemas.openxmlformats.org/officeDocument/2006/relationships/hyperlink" Target="https://login.consultant.ru/link/?req=doc&amp;base=RZR&amp;n=473074&amp;dst=100013" TargetMode="External"/><Relationship Id="rId81" Type="http://schemas.openxmlformats.org/officeDocument/2006/relationships/hyperlink" Target="https://login.consultant.ru/link/?req=doc&amp;base=RZR&amp;n=499302&amp;dst=100044" TargetMode="External"/><Relationship Id="rId86" Type="http://schemas.openxmlformats.org/officeDocument/2006/relationships/hyperlink" Target="https://login.consultant.ru/link/?req=doc&amp;base=RZR&amp;n=482895&amp;dst=100414" TargetMode="External"/><Relationship Id="rId130" Type="http://schemas.openxmlformats.org/officeDocument/2006/relationships/hyperlink" Target="https://login.consultant.ru/link/?req=doc&amp;base=RZR&amp;n=508668&amp;dst=546" TargetMode="External"/><Relationship Id="rId135" Type="http://schemas.openxmlformats.org/officeDocument/2006/relationships/hyperlink" Target="https://login.consultant.ru/link/?req=doc&amp;base=RZR&amp;n=499302&amp;dst=100069" TargetMode="External"/><Relationship Id="rId151" Type="http://schemas.openxmlformats.org/officeDocument/2006/relationships/hyperlink" Target="https://login.consultant.ru/link/?req=doc&amp;base=RZR&amp;n=508668&amp;dst=545" TargetMode="External"/><Relationship Id="rId156" Type="http://schemas.openxmlformats.org/officeDocument/2006/relationships/hyperlink" Target="https://login.consultant.ru/link/?req=doc&amp;base=RZR&amp;n=508668&amp;dst=546" TargetMode="External"/><Relationship Id="rId177" Type="http://schemas.openxmlformats.org/officeDocument/2006/relationships/hyperlink" Target="https://login.consultant.ru/link/?req=doc&amp;base=RZR&amp;n=508668&amp;dst=544" TargetMode="External"/><Relationship Id="rId198" Type="http://schemas.openxmlformats.org/officeDocument/2006/relationships/hyperlink" Target="https://login.consultant.ru/link/?req=doc&amp;base=RZR&amp;n=499302&amp;dst=100082" TargetMode="External"/><Relationship Id="rId172" Type="http://schemas.openxmlformats.org/officeDocument/2006/relationships/hyperlink" Target="https://login.consultant.ru/link/?req=doc&amp;base=RZR&amp;n=508668&amp;dst=544" TargetMode="External"/><Relationship Id="rId193" Type="http://schemas.openxmlformats.org/officeDocument/2006/relationships/hyperlink" Target="https://login.consultant.ru/link/?req=doc&amp;base=RZR&amp;n=523658&amp;dst=100221" TargetMode="External"/><Relationship Id="rId202" Type="http://schemas.openxmlformats.org/officeDocument/2006/relationships/hyperlink" Target="https://login.consultant.ru/link/?req=doc&amp;base=LAW&amp;n=501186" TargetMode="External"/><Relationship Id="rId207" Type="http://schemas.openxmlformats.org/officeDocument/2006/relationships/hyperlink" Target="https://login.consultant.ru/link/?req=doc&amp;base=RZR&amp;n=508668&amp;dst=452" TargetMode="External"/><Relationship Id="rId223" Type="http://schemas.openxmlformats.org/officeDocument/2006/relationships/hyperlink" Target="https://login.consultant.ru/link/?req=doc&amp;base=RZR&amp;n=523658&amp;dst=100368" TargetMode="External"/><Relationship Id="rId228" Type="http://schemas.openxmlformats.org/officeDocument/2006/relationships/hyperlink" Target="https://login.consultant.ru/link/?req=doc&amp;base=RZR&amp;n=523658&amp;dst=100376" TargetMode="External"/><Relationship Id="rId244" Type="http://schemas.openxmlformats.org/officeDocument/2006/relationships/hyperlink" Target="https://login.consultant.ru/link/?req=doc&amp;base=RZR&amp;n=523658&amp;dst=100396" TargetMode="External"/><Relationship Id="rId249" Type="http://schemas.openxmlformats.org/officeDocument/2006/relationships/hyperlink" Target="https://login.consultant.ru/link/?req=doc&amp;base=RZR&amp;n=523658&amp;dst=100408" TargetMode="External"/><Relationship Id="rId13" Type="http://schemas.openxmlformats.org/officeDocument/2006/relationships/hyperlink" Target="https://login.consultant.ru/link/?req=doc&amp;base=RZR&amp;n=523658&amp;dst=100059" TargetMode="External"/><Relationship Id="rId18" Type="http://schemas.openxmlformats.org/officeDocument/2006/relationships/hyperlink" Target="https://login.consultant.ru/link/?req=doc&amp;base=RZR&amp;n=508668&amp;dst=546" TargetMode="External"/><Relationship Id="rId39" Type="http://schemas.openxmlformats.org/officeDocument/2006/relationships/hyperlink" Target="https://login.consultant.ru/link/?req=doc&amp;base=RZR&amp;n=508668&amp;dst=545" TargetMode="External"/><Relationship Id="rId109" Type="http://schemas.openxmlformats.org/officeDocument/2006/relationships/hyperlink" Target="https://login.consultant.ru/link/?req=doc&amp;base=RZR&amp;n=499302&amp;dst=100064" TargetMode="External"/><Relationship Id="rId34" Type="http://schemas.openxmlformats.org/officeDocument/2006/relationships/hyperlink" Target="https://login.consultant.ru/link/?req=doc&amp;base=RZR&amp;n=499302&amp;dst=100015" TargetMode="External"/><Relationship Id="rId50" Type="http://schemas.openxmlformats.org/officeDocument/2006/relationships/hyperlink" Target="https://login.consultant.ru/link/?req=doc&amp;base=RZR&amp;n=451021" TargetMode="External"/><Relationship Id="rId55" Type="http://schemas.openxmlformats.org/officeDocument/2006/relationships/hyperlink" Target="https://login.consultant.ru/link/?req=doc&amp;base=RZR&amp;n=499625&amp;dst=100045" TargetMode="External"/><Relationship Id="rId76" Type="http://schemas.openxmlformats.org/officeDocument/2006/relationships/hyperlink" Target="https://login.consultant.ru/link/?req=doc&amp;base=RZR&amp;n=523658&amp;dst=100123" TargetMode="External"/><Relationship Id="rId97" Type="http://schemas.openxmlformats.org/officeDocument/2006/relationships/hyperlink" Target="https://login.consultant.ru/link/?req=doc&amp;base=RZR&amp;n=523658&amp;dst=100142" TargetMode="External"/><Relationship Id="rId104" Type="http://schemas.openxmlformats.org/officeDocument/2006/relationships/hyperlink" Target="https://login.consultant.ru/link/?req=doc&amp;base=RZR&amp;n=523658&amp;dst=100147" TargetMode="External"/><Relationship Id="rId120" Type="http://schemas.openxmlformats.org/officeDocument/2006/relationships/hyperlink" Target="https://login.consultant.ru/link/?req=doc&amp;base=RZR&amp;n=487610&amp;dst=100005" TargetMode="External"/><Relationship Id="rId125" Type="http://schemas.openxmlformats.org/officeDocument/2006/relationships/hyperlink" Target="https://login.consultant.ru/link/?req=doc&amp;base=RZR&amp;n=508668&amp;dst=545" TargetMode="External"/><Relationship Id="rId141" Type="http://schemas.openxmlformats.org/officeDocument/2006/relationships/hyperlink" Target="https://login.consultant.ru/link/?req=doc&amp;base=RZR&amp;n=508668&amp;dst=544" TargetMode="External"/><Relationship Id="rId146" Type="http://schemas.openxmlformats.org/officeDocument/2006/relationships/hyperlink" Target="https://login.consultant.ru/link/?req=doc&amp;base=RZR&amp;n=523658&amp;dst=100175" TargetMode="External"/><Relationship Id="rId167" Type="http://schemas.openxmlformats.org/officeDocument/2006/relationships/hyperlink" Target="https://login.consultant.ru/link/?req=doc&amp;base=RZR&amp;n=520112" TargetMode="External"/><Relationship Id="rId188" Type="http://schemas.openxmlformats.org/officeDocument/2006/relationships/hyperlink" Target="https://login.consultant.ru/link/?req=doc&amp;base=RZR&amp;n=523658&amp;dst=100217" TargetMode="External"/><Relationship Id="rId7" Type="http://schemas.openxmlformats.org/officeDocument/2006/relationships/hyperlink" Target="https://login.consultant.ru/link/?req=doc&amp;base=RZR&amp;n=523658&amp;dst=100053" TargetMode="External"/><Relationship Id="rId71" Type="http://schemas.openxmlformats.org/officeDocument/2006/relationships/hyperlink" Target="https://login.consultant.ru/link/?req=doc&amp;base=RZR&amp;n=523658&amp;dst=100116" TargetMode="External"/><Relationship Id="rId92" Type="http://schemas.openxmlformats.org/officeDocument/2006/relationships/hyperlink" Target="https://login.consultant.ru/link/?req=doc&amp;base=RZR&amp;n=523658&amp;dst=100137" TargetMode="External"/><Relationship Id="rId162" Type="http://schemas.openxmlformats.org/officeDocument/2006/relationships/hyperlink" Target="https://login.consultant.ru/link/?req=doc&amp;base=RZR&amp;n=523658&amp;dst=100190" TargetMode="External"/><Relationship Id="rId183" Type="http://schemas.openxmlformats.org/officeDocument/2006/relationships/hyperlink" Target="https://login.consultant.ru/link/?req=doc&amp;base=RZR&amp;n=499302&amp;dst=100080" TargetMode="External"/><Relationship Id="rId213" Type="http://schemas.openxmlformats.org/officeDocument/2006/relationships/hyperlink" Target="https://login.consultant.ru/link/?req=doc&amp;base=RZR&amp;n=499302&amp;dst=100088" TargetMode="External"/><Relationship Id="rId218" Type="http://schemas.openxmlformats.org/officeDocument/2006/relationships/hyperlink" Target="https://login.consultant.ru/link/?req=doc&amp;base=RZR&amp;n=523658&amp;dst=100285" TargetMode="External"/><Relationship Id="rId234" Type="http://schemas.openxmlformats.org/officeDocument/2006/relationships/hyperlink" Target="https://login.consultant.ru/link/?req=doc&amp;base=RZR&amp;n=523658&amp;dst=100381" TargetMode="External"/><Relationship Id="rId239" Type="http://schemas.openxmlformats.org/officeDocument/2006/relationships/hyperlink" Target="https://login.consultant.ru/link/?req=doc&amp;base=RZR&amp;n=523658&amp;dst=100382" TargetMode="External"/><Relationship Id="rId2" Type="http://schemas.openxmlformats.org/officeDocument/2006/relationships/settings" Target="settings.xml"/><Relationship Id="rId29" Type="http://schemas.openxmlformats.org/officeDocument/2006/relationships/hyperlink" Target="https://login.consultant.ru/link/?req=doc&amp;base=RZR&amp;n=520112" TargetMode="External"/><Relationship Id="rId250" Type="http://schemas.openxmlformats.org/officeDocument/2006/relationships/hyperlink" Target="https://login.consultant.ru/link/?req=doc&amp;base=RZR&amp;n=426999" TargetMode="External"/><Relationship Id="rId255" Type="http://schemas.openxmlformats.org/officeDocument/2006/relationships/theme" Target="theme/theme1.xml"/><Relationship Id="rId24" Type="http://schemas.openxmlformats.org/officeDocument/2006/relationships/hyperlink" Target="https://login.consultant.ru/link/?req=doc&amp;base=RZR&amp;n=523269&amp;dst=369" TargetMode="External"/><Relationship Id="rId40" Type="http://schemas.openxmlformats.org/officeDocument/2006/relationships/hyperlink" Target="https://login.consultant.ru/link/?req=doc&amp;base=RZR&amp;n=508668&amp;dst=546" TargetMode="External"/><Relationship Id="rId45" Type="http://schemas.openxmlformats.org/officeDocument/2006/relationships/hyperlink" Target="https://login.consultant.ru/link/?req=doc&amp;base=RZR&amp;n=523658&amp;dst=100086" TargetMode="External"/><Relationship Id="rId66" Type="http://schemas.openxmlformats.org/officeDocument/2006/relationships/hyperlink" Target="https://login.consultant.ru/link/?req=doc&amp;base=RZR&amp;n=428697&amp;dst=100008" TargetMode="External"/><Relationship Id="rId87" Type="http://schemas.openxmlformats.org/officeDocument/2006/relationships/hyperlink" Target="https://login.consultant.ru/link/?req=doc&amp;base=RZR&amp;n=499302&amp;dst=100051" TargetMode="External"/><Relationship Id="rId110" Type="http://schemas.openxmlformats.org/officeDocument/2006/relationships/hyperlink" Target="https://login.consultant.ru/link/?req=doc&amp;base=RZR&amp;n=523658&amp;dst=100153" TargetMode="External"/><Relationship Id="rId115" Type="http://schemas.openxmlformats.org/officeDocument/2006/relationships/hyperlink" Target="https://login.consultant.ru/link/?req=doc&amp;base=RZR&amp;n=520112&amp;dst=100029" TargetMode="External"/><Relationship Id="rId131" Type="http://schemas.openxmlformats.org/officeDocument/2006/relationships/hyperlink" Target="https://login.consultant.ru/link/?req=doc&amp;base=RZR&amp;n=523658&amp;dst=100168" TargetMode="External"/><Relationship Id="rId136" Type="http://schemas.openxmlformats.org/officeDocument/2006/relationships/hyperlink" Target="https://login.consultant.ru/link/?req=doc&amp;base=RZR&amp;n=291114" TargetMode="External"/><Relationship Id="rId157" Type="http://schemas.openxmlformats.org/officeDocument/2006/relationships/hyperlink" Target="https://login.consultant.ru/link/?req=doc&amp;base=RZR&amp;n=499302&amp;dst=100074" TargetMode="External"/><Relationship Id="rId178" Type="http://schemas.openxmlformats.org/officeDocument/2006/relationships/hyperlink" Target="https://login.consultant.ru/link/?req=doc&amp;base=RZR&amp;n=508668&amp;dst=545" TargetMode="External"/><Relationship Id="rId61" Type="http://schemas.openxmlformats.org/officeDocument/2006/relationships/hyperlink" Target="https://login.consultant.ru/link/?req=doc&amp;base=RZR&amp;n=523235" TargetMode="External"/><Relationship Id="rId82" Type="http://schemas.openxmlformats.org/officeDocument/2006/relationships/hyperlink" Target="https://login.consultant.ru/link/?req=doc&amp;base=RZR&amp;n=499302&amp;dst=100046" TargetMode="External"/><Relationship Id="rId152" Type="http://schemas.openxmlformats.org/officeDocument/2006/relationships/hyperlink" Target="https://login.consultant.ru/link/?req=doc&amp;base=RZR&amp;n=523658&amp;dst=100181" TargetMode="External"/><Relationship Id="rId173" Type="http://schemas.openxmlformats.org/officeDocument/2006/relationships/hyperlink" Target="https://login.consultant.ru/link/?req=doc&amp;base=RZR&amp;n=508668&amp;dst=545" TargetMode="External"/><Relationship Id="rId194" Type="http://schemas.openxmlformats.org/officeDocument/2006/relationships/hyperlink" Target="https://login.consultant.ru/link/?req=doc&amp;base=RZR&amp;n=508668&amp;dst=545" TargetMode="External"/><Relationship Id="rId199" Type="http://schemas.openxmlformats.org/officeDocument/2006/relationships/hyperlink" Target="https://login.consultant.ru/link/?req=doc&amp;base=RZR&amp;n=523658&amp;dst=100222" TargetMode="External"/><Relationship Id="rId203" Type="http://schemas.openxmlformats.org/officeDocument/2006/relationships/hyperlink" Target="https://login.consultant.ru/link/?req=doc&amp;base=LAW&amp;n=501336" TargetMode="External"/><Relationship Id="rId208" Type="http://schemas.openxmlformats.org/officeDocument/2006/relationships/hyperlink" Target="https://login.consultant.ru/link/?req=doc&amp;base=RZR&amp;n=508668&amp;dst=452" TargetMode="External"/><Relationship Id="rId229" Type="http://schemas.openxmlformats.org/officeDocument/2006/relationships/hyperlink" Target="https://login.consultant.ru/link/?req=doc&amp;base=RZR&amp;n=499302&amp;dst=100096" TargetMode="External"/><Relationship Id="rId19" Type="http://schemas.openxmlformats.org/officeDocument/2006/relationships/hyperlink" Target="https://login.consultant.ru/link/?req=doc&amp;base=RZR&amp;n=523658&amp;dst=100060" TargetMode="External"/><Relationship Id="rId224" Type="http://schemas.openxmlformats.org/officeDocument/2006/relationships/hyperlink" Target="https://login.consultant.ru/link/?req=doc&amp;base=RZR&amp;n=523658&amp;dst=100371" TargetMode="External"/><Relationship Id="rId240" Type="http://schemas.openxmlformats.org/officeDocument/2006/relationships/hyperlink" Target="https://login.consultant.ru/link/?req=doc&amp;base=RZR&amp;n=523658&amp;dst=100383" TargetMode="External"/><Relationship Id="rId245" Type="http://schemas.openxmlformats.org/officeDocument/2006/relationships/hyperlink" Target="https://login.consultant.ru/link/?req=doc&amp;base=RZR&amp;n=523658&amp;dst=100399" TargetMode="External"/><Relationship Id="rId14" Type="http://schemas.openxmlformats.org/officeDocument/2006/relationships/hyperlink" Target="https://login.consultant.ru/link/?req=doc&amp;base=RZR&amp;n=508668" TargetMode="External"/><Relationship Id="rId30" Type="http://schemas.openxmlformats.org/officeDocument/2006/relationships/hyperlink" Target="https://login.consultant.ru/link/?req=doc&amp;base=RZR&amp;n=508668&amp;dst=546" TargetMode="External"/><Relationship Id="rId35" Type="http://schemas.openxmlformats.org/officeDocument/2006/relationships/hyperlink" Target="https://login.consultant.ru/link/?req=doc&amp;base=RZR&amp;n=523658&amp;dst=100076" TargetMode="External"/><Relationship Id="rId56" Type="http://schemas.openxmlformats.org/officeDocument/2006/relationships/hyperlink" Target="https://login.consultant.ru/link/?req=doc&amp;base=RZR&amp;n=508668" TargetMode="External"/><Relationship Id="rId77" Type="http://schemas.openxmlformats.org/officeDocument/2006/relationships/hyperlink" Target="https://login.consultant.ru/link/?req=doc&amp;base=RZR&amp;n=523658&amp;dst=100127" TargetMode="External"/><Relationship Id="rId100" Type="http://schemas.openxmlformats.org/officeDocument/2006/relationships/hyperlink" Target="https://login.consultant.ru/link/?req=doc&amp;base=RZR&amp;n=523658&amp;dst=100145" TargetMode="External"/><Relationship Id="rId105" Type="http://schemas.openxmlformats.org/officeDocument/2006/relationships/hyperlink" Target="https://login.consultant.ru/link/?req=doc&amp;base=RZR&amp;n=523658&amp;dst=100149" TargetMode="External"/><Relationship Id="rId126" Type="http://schemas.openxmlformats.org/officeDocument/2006/relationships/hyperlink" Target="https://login.consultant.ru/link/?req=doc&amp;base=RZR&amp;n=508668&amp;dst=546" TargetMode="External"/><Relationship Id="rId147" Type="http://schemas.openxmlformats.org/officeDocument/2006/relationships/hyperlink" Target="https://login.consultant.ru/link/?req=doc&amp;base=RZR&amp;n=523658&amp;dst=100177" TargetMode="External"/><Relationship Id="rId168" Type="http://schemas.openxmlformats.org/officeDocument/2006/relationships/hyperlink" Target="https://login.consultant.ru/link/?req=doc&amp;base=RZR&amp;n=523658&amp;dst=100200" TargetMode="External"/><Relationship Id="rId8" Type="http://schemas.openxmlformats.org/officeDocument/2006/relationships/hyperlink" Target="https://login.consultant.ru/link/?req=doc&amp;base=RZR&amp;n=508668&amp;dst=526" TargetMode="External"/><Relationship Id="rId51" Type="http://schemas.openxmlformats.org/officeDocument/2006/relationships/hyperlink" Target="https://login.consultant.ru/link/?req=doc&amp;base=RZR&amp;n=508668&amp;dst=544" TargetMode="External"/><Relationship Id="rId72" Type="http://schemas.openxmlformats.org/officeDocument/2006/relationships/hyperlink" Target="https://login.consultant.ru/link/?req=doc&amp;base=RZR&amp;n=523658&amp;dst=100119" TargetMode="External"/><Relationship Id="rId93" Type="http://schemas.openxmlformats.org/officeDocument/2006/relationships/hyperlink" Target="https://login.consultant.ru/link/?req=doc&amp;base=RZR&amp;n=523658&amp;dst=100138" TargetMode="External"/><Relationship Id="rId98" Type="http://schemas.openxmlformats.org/officeDocument/2006/relationships/hyperlink" Target="https://login.consultant.ru/link/?req=doc&amp;base=RZR&amp;n=499302&amp;dst=100055" TargetMode="External"/><Relationship Id="rId121" Type="http://schemas.openxmlformats.org/officeDocument/2006/relationships/hyperlink" Target="https://login.consultant.ru/link/?req=doc&amp;base=RZR&amp;n=495284&amp;dst=100097" TargetMode="External"/><Relationship Id="rId142" Type="http://schemas.openxmlformats.org/officeDocument/2006/relationships/hyperlink" Target="https://login.consultant.ru/link/?req=doc&amp;base=RZR&amp;n=508668&amp;dst=545" TargetMode="External"/><Relationship Id="rId163" Type="http://schemas.openxmlformats.org/officeDocument/2006/relationships/hyperlink" Target="https://login.consultant.ru/link/?req=doc&amp;base=RZR&amp;n=508668&amp;dst=545" TargetMode="External"/><Relationship Id="rId184" Type="http://schemas.openxmlformats.org/officeDocument/2006/relationships/hyperlink" Target="https://login.consultant.ru/link/?req=doc&amp;base=RZR&amp;n=523658&amp;dst=100214" TargetMode="External"/><Relationship Id="rId189" Type="http://schemas.openxmlformats.org/officeDocument/2006/relationships/hyperlink" Target="https://login.consultant.ru/link/?req=doc&amp;base=RZR&amp;n=508668&amp;dst=183" TargetMode="External"/><Relationship Id="rId219" Type="http://schemas.openxmlformats.org/officeDocument/2006/relationships/hyperlink" Target="https://login.consultant.ru/link/?req=doc&amp;base=RZR&amp;n=508668&amp;dst=553" TargetMode="External"/><Relationship Id="rId3" Type="http://schemas.openxmlformats.org/officeDocument/2006/relationships/webSettings" Target="webSettings.xml"/><Relationship Id="rId214" Type="http://schemas.openxmlformats.org/officeDocument/2006/relationships/hyperlink" Target="https://login.consultant.ru/link/?req=doc&amp;base=RZR&amp;n=523658&amp;dst=100231" TargetMode="External"/><Relationship Id="rId230" Type="http://schemas.openxmlformats.org/officeDocument/2006/relationships/hyperlink" Target="https://login.consultant.ru/link/?req=doc&amp;base=RZR&amp;n=523658&amp;dst=100379" TargetMode="External"/><Relationship Id="rId235" Type="http://schemas.openxmlformats.org/officeDocument/2006/relationships/hyperlink" Target="https://login.consultant.ru/link/?req=doc&amp;base=RZR&amp;n=523658&amp;dst=100381" TargetMode="External"/><Relationship Id="rId251" Type="http://schemas.openxmlformats.org/officeDocument/2006/relationships/hyperlink" Target="https://login.consultant.ru/link/?req=doc&amp;base=RZR&amp;n=508668" TargetMode="External"/><Relationship Id="rId25" Type="http://schemas.openxmlformats.org/officeDocument/2006/relationships/hyperlink" Target="https://login.consultant.ru/link/?req=doc&amp;base=RZR&amp;n=523269&amp;dst=375" TargetMode="External"/><Relationship Id="rId46" Type="http://schemas.openxmlformats.org/officeDocument/2006/relationships/hyperlink" Target="https://login.consultant.ru/link/?req=doc&amp;base=RZR&amp;n=499302&amp;dst=100034" TargetMode="External"/><Relationship Id="rId67" Type="http://schemas.openxmlformats.org/officeDocument/2006/relationships/hyperlink" Target="https://login.consultant.ru/link/?req=doc&amp;base=RZR&amp;n=523658&amp;dst=100113" TargetMode="External"/><Relationship Id="rId116" Type="http://schemas.openxmlformats.org/officeDocument/2006/relationships/hyperlink" Target="https://login.consultant.ru/link/?req=doc&amp;base=RZR&amp;n=520112&amp;dst=100030" TargetMode="External"/><Relationship Id="rId137" Type="http://schemas.openxmlformats.org/officeDocument/2006/relationships/hyperlink" Target="https://login.consultant.ru/link/?req=doc&amp;base=RZR&amp;n=118861&amp;dst=100026" TargetMode="External"/><Relationship Id="rId158" Type="http://schemas.openxmlformats.org/officeDocument/2006/relationships/hyperlink" Target="https://login.consultant.ru/link/?req=doc&amp;base=RZR&amp;n=523658&amp;dst=100186" TargetMode="External"/><Relationship Id="rId20" Type="http://schemas.openxmlformats.org/officeDocument/2006/relationships/hyperlink" Target="https://login.consultant.ru/link/?req=doc&amp;base=RZR&amp;n=508668&amp;dst=545" TargetMode="External"/><Relationship Id="rId41" Type="http://schemas.openxmlformats.org/officeDocument/2006/relationships/hyperlink" Target="https://login.consultant.ru/link/?req=doc&amp;base=RZR&amp;n=523658&amp;dst=100080" TargetMode="External"/><Relationship Id="rId62" Type="http://schemas.openxmlformats.org/officeDocument/2006/relationships/hyperlink" Target="https://login.consultant.ru/link/?req=doc&amp;base=RZR&amp;n=523658&amp;dst=100108" TargetMode="External"/><Relationship Id="rId83" Type="http://schemas.openxmlformats.org/officeDocument/2006/relationships/hyperlink" Target="https://login.consultant.ru/link/?req=doc&amp;base=RZR&amp;n=499302&amp;dst=100047" TargetMode="External"/><Relationship Id="rId88" Type="http://schemas.openxmlformats.org/officeDocument/2006/relationships/hyperlink" Target="https://login.consultant.ru/link/?req=doc&amp;base=RZR&amp;n=499302&amp;dst=100052" TargetMode="External"/><Relationship Id="rId111" Type="http://schemas.openxmlformats.org/officeDocument/2006/relationships/hyperlink" Target="https://login.consultant.ru/link/?req=doc&amp;base=RZR&amp;n=523658&amp;dst=100155" TargetMode="External"/><Relationship Id="rId132" Type="http://schemas.openxmlformats.org/officeDocument/2006/relationships/hyperlink" Target="https://login.consultant.ru/link/?req=doc&amp;base=RZR&amp;n=291114" TargetMode="External"/><Relationship Id="rId153" Type="http://schemas.openxmlformats.org/officeDocument/2006/relationships/hyperlink" Target="https://login.consultant.ru/link/?req=doc&amp;base=RZR&amp;n=508668&amp;dst=546" TargetMode="External"/><Relationship Id="rId174" Type="http://schemas.openxmlformats.org/officeDocument/2006/relationships/hyperlink" Target="https://login.consultant.ru/link/?req=doc&amp;base=RZR&amp;n=523658&amp;dst=100205" TargetMode="External"/><Relationship Id="rId179" Type="http://schemas.openxmlformats.org/officeDocument/2006/relationships/hyperlink" Target="https://login.consultant.ru/link/?req=doc&amp;base=RZR&amp;n=523658&amp;dst=100210" TargetMode="External"/><Relationship Id="rId195" Type="http://schemas.openxmlformats.org/officeDocument/2006/relationships/hyperlink" Target="https://login.consultant.ru/link/?req=doc&amp;base=LAW&amp;n=501186" TargetMode="External"/><Relationship Id="rId209" Type="http://schemas.openxmlformats.org/officeDocument/2006/relationships/hyperlink" Target="https://login.consultant.ru/link/?req=doc&amp;base=RZR&amp;n=523658&amp;dst=100227" TargetMode="External"/><Relationship Id="rId190" Type="http://schemas.openxmlformats.org/officeDocument/2006/relationships/hyperlink" Target="https://login.consultant.ru/link/?req=doc&amp;base=RZR&amp;n=508668&amp;dst=545" TargetMode="External"/><Relationship Id="rId204" Type="http://schemas.openxmlformats.org/officeDocument/2006/relationships/hyperlink" Target="https://login.consultant.ru/link/?req=doc&amp;base=RZR&amp;n=523658&amp;dst=100223" TargetMode="External"/><Relationship Id="rId220" Type="http://schemas.openxmlformats.org/officeDocument/2006/relationships/hyperlink" Target="https://login.consultant.ru/link/?req=doc&amp;base=RZR&amp;n=499302&amp;dst=100091" TargetMode="External"/><Relationship Id="rId225" Type="http://schemas.openxmlformats.org/officeDocument/2006/relationships/hyperlink" Target="https://login.consultant.ru/link/?req=doc&amp;base=RZR&amp;n=499302&amp;dst=100094" TargetMode="External"/><Relationship Id="rId241" Type="http://schemas.openxmlformats.org/officeDocument/2006/relationships/hyperlink" Target="https://login.consultant.ru/link/?req=doc&amp;base=RZR&amp;n=523658&amp;dst=100387" TargetMode="External"/><Relationship Id="rId246" Type="http://schemas.openxmlformats.org/officeDocument/2006/relationships/hyperlink" Target="https://login.consultant.ru/link/?req=doc&amp;base=RZR&amp;n=523658&amp;dst=100402" TargetMode="External"/><Relationship Id="rId15" Type="http://schemas.openxmlformats.org/officeDocument/2006/relationships/hyperlink" Target="https://login.consultant.ru/link/?req=doc&amp;base=LAW&amp;n=501186" TargetMode="External"/><Relationship Id="rId36" Type="http://schemas.openxmlformats.org/officeDocument/2006/relationships/hyperlink" Target="https://login.consultant.ru/link/?req=doc&amp;base=RZR&amp;n=523658&amp;dst=100077" TargetMode="External"/><Relationship Id="rId57" Type="http://schemas.openxmlformats.org/officeDocument/2006/relationships/hyperlink" Target="https://login.consultant.ru/link/?req=doc&amp;base=RZR&amp;n=523658&amp;dst=100101" TargetMode="External"/><Relationship Id="rId106" Type="http://schemas.openxmlformats.org/officeDocument/2006/relationships/hyperlink" Target="https://login.consultant.ru/link/?req=doc&amp;base=RZR&amp;n=523658&amp;dst=100151" TargetMode="External"/><Relationship Id="rId127" Type="http://schemas.openxmlformats.org/officeDocument/2006/relationships/hyperlink" Target="https://login.consultant.ru/link/?req=doc&amp;base=RZR&amp;n=499302&amp;dst=100066" TargetMode="External"/><Relationship Id="rId10" Type="http://schemas.openxmlformats.org/officeDocument/2006/relationships/hyperlink" Target="https://login.consultant.ru/link/?req=doc&amp;base=RZR&amp;n=523658&amp;dst=100057" TargetMode="External"/><Relationship Id="rId31" Type="http://schemas.openxmlformats.org/officeDocument/2006/relationships/hyperlink" Target="https://login.consultant.ru/link/?req=doc&amp;base=RZR&amp;n=523658&amp;dst=100069" TargetMode="External"/><Relationship Id="rId52" Type="http://schemas.openxmlformats.org/officeDocument/2006/relationships/hyperlink" Target="https://login.consultant.ru/link/?req=doc&amp;base=RZR&amp;n=508668&amp;dst=545" TargetMode="External"/><Relationship Id="rId73" Type="http://schemas.openxmlformats.org/officeDocument/2006/relationships/hyperlink" Target="https://login.consultant.ru/link/?req=doc&amp;base=RZR&amp;n=523658&amp;dst=100121" TargetMode="External"/><Relationship Id="rId78" Type="http://schemas.openxmlformats.org/officeDocument/2006/relationships/hyperlink" Target="https://login.consultant.ru/link/?req=doc&amp;base=RZR&amp;n=523658&amp;dst=100129" TargetMode="External"/><Relationship Id="rId94" Type="http://schemas.openxmlformats.org/officeDocument/2006/relationships/hyperlink" Target="https://login.consultant.ru/link/?req=doc&amp;base=RZR&amp;n=508668&amp;dst=546" TargetMode="External"/><Relationship Id="rId99" Type="http://schemas.openxmlformats.org/officeDocument/2006/relationships/hyperlink" Target="https://login.consultant.ru/link/?req=doc&amp;base=RZR&amp;n=523658&amp;dst=100144" TargetMode="External"/><Relationship Id="rId101" Type="http://schemas.openxmlformats.org/officeDocument/2006/relationships/hyperlink" Target="https://login.consultant.ru/link/?req=doc&amp;base=RZR&amp;n=499302&amp;dst=100056" TargetMode="External"/><Relationship Id="rId122" Type="http://schemas.openxmlformats.org/officeDocument/2006/relationships/hyperlink" Target="https://login.consultant.ru/link/?req=doc&amp;base=RZR&amp;n=523658&amp;dst=100165" TargetMode="External"/><Relationship Id="rId143" Type="http://schemas.openxmlformats.org/officeDocument/2006/relationships/hyperlink" Target="https://login.consultant.ru/link/?req=doc&amp;base=RZR&amp;n=523658&amp;dst=100172" TargetMode="External"/><Relationship Id="rId148" Type="http://schemas.openxmlformats.org/officeDocument/2006/relationships/hyperlink" Target="https://login.consultant.ru/link/?req=doc&amp;base=RZR&amp;n=523658&amp;dst=100178" TargetMode="External"/><Relationship Id="rId164" Type="http://schemas.openxmlformats.org/officeDocument/2006/relationships/hyperlink" Target="https://login.consultant.ru/link/?req=doc&amp;base=RZR&amp;n=523658&amp;dst=100192" TargetMode="External"/><Relationship Id="rId169" Type="http://schemas.openxmlformats.org/officeDocument/2006/relationships/hyperlink" Target="https://login.consultant.ru/link/?req=doc&amp;base=RZR&amp;n=507240" TargetMode="External"/><Relationship Id="rId185" Type="http://schemas.openxmlformats.org/officeDocument/2006/relationships/hyperlink" Target="https://login.consultant.ru/link/?req=doc&amp;base=RZR&amp;n=523658&amp;dst=10021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523658&amp;dst=100055" TargetMode="External"/><Relationship Id="rId180" Type="http://schemas.openxmlformats.org/officeDocument/2006/relationships/hyperlink" Target="https://login.consultant.ru/link/?req=doc&amp;base=RZR&amp;n=507240" TargetMode="External"/><Relationship Id="rId210" Type="http://schemas.openxmlformats.org/officeDocument/2006/relationships/hyperlink" Target="https://login.consultant.ru/link/?req=doc&amp;base=RZR&amp;n=523658&amp;dst=100230" TargetMode="External"/><Relationship Id="rId215" Type="http://schemas.openxmlformats.org/officeDocument/2006/relationships/hyperlink" Target="https://login.consultant.ru/link/?req=doc&amp;base=RZR&amp;n=523658&amp;dst=100236" TargetMode="External"/><Relationship Id="rId236" Type="http://schemas.openxmlformats.org/officeDocument/2006/relationships/hyperlink" Target="https://login.consultant.ru/link/?req=doc&amp;base=RZR&amp;n=499302&amp;dst=100104" TargetMode="External"/><Relationship Id="rId26" Type="http://schemas.openxmlformats.org/officeDocument/2006/relationships/hyperlink" Target="https://login.consultant.ru/link/?req=doc&amp;base=RZR&amp;n=523658&amp;dst=100062" TargetMode="External"/><Relationship Id="rId231" Type="http://schemas.openxmlformats.org/officeDocument/2006/relationships/hyperlink" Target="https://login.consultant.ru/link/?req=doc&amp;base=RZR&amp;n=499302&amp;dst=100100" TargetMode="External"/><Relationship Id="rId252" Type="http://schemas.openxmlformats.org/officeDocument/2006/relationships/hyperlink" Target="https://login.consultant.ru/link/?req=doc&amp;base=RZR&amp;n=451021" TargetMode="External"/><Relationship Id="rId47" Type="http://schemas.openxmlformats.org/officeDocument/2006/relationships/hyperlink" Target="https://login.consultant.ru/link/?req=doc&amp;base=RZR&amp;n=523658&amp;dst=100087" TargetMode="External"/><Relationship Id="rId68" Type="http://schemas.openxmlformats.org/officeDocument/2006/relationships/hyperlink" Target="https://login.consultant.ru/link/?req=doc&amp;base=RZR&amp;n=508668" TargetMode="External"/><Relationship Id="rId89" Type="http://schemas.openxmlformats.org/officeDocument/2006/relationships/hyperlink" Target="https://login.consultant.ru/link/?req=doc&amp;base=RZR&amp;n=499302&amp;dst=100053" TargetMode="External"/><Relationship Id="rId112" Type="http://schemas.openxmlformats.org/officeDocument/2006/relationships/hyperlink" Target="https://login.consultant.ru/link/?req=doc&amp;base=RZR&amp;n=523658&amp;dst=100157" TargetMode="External"/><Relationship Id="rId133" Type="http://schemas.openxmlformats.org/officeDocument/2006/relationships/hyperlink" Target="https://login.consultant.ru/link/?req=doc&amp;base=RZR&amp;n=118861&amp;dst=100026" TargetMode="External"/><Relationship Id="rId154" Type="http://schemas.openxmlformats.org/officeDocument/2006/relationships/hyperlink" Target="https://login.consultant.ru/link/?req=doc&amp;base=RZR&amp;n=523658&amp;dst=100183" TargetMode="External"/><Relationship Id="rId175" Type="http://schemas.openxmlformats.org/officeDocument/2006/relationships/hyperlink" Target="https://login.consultant.ru/link/?req=doc&amp;base=RZR&amp;n=523658&amp;dst=100207" TargetMode="External"/><Relationship Id="rId196" Type="http://schemas.openxmlformats.org/officeDocument/2006/relationships/hyperlink" Target="https://login.consultant.ru/link/?req=doc&amp;base=LAW&amp;n=501336" TargetMode="External"/><Relationship Id="rId200" Type="http://schemas.openxmlformats.org/officeDocument/2006/relationships/hyperlink" Target="https://login.consultant.ru/link/?req=doc&amp;base=RZR&amp;n=499302&amp;dst=100083" TargetMode="External"/><Relationship Id="rId16" Type="http://schemas.openxmlformats.org/officeDocument/2006/relationships/hyperlink" Target="https://login.consultant.ru/link/?req=doc&amp;base=LAW&amp;n=501336" TargetMode="External"/><Relationship Id="rId221" Type="http://schemas.openxmlformats.org/officeDocument/2006/relationships/hyperlink" Target="https://login.consultant.ru/link/?req=doc&amp;base=RZR&amp;n=523658&amp;dst=100363" TargetMode="External"/><Relationship Id="rId242" Type="http://schemas.openxmlformats.org/officeDocument/2006/relationships/hyperlink" Target="https://login.consultant.ru/link/?req=doc&amp;base=RZR&amp;n=523658&amp;dst=100390" TargetMode="External"/><Relationship Id="rId37" Type="http://schemas.openxmlformats.org/officeDocument/2006/relationships/hyperlink" Target="https://login.consultant.ru/link/?req=doc&amp;base=RZR&amp;n=499302&amp;dst=100023" TargetMode="External"/><Relationship Id="rId58" Type="http://schemas.openxmlformats.org/officeDocument/2006/relationships/hyperlink" Target="https://login.consultant.ru/link/?req=doc&amp;base=RZR&amp;n=499302&amp;dst=100036" TargetMode="External"/><Relationship Id="rId79" Type="http://schemas.openxmlformats.org/officeDocument/2006/relationships/hyperlink" Target="https://login.consultant.ru/link/?req=doc&amp;base=RZR&amp;n=499302&amp;dst=100042" TargetMode="External"/><Relationship Id="rId102" Type="http://schemas.openxmlformats.org/officeDocument/2006/relationships/hyperlink" Target="https://login.consultant.ru/link/?req=doc&amp;base=RZR&amp;n=499302&amp;dst=100059" TargetMode="External"/><Relationship Id="rId123" Type="http://schemas.openxmlformats.org/officeDocument/2006/relationships/hyperlink" Target="https://login.consultant.ru/link/?req=doc&amp;base=RZR&amp;n=523658&amp;dst=100166" TargetMode="External"/><Relationship Id="rId144" Type="http://schemas.openxmlformats.org/officeDocument/2006/relationships/hyperlink" Target="https://login.consultant.ru/link/?req=doc&amp;base=RZR&amp;n=508668&amp;dst=545" TargetMode="External"/><Relationship Id="rId90" Type="http://schemas.openxmlformats.org/officeDocument/2006/relationships/hyperlink" Target="https://login.consultant.ru/link/?req=doc&amp;base=RZR&amp;n=508668&amp;dst=546" TargetMode="External"/><Relationship Id="rId165" Type="http://schemas.openxmlformats.org/officeDocument/2006/relationships/hyperlink" Target="https://login.consultant.ru/link/?req=doc&amp;base=RZR&amp;n=523658&amp;dst=100194" TargetMode="External"/><Relationship Id="rId186" Type="http://schemas.openxmlformats.org/officeDocument/2006/relationships/hyperlink" Target="https://login.consultant.ru/link/?req=doc&amp;base=RZR&amp;n=508668&amp;dst=544" TargetMode="External"/><Relationship Id="rId211" Type="http://schemas.openxmlformats.org/officeDocument/2006/relationships/hyperlink" Target="https://login.consultant.ru/link/?req=doc&amp;base=RZR&amp;n=499302&amp;dst=100084" TargetMode="External"/><Relationship Id="rId232" Type="http://schemas.openxmlformats.org/officeDocument/2006/relationships/hyperlink" Target="https://login.consultant.ru/link/?req=doc&amp;base=RZR&amp;n=523658&amp;dst=100379" TargetMode="External"/><Relationship Id="rId253" Type="http://schemas.openxmlformats.org/officeDocument/2006/relationships/hyperlink" Target="https://login.consultant.ru/link/?req=doc&amp;base=RZR&amp;n=523658&amp;dst=100432" TargetMode="External"/><Relationship Id="rId27" Type="http://schemas.openxmlformats.org/officeDocument/2006/relationships/hyperlink" Target="https://login.consultant.ru/link/?req=doc&amp;base=RZR&amp;n=508668&amp;dst=549" TargetMode="External"/><Relationship Id="rId48" Type="http://schemas.openxmlformats.org/officeDocument/2006/relationships/hyperlink" Target="https://login.consultant.ru/link/?req=doc&amp;base=RZR&amp;n=523658&amp;dst=100089" TargetMode="External"/><Relationship Id="rId69" Type="http://schemas.openxmlformats.org/officeDocument/2006/relationships/hyperlink" Target="https://login.consultant.ru/link/?req=doc&amp;base=RZR&amp;n=499302&amp;dst=100039" TargetMode="External"/><Relationship Id="rId113" Type="http://schemas.openxmlformats.org/officeDocument/2006/relationships/hyperlink" Target="https://login.consultant.ru/link/?req=doc&amp;base=RZR&amp;n=523658&amp;dst=100161" TargetMode="External"/><Relationship Id="rId134" Type="http://schemas.openxmlformats.org/officeDocument/2006/relationships/hyperlink" Target="https://login.consultant.ru/link/?req=doc&amp;base=RZR&amp;n=118861&amp;dst=100018" TargetMode="External"/><Relationship Id="rId80" Type="http://schemas.openxmlformats.org/officeDocument/2006/relationships/hyperlink" Target="https://login.consultant.ru/link/?req=doc&amp;base=RZR&amp;n=523658&amp;dst=100131" TargetMode="External"/><Relationship Id="rId155" Type="http://schemas.openxmlformats.org/officeDocument/2006/relationships/hyperlink" Target="https://login.consultant.ru/link/?req=doc&amp;base=RZR&amp;n=508668&amp;dst=546" TargetMode="External"/><Relationship Id="rId176" Type="http://schemas.openxmlformats.org/officeDocument/2006/relationships/hyperlink" Target="https://login.consultant.ru/link/?req=doc&amp;base=RZR&amp;n=523658&amp;dst=100208" TargetMode="External"/><Relationship Id="rId197" Type="http://schemas.openxmlformats.org/officeDocument/2006/relationships/hyperlink" Target="https://login.consultant.ru/link/?req=doc&amp;base=RZR&amp;n=519888&amp;dst=2" TargetMode="External"/><Relationship Id="rId201" Type="http://schemas.openxmlformats.org/officeDocument/2006/relationships/hyperlink" Target="https://login.consultant.ru/link/?req=doc&amp;base=RZR&amp;n=508668&amp;dst=546" TargetMode="External"/><Relationship Id="rId222" Type="http://schemas.openxmlformats.org/officeDocument/2006/relationships/hyperlink" Target="https://login.consultant.ru/link/?req=doc&amp;base=RZR&amp;n=523658&amp;dst=100364" TargetMode="External"/><Relationship Id="rId243" Type="http://schemas.openxmlformats.org/officeDocument/2006/relationships/hyperlink" Target="https://login.consultant.ru/link/?req=doc&amp;base=RZR&amp;n=523658&amp;dst=100393" TargetMode="External"/><Relationship Id="rId17" Type="http://schemas.openxmlformats.org/officeDocument/2006/relationships/hyperlink" Target="https://login.consultant.ru/link/?req=doc&amp;base=RZR&amp;n=508668&amp;dst=545" TargetMode="External"/><Relationship Id="rId38" Type="http://schemas.openxmlformats.org/officeDocument/2006/relationships/hyperlink" Target="https://login.consultant.ru/link/?req=doc&amp;base=RZR&amp;n=499302&amp;dst=100026" TargetMode="External"/><Relationship Id="rId59" Type="http://schemas.openxmlformats.org/officeDocument/2006/relationships/hyperlink" Target="https://login.consultant.ru/link/?req=doc&amp;base=RZR&amp;n=523658&amp;dst=100102" TargetMode="External"/><Relationship Id="rId103" Type="http://schemas.openxmlformats.org/officeDocument/2006/relationships/hyperlink" Target="https://login.consultant.ru/link/?req=doc&amp;base=RZR&amp;n=499302&amp;dst=100060" TargetMode="External"/><Relationship Id="rId124" Type="http://schemas.openxmlformats.org/officeDocument/2006/relationships/hyperlink" Target="https://login.consultant.ru/link/?req=doc&amp;base=RZR&amp;n=472332&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71</Pages>
  <Words>33439</Words>
  <Characters>190605</Characters>
  <Application>Microsoft Office Word</Application>
  <DocSecurity>0</DocSecurity>
  <Lines>1588</Lines>
  <Paragraphs>447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Юльчиева Анна Михайловна</dc:creator>
  <cp:keywords/>
  <dc:description/>
  <cp:lastModifiedBy>Юльчиева Анна Михайловна</cp:lastModifiedBy>
  <cp:revision>1</cp:revision>
  <dcterms:created xsi:type="dcterms:W3CDTF">2026-02-26T16:47:00Z</dcterms:created>
  <dcterms:modified xsi:type="dcterms:W3CDTF">2026-02-26T16:49:00Z</dcterms:modified>
</cp:coreProperties>
</file>