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 сентября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647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ОБЪЯВЛЕНИИ ЧАСТИЧНОЙ МОБИЛИЗАЦИИ В РОССИЙСКОЙ ФЕДЕРАЦИИ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31 мая 1996 г. </w:t>
      </w:r>
      <w:hyperlink w:history="0" r:id="rId6" w:tooltip="Федеральный закон от 31.05.1996 N 61-ФЗ (ред. от 26.12.2024) &quot;Об обороне&quot; {КонсультантПлюс}">
        <w:r>
          <w:rPr>
            <w:sz w:val="20"/>
            <w:color w:val="0000ff"/>
          </w:rPr>
          <w:t xml:space="preserve">N 61-ФЗ</w:t>
        </w:r>
      </w:hyperlink>
      <w:r>
        <w:rPr>
          <w:sz w:val="20"/>
        </w:rPr>
        <w:t xml:space="preserve"> "Об обороне", от 26 февраля 1997 г. </w:t>
      </w:r>
      <w:hyperlink w:history="0" r:id="rId7" w:tooltip="Федеральный закон от 26.02.1997 N 31-ФЗ (ред. от 23.03.2024) &quot;О мобилизационной подготовке и мобилизации в Российской Федерации&quot; {КонсультантПлюс}">
        <w:r>
          <w:rPr>
            <w:sz w:val="20"/>
            <w:color w:val="0000ff"/>
          </w:rPr>
          <w:t xml:space="preserve">N 31-ФЗ</w:t>
        </w:r>
      </w:hyperlink>
      <w:r>
        <w:rPr>
          <w:sz w:val="20"/>
        </w:rPr>
        <w:t xml:space="preserve"> "О мобилизационной подготовке и мобилизации в Российской Федерации" и от 28 марта 1998 г. </w:t>
      </w:r>
      <w:hyperlink w:history="0" r:id="rId8" w:tooltip="Федеральный закон от 28.03.1998 N 53-ФЗ (ред. от 21.04.2025) &quot;О воинской обязанности и военной службе&quot; {КонсультантПлюс}">
        <w:r>
          <w:rPr>
            <w:sz w:val="20"/>
            <w:color w:val="0000ff"/>
          </w:rPr>
          <w:t xml:space="preserve">N 53-ФЗ</w:t>
        </w:r>
      </w:hyperlink>
      <w:r>
        <w:rPr>
          <w:sz w:val="20"/>
        </w:rPr>
        <w:t xml:space="preserve"> "О воинской обязанности и военной службе"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Объявить с 21 сентября 2022 г. в Российской Федерации частичную мобилизацию.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Осуществить призыв граждан Российской Федерации на военную службу по мобилизации в Вооруженные Силы Российской Федерации. Граждане Российской Федерации, призванные на военную службу по мобилизации, имеют статус военнослужащих, проходящих военную службу в Вооруженных Силах Российской Федерации по контракту.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уровень денежного содержания граждан Российской Федерации, призванных на военную службу по мобилизации в Вооруженные Силы Российской Федерации, соответствует уровню денежного содержания военнослужащих, проходящих военную службу в Вооруженных Силах Российской Федерации по контракту.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Контракты о прохождении военной службы, заключенные военнослужащими, продолжают свое действие до окончания периода частичной мобилизации, за исключением случаев увольнения военнослужащих с военной службы по основаниям, установленным настоящим Указом.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Установить в период частичной мобилизации следующие основания увольнения с военной службы военнослужащих, проходящих военную службу по контракту, а также граждан Российской Федерации, призванных на военную службу по мобилизации в Вооруженные Силы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возрасту - по достижении ими предельного возраста пребывания на военной службе;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состоянию здоровья - в связи с признанием их военно-врачебной комиссией не годными к военной службе, за исключением военнослужащих, изъявивших желание продолжить военную службу на воинских должностях, которые могут замещаться указанными военнослужащими;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связи с вступлением в законную силу приговора суда о назначении наказания в виде лишения свободы.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Правительству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осуществлять финансирование мероприятий по проведению частичной мобилизации;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принять необходимые меры для удовлетворения потребностей Вооруженных Сил Российской Федерации, других войск, воинских формирований и органов в период частичной мобилизации.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Для служебного 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Высшим должностным лицам субъектов Российской Федерации обеспечить призыв граждан на военную службу по мобилизации в Вооруженные Силы Российской Федерации в количестве и в сроки, которые определяются Министерством обороны Российской Федерации для каждого субъекта Российской Федерации.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непривлечении на военную службу в рамках частичной мобилизации отдельных категорий граждан см. информации </w:t>
            </w:r>
            <w:hyperlink w:history="0" r:id="rId9" w:tooltip="&lt;Информация&gt; Минобороны России от 23.09.2022 &quot;Для обеспечения работы отдельных высокотехнологических отраслей, а также финансовой системы Российской Федерации принято решение о непривлечении на военную службу в рамках частичной мобилизации граждан с высшим образованием по соответствующим специальностям и направлениям подготовки&quot; {КонсультантПлюс}">
              <w:r>
                <w:rPr>
                  <w:sz w:val="20"/>
                  <w:color w:val="0000ff"/>
                </w:rPr>
                <w:t xml:space="preserve">Минобороны</w:t>
              </w:r>
            </w:hyperlink>
            <w:r>
              <w:rPr>
                <w:sz w:val="20"/>
                <w:color w:val="392c69"/>
              </w:rPr>
              <w:t xml:space="preserve"> России от 23.09.2022 и </w:t>
            </w:r>
            <w:hyperlink w:history="0" r:id="rId10" w:tooltip="&lt;Информация&gt; Минцифры России от 27.09.2022 &quot;На Госуслугах начал работать сервис по приему заявлений на отсрочку для ИТ и телеком-специалистов&quot; {КонсультантПлюс}">
              <w:r>
                <w:rPr>
                  <w:sz w:val="20"/>
                  <w:color w:val="0000ff"/>
                </w:rPr>
                <w:t xml:space="preserve">Минцифры</w:t>
              </w:r>
            </w:hyperlink>
            <w:r>
              <w:rPr>
                <w:sz w:val="20"/>
                <w:color w:val="392c69"/>
              </w:rPr>
              <w:t xml:space="preserve"> России от 27.09.2022. Об отсрочке от призыва см. также </w:t>
            </w:r>
            <w:hyperlink w:history="0" r:id="rId11" w:tooltip="Федеральный закон от 26.02.1997 N 31-ФЗ (ред. от 23.03.2024) &quot;О мобилизационной подготовке и мобилизации в Российской Федерации&quot; {КонсультантПлюс}">
              <w:r>
                <w:rPr>
                  <w:sz w:val="20"/>
                  <w:color w:val="0000ff"/>
                </w:rPr>
                <w:t xml:space="preserve">ст. 18</w:t>
              </w:r>
            </w:hyperlink>
            <w:r>
              <w:rPr>
                <w:sz w:val="20"/>
                <w:color w:val="392c69"/>
              </w:rPr>
              <w:t xml:space="preserve"> ФЗ от 26.02.1997 N 31-ФЗ, </w:t>
            </w:r>
            <w:hyperlink w:history="0" r:id="rId12" w:tooltip="Указ Президента РФ от 24.09.2022 N 664 (ред. от 05.10.2022) &quot;О предоставлении отсрочки от призыва на военную службу по мобилизации&quot; {КонсультантПлюс}">
              <w:r>
                <w:rPr>
                  <w:sz w:val="20"/>
                  <w:color w:val="0000ff"/>
                </w:rPr>
                <w:t xml:space="preserve">Указ</w:t>
              </w:r>
            </w:hyperlink>
            <w:r>
              <w:rPr>
                <w:sz w:val="20"/>
                <w:color w:val="392c69"/>
              </w:rPr>
              <w:t xml:space="preserve"> Президента РФ от 24.09.2022 N 664.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9. Предоставить гражданам Российской Федерации, работающим в организациях оборонно-промышленного комплекса, право на отсрочку от призыва на военную службу по мобилизации (на период работы в этих организациях). Категории граждан Российской Федерации, которым предоставляется право на отсрочку, и </w:t>
      </w:r>
      <w:hyperlink w:history="0" r:id="rId13" w:tooltip="Постановление Правительства РФ от 30.09.2022 N 1725 &quot;Об утверждении Правил предоставления права на получение отсрочки от призыва на военную службу по мобилизации гражданам Российской Федерации, работающим в организациях оборонно-промышленного комплекса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его предоставления определяются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Настоящий Указ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21 сентября 2022 года</w:t>
      </w:r>
    </w:p>
    <w:p>
      <w:pPr>
        <w:pStyle w:val="0"/>
        <w:spacing w:before="200" w:line-rule="auto"/>
      </w:pPr>
      <w:r>
        <w:rPr>
          <w:sz w:val="20"/>
        </w:rPr>
        <w:t xml:space="preserve">N 647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21.09.2022 N 647</w:t>
            <w:br/>
            <w:t>"Об объявлении частичной мобилизации в Российской Федерации"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Президента РФ от 21.09.2022 N 647 "Об объявлении частичной мобилизации в Российской Федерации"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ZR&amp;n=494439&amp;dst=100052" TargetMode = "External"/>
	<Relationship Id="rId7" Type="http://schemas.openxmlformats.org/officeDocument/2006/relationships/hyperlink" Target="https://login.consultant.ru/link/?req=doc&amp;base=RZR&amp;n=472842&amp;dst=100055" TargetMode = "External"/>
	<Relationship Id="rId8" Type="http://schemas.openxmlformats.org/officeDocument/2006/relationships/hyperlink" Target="https://login.consultant.ru/link/?req=doc&amp;base=RZR&amp;n=503686&amp;dst=100018" TargetMode = "External"/>
	<Relationship Id="rId9" Type="http://schemas.openxmlformats.org/officeDocument/2006/relationships/hyperlink" Target="https://login.consultant.ru/link/?req=doc&amp;base=RZR&amp;n=427204&amp;dst=100004" TargetMode = "External"/>
	<Relationship Id="rId10" Type="http://schemas.openxmlformats.org/officeDocument/2006/relationships/hyperlink" Target="https://login.consultant.ru/link/?req=doc&amp;base=RZR&amp;n=427593&amp;dst=100004" TargetMode = "External"/>
	<Relationship Id="rId11" Type="http://schemas.openxmlformats.org/officeDocument/2006/relationships/hyperlink" Target="https://login.consultant.ru/link/?req=doc&amp;base=RZR&amp;n=472842&amp;dst=100183" TargetMode = "External"/>
	<Relationship Id="rId12" Type="http://schemas.openxmlformats.org/officeDocument/2006/relationships/hyperlink" Target="https://login.consultant.ru/link/?req=doc&amp;base=RZR&amp;n=428271&amp;dst=100007" TargetMode = "External"/>
	<Relationship Id="rId13" Type="http://schemas.openxmlformats.org/officeDocument/2006/relationships/hyperlink" Target="https://login.consultant.ru/link/?req=doc&amp;base=RZR&amp;n=427931&amp;dst=1000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21.09.2022 N 647
"Об объявлении частичной мобилизации в Российской Федерации"</dc:title>
  <dcterms:created xsi:type="dcterms:W3CDTF">2025-05-15T16:00:37Z</dcterms:created>
</cp:coreProperties>
</file>