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Список перевозчиков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,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 с которыми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заключены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соглашения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 взаимодействии по обесп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ечению бесплатного проезда автомобильным транспортом (за исключением такси) в городском и пригородном сообщении, городским наземным электрическим транспортом на территории Смоленской области обучающихся общеобразовательных организаций из многодетных семей: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40"/>
        <w:jc w:val="both"/>
        <w:rPr>
          <w:rFonts w:eastAsia="Calibri"/>
          <w:spacing w:val="-6"/>
          <w:sz w:val="10"/>
          <w:szCs w:val="10"/>
          <w:highlight w:val="white"/>
        </w:rPr>
      </w:pPr>
      <w:r>
        <w:rPr>
          <w:rFonts w:eastAsia="Calibri"/>
          <w:spacing w:val="-6"/>
          <w:sz w:val="10"/>
          <w:szCs w:val="10"/>
          <w:highlight w:val="white"/>
        </w:rPr>
      </w:r>
      <w:r>
        <w:rPr>
          <w:rFonts w:eastAsia="Calibri"/>
          <w:spacing w:val="-6"/>
          <w:sz w:val="10"/>
          <w:szCs w:val="10"/>
          <w:highlight w:val="white"/>
        </w:rPr>
      </w:r>
      <w:r>
        <w:rPr>
          <w:rFonts w:eastAsia="Calibri"/>
          <w:spacing w:val="-6"/>
          <w:sz w:val="10"/>
          <w:szCs w:val="10"/>
          <w:highlight w:val="white"/>
        </w:rPr>
      </w:r>
    </w:p>
    <w:tbl>
      <w:tblPr>
        <w:tblStyle w:val="843"/>
        <w:tblW w:w="15238" w:type="dxa"/>
        <w:tblInd w:w="108" w:type="dxa"/>
        <w:tblLook w:val="04A0" w:firstRow="1" w:lastRow="0" w:firstColumn="1" w:lastColumn="0" w:noHBand="0" w:noVBand="1"/>
      </w:tblPr>
      <w:tblGrid>
        <w:gridCol w:w="2410"/>
        <w:gridCol w:w="12828"/>
      </w:tblGrid>
      <w:tr>
        <w:tblPrEx/>
        <w:trPr>
          <w:trHeight w:val="1123"/>
        </w:trPr>
        <w:tc>
          <w:tcPr>
            <w:tcW w:w="241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Муниципальные округа и городские округа Смоленской области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</w:tc>
        <w:tc>
          <w:tcPr>
            <w:tcW w:w="1282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Вид сообщения (городское/пригородное), наименование перевозчиков,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 наименование маршрутов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123"/>
        </w:trPr>
        <w:tc>
          <w:tcPr>
            <w:tcW w:w="241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  <w:t xml:space="preserve">Велижский</w:t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  <w:t xml:space="preserve"> 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2828" w:type="dxa"/>
            <w:vMerge w:val="restart"/>
            <w:textDirection w:val="lrTb"/>
            <w:noWrap w:val="false"/>
          </w:tcPr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rFonts w:eastAsia="Calibri"/>
                <w:b/>
                <w:spacing w:val="-6"/>
                <w:highlight w:val="white"/>
              </w:rPr>
              <w:t xml:space="preserve">Пригородное сообщение: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i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- 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ООО «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Велижское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автотранспортное предприятие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i/>
                <w:spacing w:val="-6"/>
                <w:highlight w:val="white"/>
              </w:rPr>
            </w:r>
            <w:r>
              <w:rPr>
                <w:rFonts w:eastAsia="Calibri"/>
                <w:i/>
                <w:spacing w:val="-6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Муниципальные маршруты регулярных п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еревозок в пригородном сообщении: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(номера маршрутов: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highlight w:val="white"/>
              </w:rPr>
              <w:t xml:space="preserve">№</w:t>
            </w:r>
            <w:r>
              <w:rPr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  <w:t xml:space="preserve">112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«</w:t>
            </w:r>
            <w:r>
              <w:rPr>
                <w:rFonts w:eastAsia="Calibri"/>
                <w:spacing w:val="-6"/>
                <w:highlight w:val="white"/>
              </w:rPr>
              <w:t xml:space="preserve">Велиж-Верховье-Велиж</w:t>
            </w:r>
            <w:r>
              <w:rPr>
                <w:rFonts w:eastAsia="Calibri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highlight w:val="white"/>
              </w:rPr>
              <w:t xml:space="preserve">№</w:t>
            </w:r>
            <w:r>
              <w:rPr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  <w:t xml:space="preserve">11</w:t>
            </w:r>
            <w:r>
              <w:rPr>
                <w:rFonts w:eastAsia="Calibri"/>
                <w:spacing w:val="-6"/>
                <w:highlight w:val="white"/>
              </w:rPr>
              <w:t xml:space="preserve">3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«</w:t>
            </w:r>
            <w:r>
              <w:rPr>
                <w:rFonts w:eastAsia="Calibri"/>
                <w:spacing w:val="-6"/>
                <w:highlight w:val="white"/>
              </w:rPr>
              <w:t xml:space="preserve">Велиж-Логово-Велиж»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highlight w:val="white"/>
              </w:rPr>
              <w:t xml:space="preserve">№</w:t>
            </w:r>
            <w:r>
              <w:rPr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  <w:t xml:space="preserve">115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«</w:t>
            </w:r>
            <w:r>
              <w:rPr>
                <w:rFonts w:eastAsia="Calibri"/>
                <w:spacing w:val="-6"/>
                <w:highlight w:val="white"/>
              </w:rPr>
              <w:t xml:space="preserve">Велиж-Печёнки-Ст</w:t>
            </w:r>
            <w:r>
              <w:rPr>
                <w:rFonts w:eastAsia="Calibri"/>
                <w:spacing w:val="-6"/>
                <w:highlight w:val="white"/>
              </w:rPr>
              <w:t xml:space="preserve">.С</w:t>
            </w:r>
            <w:r>
              <w:rPr>
                <w:rFonts w:eastAsia="Calibri"/>
                <w:spacing w:val="-6"/>
                <w:highlight w:val="white"/>
              </w:rPr>
              <w:t xml:space="preserve">е</w:t>
            </w:r>
            <w:r>
              <w:rPr>
                <w:rFonts w:eastAsia="Calibri"/>
                <w:spacing w:val="-6"/>
                <w:highlight w:val="white"/>
              </w:rPr>
              <w:t xml:space="preserve">ло-Крутое-Чепли-Погорелье-Велиж</w:t>
            </w:r>
            <w:r>
              <w:rPr>
                <w:rFonts w:eastAsia="Calibri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highlight w:val="white"/>
              </w:rPr>
              <w:t xml:space="preserve">№</w:t>
            </w:r>
            <w:r>
              <w:rPr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  <w:t xml:space="preserve">116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«</w:t>
            </w:r>
            <w:r>
              <w:rPr>
                <w:rFonts w:eastAsia="Calibri"/>
                <w:spacing w:val="-6"/>
                <w:highlight w:val="white"/>
              </w:rPr>
              <w:t xml:space="preserve">Велиж-Беляево-Велиж</w:t>
            </w:r>
            <w:r>
              <w:rPr>
                <w:rFonts w:eastAsia="Calibri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highlight w:val="white"/>
              </w:rPr>
              <w:t xml:space="preserve">№</w:t>
            </w:r>
            <w:r>
              <w:rPr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  <w:t xml:space="preserve">117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«</w:t>
            </w:r>
            <w:r>
              <w:rPr>
                <w:rFonts w:eastAsia="Calibri"/>
                <w:spacing w:val="-6"/>
                <w:highlight w:val="white"/>
              </w:rPr>
              <w:t xml:space="preserve">В</w:t>
            </w:r>
            <w:r>
              <w:rPr>
                <w:rFonts w:eastAsia="Calibri"/>
                <w:spacing w:val="-6"/>
                <w:highlight w:val="white"/>
              </w:rPr>
              <w:t xml:space="preserve">елиж-Селезни-Городище-Велиж</w:t>
            </w:r>
            <w:r>
              <w:rPr>
                <w:rFonts w:eastAsia="Calibri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highlight w:val="white"/>
              </w:rPr>
              <w:t xml:space="preserve">№</w:t>
            </w:r>
            <w:r>
              <w:rPr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  <w:t xml:space="preserve">118 «</w:t>
            </w:r>
            <w:r>
              <w:rPr>
                <w:rFonts w:eastAsia="Calibri"/>
                <w:spacing w:val="-6"/>
                <w:highlight w:val="white"/>
              </w:rPr>
              <w:t xml:space="preserve">Велиж-Будница-Верховье-Велиж</w:t>
            </w:r>
            <w:r>
              <w:rPr>
                <w:rFonts w:eastAsia="Calibri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spacing w:val="-6"/>
                <w:highlight w:val="white"/>
              </w:rPr>
              <w:t xml:space="preserve">)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</w:tc>
      </w:tr>
      <w:tr>
        <w:tblPrEx/>
        <w:trPr>
          <w:trHeight w:val="425"/>
        </w:trPr>
        <w:tc>
          <w:tcPr>
            <w:tcW w:w="241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Гагаринский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12828" w:type="dxa"/>
            <w:vMerge w:val="restart"/>
            <w:textDirection w:val="lrTb"/>
            <w:noWrap w:val="false"/>
          </w:tcPr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rFonts w:eastAsia="Calibri"/>
                <w:b/>
                <w:spacing w:val="-6"/>
                <w:highlight w:val="white"/>
              </w:rPr>
              <w:t xml:space="preserve">Г</w:t>
            </w:r>
            <w:r>
              <w:rPr>
                <w:rFonts w:eastAsia="Calibri"/>
                <w:b/>
                <w:spacing w:val="-6"/>
                <w:highlight w:val="white"/>
              </w:rPr>
              <w:t xml:space="preserve">ородское сообщение</w:t>
            </w:r>
            <w:r>
              <w:rPr>
                <w:rFonts w:eastAsia="Calibri"/>
                <w:b/>
                <w:spacing w:val="-6"/>
                <w:highlight w:val="white"/>
              </w:rPr>
              <w:t xml:space="preserve">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i/>
                <w:spacing w:val="-6"/>
                <w:highlight w:val="white"/>
              </w:rPr>
            </w:pPr>
            <w:r>
              <w:rPr>
                <w:rFonts w:eastAsia="Calibri"/>
                <w:i/>
                <w:spacing w:val="-6"/>
                <w:highlight w:val="white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 xml:space="preserve">ООО «Внутриобластные междугородные автобусные перевозки»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 xml:space="preserve"> (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О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ОО «ВМАП»)</w:t>
            </w:r>
            <w:r>
              <w:rPr>
                <w:rFonts w:eastAsia="Calibri"/>
                <w:i/>
                <w:spacing w:val="-6"/>
                <w:highlight w:val="white"/>
              </w:rPr>
            </w:r>
            <w:r>
              <w:rPr>
                <w:rFonts w:eastAsia="Calibri"/>
                <w:i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(номера маршрутов: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 «ул. Свердлова – Эжвинский проезд»;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2 «Лесхоз – Ашково»;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3 «Гагарин - Тетери»)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Пригородное сообщение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Calibri" w:cs="Times New Roman"/>
                <w:i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i/>
                <w:spacing w:val="-6"/>
                <w:sz w:val="24"/>
                <w:szCs w:val="24"/>
                <w:highlight w:val="white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 xml:space="preserve">ООО «ВМАП»</w:t>
            </w:r>
            <w:r>
              <w:rPr>
                <w:rFonts w:ascii="Times New Roman" w:hAnsi="Times New Roman" w:eastAsia="Calibri" w:cs="Times New Roman"/>
                <w:i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i/>
                <w:spacing w:val="-6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Муниципальные маршруты регулярных перевозок в пригородном сообщении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(номера маршрутов: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101 «Гагарин – Карманово - Дубинино»;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102 «Гагарин – Клушино»;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103 «Гагарин – Ивино»;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104 «Гагарин – Серго-Ивановское-Первитино»;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105 «Гагарин – Акатово - Пышково»;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106 «Гагарин – Андреевка»;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107 «Гагарин – Потапово»;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108 «Гагарин – Никольское - Токарево»;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109 «Гагарин-Петушки»;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110 «Гагарин – Мальцево - Величково»;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120 «Гагарин-Березка-Саматы»)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</w:tc>
      </w:tr>
      <w:tr>
        <w:tblPrEx/>
        <w:trPr>
          <w:trHeight w:val="1123"/>
        </w:trPr>
        <w:tc>
          <w:tcPr>
            <w:tcW w:w="241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  <w:t xml:space="preserve">Демидовский 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2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b/>
                <w:spacing w:val="-6"/>
                <w:sz w:val="24"/>
                <w:szCs w:val="24"/>
                <w:highlight w:val="white"/>
              </w:rPr>
              <w:t xml:space="preserve">Г</w:t>
            </w:r>
            <w:r>
              <w:rPr>
                <w:rFonts w:ascii="Times New Roman" w:hAnsi="Times New Roman" w:eastAsia="Calibri" w:cs="Times New Roman"/>
                <w:b/>
                <w:spacing w:val="-6"/>
                <w:sz w:val="24"/>
                <w:szCs w:val="24"/>
                <w:highlight w:val="white"/>
              </w:rPr>
              <w:t xml:space="preserve">ородское сообщение</w:t>
            </w:r>
            <w:r>
              <w:rPr>
                <w:rFonts w:ascii="Times New Roman" w:hAnsi="Times New Roman" w:eastAsia="Calibri" w:cs="Times New Roman"/>
                <w:b/>
                <w:spacing w:val="-6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i/>
                <w:spacing w:val="-6"/>
                <w:highlight w:val="white"/>
              </w:rPr>
            </w:pPr>
            <w:r>
              <w:rPr>
                <w:rFonts w:eastAsia="Calibri"/>
                <w:i/>
                <w:spacing w:val="-6"/>
                <w:highlight w:val="white"/>
              </w:rPr>
              <w:t xml:space="preserve">- АО «Демидов-Авто»</w:t>
            </w:r>
            <w:r>
              <w:rPr>
                <w:rFonts w:eastAsia="Calibri"/>
                <w:i/>
                <w:spacing w:val="-6"/>
                <w:highlight w:val="white"/>
              </w:rPr>
            </w:r>
            <w:r>
              <w:rPr>
                <w:rFonts w:eastAsia="Calibri"/>
                <w:i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bCs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 маршрута</w:t>
            </w:r>
            <w:r>
              <w:rPr>
                <w:rFonts w:eastAsia="Calibri"/>
                <w:spacing w:val="-6"/>
                <w:highlight w:val="white"/>
              </w:rPr>
              <w:t xml:space="preserve">:</w:t>
            </w:r>
            <w:r>
              <w:rPr>
                <w:rFonts w:eastAsia="Calibri"/>
                <w:b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b/>
                <w:spacing w:val="-6"/>
                <w:highlight w:val="white"/>
              </w:rPr>
              <w:t xml:space="preserve">№ 1</w:t>
            </w:r>
            <w:r>
              <w:rPr>
                <w:rFonts w:eastAsia="Calibri"/>
                <w:b/>
                <w:spacing w:val="-6"/>
                <w:highlight w:val="white"/>
              </w:rPr>
              <w:t xml:space="preserve">)</w:t>
            </w:r>
            <w:r>
              <w:rPr>
                <w:rFonts w:eastAsia="Calibri"/>
                <w:b/>
                <w:bCs/>
                <w:spacing w:val="-6"/>
                <w:highlight w:val="white"/>
              </w:rPr>
            </w:r>
            <w:r>
              <w:rPr>
                <w:rFonts w:eastAsia="Calibri"/>
                <w:b/>
                <w:bCs/>
                <w:spacing w:val="-6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Пригородное сообщение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i/>
                <w:spacing w:val="-6"/>
                <w:highlight w:val="white"/>
              </w:rPr>
            </w:pPr>
            <w:r>
              <w:rPr>
                <w:rFonts w:eastAsia="Calibri"/>
                <w:i/>
                <w:spacing w:val="-6"/>
                <w:highlight w:val="white"/>
              </w:rPr>
              <w:t xml:space="preserve">- АО «Демидов-Авто»</w:t>
            </w:r>
            <w:r>
              <w:rPr>
                <w:rFonts w:eastAsia="Calibri"/>
                <w:i/>
                <w:spacing w:val="-6"/>
                <w:highlight w:val="white"/>
              </w:rPr>
            </w:r>
            <w:r>
              <w:rPr>
                <w:rFonts w:eastAsia="Calibri"/>
                <w:i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i/>
                <w:spacing w:val="-6"/>
                <w:highlight w:val="white"/>
              </w:rPr>
            </w:pPr>
            <w:r>
              <w:rPr>
                <w:b/>
                <w:i/>
                <w:highlight w:val="white"/>
              </w:rPr>
              <w:t xml:space="preserve">Муниципальные маршруты регулярных перевозок в пригородном сообщении</w:t>
            </w:r>
            <w:r>
              <w:rPr>
                <w:b/>
                <w:i/>
                <w:highlight w:val="white"/>
              </w:rPr>
              <w:t xml:space="preserve">:</w:t>
            </w:r>
            <w:r>
              <w:rPr>
                <w:b/>
                <w:i/>
                <w:highlight w:val="white"/>
              </w:rPr>
              <w:t xml:space="preserve">                                                                           </w:t>
            </w:r>
            <w:r>
              <w:rPr>
                <w:rFonts w:eastAsia="Calibri"/>
                <w:b/>
                <w:i/>
                <w:spacing w:val="-6"/>
                <w:highlight w:val="white"/>
              </w:rPr>
            </w:r>
            <w:r>
              <w:rPr>
                <w:rFonts w:eastAsia="Calibri"/>
                <w:b/>
                <w:i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(номера маршрутов: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110 «Демидов –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Шапы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107 «Демидов – Холм»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 1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04 «Демидов – Пржеваль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ское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ч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/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Баклан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ово»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103 «Демидов – Борода»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115 «Демидов – Жичицы»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106 «Пржевальское –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Корево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105 «Пржевальское –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Евсеевка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tabs>
                <w:tab w:val="left" w:pos="3717" w:leader="none"/>
              </w:tabs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 10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2«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Демидов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Пржевальское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ч/з Холм»;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highlight w:val="white"/>
              </w:rPr>
              <w:t xml:space="preserve">№</w:t>
            </w:r>
            <w:r>
              <w:rPr>
                <w:highlight w:val="white"/>
              </w:rPr>
              <w:t xml:space="preserve"> 108</w:t>
            </w:r>
            <w:r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«Демидов – </w:t>
            </w:r>
            <w:r>
              <w:rPr>
                <w:highlight w:val="white"/>
              </w:rPr>
              <w:t xml:space="preserve">Крупенино</w:t>
            </w:r>
            <w:r>
              <w:rPr>
                <w:highlight w:val="white"/>
              </w:rPr>
              <w:t xml:space="preserve">»</w:t>
            </w:r>
            <w:r>
              <w:rPr>
                <w:highlight w:val="white"/>
              </w:rPr>
              <w:t xml:space="preserve">)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i/>
                <w:spacing w:val="-6"/>
                <w:highlight w:val="white"/>
              </w:rPr>
            </w:pPr>
            <w:r>
              <w:rPr>
                <w:b/>
                <w:i/>
                <w:highlight w:val="white"/>
              </w:rPr>
              <w:t xml:space="preserve">Ме</w:t>
            </w:r>
            <w:r>
              <w:rPr>
                <w:b/>
                <w:i/>
                <w:highlight w:val="white"/>
              </w:rPr>
              <w:t xml:space="preserve">жмуниципальные маршруты регулярных перевозок в пригородном сообщении</w:t>
            </w:r>
            <w:r>
              <w:rPr>
                <w:b/>
                <w:i/>
                <w:highlight w:val="white"/>
              </w:rPr>
              <w:t xml:space="preserve">:</w:t>
            </w:r>
            <w:r>
              <w:rPr>
                <w:b/>
                <w:i/>
                <w:highlight w:val="white"/>
              </w:rPr>
              <w:t xml:space="preserve">                                                                           </w:t>
            </w:r>
            <w:r>
              <w:rPr>
                <w:rFonts w:eastAsia="Calibri"/>
                <w:b/>
                <w:i/>
                <w:spacing w:val="-6"/>
                <w:highlight w:val="white"/>
              </w:rPr>
            </w:r>
            <w:r>
              <w:rPr>
                <w:rFonts w:eastAsia="Calibri"/>
                <w:b/>
                <w:i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(номера маршрутов: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 207 «Демидов – Понизовье»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 217 «Рудня –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Демидов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123"/>
        </w:trPr>
        <w:tc>
          <w:tcPr>
            <w:tcW w:w="241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  <w:t xml:space="preserve">г. Десногорск</w:t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12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Городское сообщение: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 xml:space="preserve">ООО «ВМАП»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  <w:t xml:space="preserve">(номера маршрутов: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№ </w:t>
            </w:r>
            <w:r>
              <w:rPr>
                <w:highlight w:val="white"/>
              </w:rPr>
              <w:t xml:space="preserve">1 «Десногорский Автовокзал – </w:t>
            </w:r>
            <w:r>
              <w:rPr>
                <w:highlight w:val="white"/>
              </w:rPr>
              <w:t xml:space="preserve">8-ой микрорайон конечная»;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№ </w:t>
            </w:r>
            <w:r>
              <w:rPr>
                <w:highlight w:val="white"/>
              </w:rPr>
              <w:t xml:space="preserve">2 «Десногорский Автовокзал - СТ Строитель 3 поле конечная»;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№ </w:t>
            </w:r>
            <w:r>
              <w:rPr>
                <w:highlight w:val="white"/>
              </w:rPr>
              <w:t xml:space="preserve">3 «Десногорский Автовокзал - ДНТ Николаевское»;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№ </w:t>
            </w:r>
            <w:r>
              <w:rPr>
                <w:highlight w:val="white"/>
              </w:rPr>
              <w:t xml:space="preserve">4. «Госбанк – СТ Надежда конечная»;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№ </w:t>
            </w:r>
            <w:r>
              <w:rPr>
                <w:highlight w:val="white"/>
              </w:rPr>
              <w:t xml:space="preserve">5 «Десногорский Автовокзал – Профилакторий (с остановкой «Городское кладбище»)»;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highlight w:val="white"/>
              </w:rPr>
              <w:t xml:space="preserve">№ </w:t>
            </w:r>
            <w:r>
              <w:rPr>
                <w:highlight w:val="white"/>
              </w:rPr>
              <w:t xml:space="preserve">6 «7- ой микрорайон – Универсам»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</w:tc>
      </w:tr>
      <w:tr>
        <w:tblPrEx/>
        <w:trPr>
          <w:trHeight w:val="850"/>
        </w:trPr>
        <w:tc>
          <w:tcPr>
            <w:tcW w:w="241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  <w:t xml:space="preserve">Духовщинский </w:t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  <w:t xml:space="preserve">муниципальный округ</w:t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12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Пригородное сообщение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i/>
                <w:spacing w:val="-6"/>
                <w:highlight w:val="white"/>
              </w:rPr>
            </w:pPr>
            <w:r>
              <w:rPr>
                <w:rFonts w:eastAsia="Calibri"/>
                <w:i/>
                <w:spacing w:val="-6"/>
                <w:highlight w:val="white"/>
              </w:rPr>
              <w:t xml:space="preserve">- 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О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О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О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«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В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М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А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П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i/>
                <w:spacing w:val="-6"/>
                <w:highlight w:val="white"/>
              </w:rPr>
            </w:r>
            <w:r>
              <w:rPr>
                <w:rFonts w:eastAsia="Calibri"/>
                <w:i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i/>
                <w:spacing w:val="-6"/>
                <w:highlight w:val="white"/>
              </w:rPr>
            </w:pPr>
            <w:r>
              <w:rPr>
                <w:b/>
                <w:i/>
                <w:highlight w:val="white"/>
              </w:rPr>
              <w:t xml:space="preserve">Муниципальные маршруты регулярных перевозок в пригородном сообщении</w:t>
            </w:r>
            <w:r>
              <w:rPr>
                <w:b/>
                <w:i/>
                <w:highlight w:val="white"/>
              </w:rPr>
              <w:t xml:space="preserve">:</w:t>
            </w:r>
            <w:r>
              <w:rPr>
                <w:b/>
                <w:i/>
                <w:highlight w:val="white"/>
              </w:rPr>
              <w:t xml:space="preserve">                                                                           </w:t>
            </w:r>
            <w:r>
              <w:rPr>
                <w:rFonts w:eastAsia="Calibri"/>
                <w:b/>
                <w:i/>
                <w:spacing w:val="-6"/>
                <w:highlight w:val="white"/>
              </w:rPr>
            </w:r>
            <w:r>
              <w:rPr>
                <w:rFonts w:eastAsia="Calibri"/>
                <w:b/>
                <w:i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(номера маршрутов: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№ 101 «Духовщина-Булгаково»;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№ 101А «Духовщина-Ерыши»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№ 102 «Духовщина-Петрищево»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№ 103 «Озерный-Воронцово-Добрино-Озерный-Велисто»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104 «Духовщина-Троицкое»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№ 105 «Духовщина-Шиловичи»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№ 105А «Духовщина-Троицкое-Шиловичи»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№ 106 «Духовщина-Велисто»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№ 107 «Духовщина-Воронцово»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№ 108 «Духовщина-Третьяково»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850"/>
        </w:trPr>
        <w:tc>
          <w:tcPr>
            <w:tcW w:w="241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  <w:t xml:space="preserve">Ельнинский </w:t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  <w:t xml:space="preserve">муниципальный округ</w:t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12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ородское сообщение: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 xml:space="preserve">ООО «ВМАП»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 маршрута: </w:t>
            </w:r>
            <w:r>
              <w:rPr>
                <w:highlight w:val="white"/>
              </w:rPr>
              <w:t xml:space="preserve">№ </w:t>
            </w:r>
            <w:r>
              <w:rPr>
                <w:highlight w:val="white"/>
              </w:rPr>
              <w:t xml:space="preserve">1 «Ельня –</w:t>
            </w:r>
            <w:r>
              <w:rPr>
                <w:highlight w:val="white"/>
              </w:rPr>
              <w:t xml:space="preserve"> микрорайон Кутузовский»)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Пригородное сообщение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 xml:space="preserve">ООО «ВМАП»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i/>
                <w:spacing w:val="-6"/>
                <w:highlight w:val="white"/>
              </w:rPr>
            </w:pPr>
            <w:r>
              <w:rPr>
                <w:b/>
                <w:i/>
                <w:highlight w:val="white"/>
              </w:rPr>
              <w:t xml:space="preserve">Муниципальные маршруты регулярных перевозок в пригородном сообщении</w:t>
            </w:r>
            <w:r>
              <w:rPr>
                <w:b/>
                <w:i/>
                <w:highlight w:val="white"/>
              </w:rPr>
              <w:t xml:space="preserve">:</w:t>
            </w:r>
            <w:r>
              <w:rPr>
                <w:b/>
                <w:i/>
                <w:highlight w:val="white"/>
              </w:rPr>
              <w:t xml:space="preserve">                                                                           </w:t>
            </w:r>
            <w:r>
              <w:rPr>
                <w:rFonts w:eastAsia="Calibri"/>
                <w:b/>
                <w:i/>
                <w:spacing w:val="-6"/>
                <w:highlight w:val="white"/>
              </w:rPr>
            </w:r>
            <w:r>
              <w:rPr>
                <w:rFonts w:eastAsia="Calibri"/>
                <w:b/>
                <w:i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(номера маршрутов: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 101 «Ельня – Высокое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 102 «Ельня – Коситчено»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 105 «Ельня – Павлово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 106 «Ельня – Мазово»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 107 «Ельня – Добрушино»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67"/>
        </w:trPr>
        <w:tc>
          <w:tcPr>
            <w:tcW w:w="241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  <w:t xml:space="preserve">Краснинский муниципальный округ</w:t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12828" w:type="dxa"/>
            <w:vMerge w:val="restart"/>
            <w:textDirection w:val="lrTb"/>
            <w:noWrap w:val="false"/>
          </w:tcPr>
          <w:p>
            <w:pPr>
              <w:pStyle w:val="840"/>
              <w:jc w:val="both"/>
              <w:rPr>
                <w:rFonts w:eastAsia="Calibri"/>
                <w:b/>
                <w:bCs/>
                <w:spacing w:val="-6"/>
                <w:highlight w:val="white"/>
              </w:rPr>
            </w:pPr>
            <w:r>
              <w:rPr>
                <w:rFonts w:eastAsia="Calibri"/>
                <w:b/>
                <w:spacing w:val="-6"/>
                <w:highlight w:val="white"/>
              </w:rPr>
              <w:t xml:space="preserve">П</w:t>
            </w:r>
            <w:r>
              <w:rPr>
                <w:rFonts w:eastAsia="Calibri"/>
                <w:b/>
                <w:spacing w:val="-6"/>
                <w:highlight w:val="white"/>
              </w:rPr>
              <w:t xml:space="preserve">ригородное сообщение</w:t>
            </w:r>
            <w:r>
              <w:rPr>
                <w:rFonts w:eastAsia="Calibri"/>
                <w:b/>
                <w:spacing w:val="-6"/>
                <w:highlight w:val="white"/>
              </w:rPr>
              <w:t xml:space="preserve">:</w:t>
            </w:r>
            <w:r>
              <w:rPr>
                <w:rFonts w:eastAsia="Calibri"/>
                <w:b/>
                <w:bCs/>
                <w:spacing w:val="-6"/>
                <w:highlight w:val="white"/>
              </w:rPr>
            </w:r>
            <w:r>
              <w:rPr>
                <w:rFonts w:eastAsia="Calibri"/>
                <w:b/>
                <w:bCs/>
                <w:spacing w:val="-6"/>
                <w:highlight w:val="white"/>
              </w:rPr>
            </w:r>
          </w:p>
          <w:p>
            <w:pPr>
              <w:pStyle w:val="840"/>
              <w:ind w:left="0" w:right="0" w:firstLine="0"/>
              <w:jc w:val="left"/>
              <w:rPr>
                <w:rFonts w:eastAsia="Calibri"/>
                <w:b w:val="0"/>
                <w:bCs/>
                <w:i/>
                <w:spacing w:val="-6"/>
                <w:highlight w:val="white"/>
              </w:rPr>
            </w:pPr>
            <w:r>
              <w:rPr>
                <w:rFonts w:eastAsia="Calibri"/>
                <w:b w:val="0"/>
                <w:bCs w:val="0"/>
                <w:i/>
                <w:iCs/>
                <w:spacing w:val="-6"/>
                <w:highlight w:val="white"/>
              </w:rPr>
              <w:t xml:space="preserve">- </w:t>
            </w:r>
            <w:r>
              <w:rPr>
                <w:rFonts w:eastAsia="Calibri"/>
                <w:b w:val="0"/>
                <w:bCs w:val="0"/>
                <w:i/>
                <w:iCs/>
                <w:spacing w:val="-6"/>
                <w:highlight w:val="white"/>
              </w:rPr>
              <w:t xml:space="preserve">О</w:t>
            </w:r>
            <w:r>
              <w:rPr>
                <w:rFonts w:eastAsia="Calibri"/>
                <w:b w:val="0"/>
                <w:bCs w:val="0"/>
                <w:i/>
                <w:iCs/>
                <w:spacing w:val="-6"/>
                <w:highlight w:val="white"/>
              </w:rPr>
              <w:t xml:space="preserve">О</w:t>
            </w:r>
            <w:r>
              <w:rPr>
                <w:rFonts w:eastAsia="Calibri"/>
                <w:b w:val="0"/>
                <w:bCs w:val="0"/>
                <w:i/>
                <w:iCs/>
                <w:spacing w:val="-6"/>
                <w:highlight w:val="white"/>
              </w:rPr>
              <w:t xml:space="preserve">О</w:t>
            </w:r>
            <w:r>
              <w:rPr>
                <w:rFonts w:eastAsia="Calibri"/>
                <w:b w:val="0"/>
                <w:bCs w:val="0"/>
                <w:i/>
                <w:iCs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b w:val="0"/>
                <w:bCs w:val="0"/>
                <w:i/>
                <w:iCs/>
                <w:spacing w:val="-6"/>
                <w:highlight w:val="white"/>
              </w:rPr>
              <w:t xml:space="preserve">«</w:t>
            </w:r>
            <w:r>
              <w:rPr>
                <w:rFonts w:eastAsia="Calibri"/>
                <w:b w:val="0"/>
                <w:bCs w:val="0"/>
                <w:i/>
                <w:iCs/>
                <w:spacing w:val="-6"/>
                <w:highlight w:val="white"/>
              </w:rPr>
              <w:t xml:space="preserve">В</w:t>
            </w:r>
            <w:r>
              <w:rPr>
                <w:rFonts w:eastAsia="Calibri"/>
                <w:b w:val="0"/>
                <w:bCs w:val="0"/>
                <w:i/>
                <w:iCs/>
                <w:spacing w:val="-6"/>
                <w:highlight w:val="white"/>
              </w:rPr>
              <w:t xml:space="preserve">М</w:t>
            </w:r>
            <w:r>
              <w:rPr>
                <w:rFonts w:eastAsia="Calibri"/>
                <w:b w:val="0"/>
                <w:bCs w:val="0"/>
                <w:i/>
                <w:iCs/>
                <w:spacing w:val="-6"/>
                <w:highlight w:val="white"/>
              </w:rPr>
              <w:t xml:space="preserve">А</w:t>
            </w:r>
            <w:r>
              <w:rPr>
                <w:rFonts w:eastAsia="Calibri"/>
                <w:b w:val="0"/>
                <w:bCs w:val="0"/>
                <w:i/>
                <w:iCs/>
                <w:spacing w:val="-6"/>
                <w:highlight w:val="white"/>
              </w:rPr>
              <w:t xml:space="preserve">П</w:t>
            </w:r>
            <w:r>
              <w:rPr>
                <w:rFonts w:eastAsia="Calibri"/>
                <w:b w:val="0"/>
                <w:bCs w:val="0"/>
                <w:i/>
                <w:iCs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b w:val="0"/>
                <w:bCs/>
                <w:i/>
                <w:spacing w:val="-6"/>
                <w:highlight w:val="white"/>
              </w:rPr>
            </w:r>
            <w:r>
              <w:rPr>
                <w:rFonts w:eastAsia="Calibri"/>
                <w:b w:val="0"/>
                <w:bCs/>
                <w:i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b/>
                <w:i/>
                <w:highlight w:val="white"/>
              </w:rPr>
              <w:t xml:space="preserve">Муниципальные маршруты регулярных перевозок в пригородном сообщении</w:t>
            </w:r>
            <w:r>
              <w:rPr>
                <w:b/>
                <w:i/>
                <w:highlight w:val="white"/>
              </w:rPr>
              <w:t xml:space="preserve">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pStyle w:val="840"/>
              <w:ind w:left="1417" w:right="0" w:hanging="1417"/>
              <w:jc w:val="left"/>
              <w:rPr>
                <w:rFonts w:eastAsia="Calibri"/>
                <w:b w:val="0"/>
                <w:bCs w:val="0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</w:t>
            </w:r>
            <w:r>
              <w:rPr>
                <w:rFonts w:eastAsia="Calibri"/>
                <w:spacing w:val="-6"/>
                <w:highlight w:val="white"/>
              </w:rPr>
              <w:t xml:space="preserve">номера маршрутов: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</w:r>
          </w:p>
          <w:p>
            <w:pPr>
              <w:pStyle w:val="840"/>
              <w:ind w:left="1417" w:right="0" w:hanging="1417"/>
              <w:jc w:val="left"/>
              <w:rPr>
                <w:rFonts w:eastAsia="Calibri"/>
                <w:b w:val="0"/>
                <w:bCs w:val="0"/>
                <w:spacing w:val="-6"/>
                <w:highlight w:val="white"/>
              </w:rPr>
            </w:pP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№ 1 «Красный - Ольша с заходом в д.Лонница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;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</w:r>
          </w:p>
          <w:p>
            <w:pPr>
              <w:pStyle w:val="840"/>
              <w:ind w:left="1417" w:right="0" w:hanging="1417"/>
              <w:jc w:val="left"/>
              <w:rPr>
                <w:b w:val="0"/>
                <w:bCs w:val="0"/>
                <w:highlight w:val="white"/>
              </w:rPr>
            </w:pP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№ 2 «Красный - Литивля с заходом в д.Нейково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;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  <w:p>
            <w:pPr>
              <w:pStyle w:val="840"/>
              <w:ind w:left="1417" w:right="0" w:hanging="1417"/>
              <w:jc w:val="left"/>
              <w:rPr>
                <w:b w:val="0"/>
                <w:bCs w:val="0"/>
                <w:highlight w:val="white"/>
              </w:rPr>
            </w:pP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№ 3 «Красный - Керамзавод с заходом в д.Высокий Холм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;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  <w:p>
            <w:pPr>
              <w:pStyle w:val="840"/>
              <w:ind w:left="1417" w:right="0" w:hanging="1417"/>
              <w:jc w:val="left"/>
              <w:rPr>
                <w:b w:val="0"/>
                <w:bCs w:val="0"/>
                <w:highlight w:val="white"/>
              </w:rPr>
            </w:pP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№ 4 «Красный - Самсоны с заходом в д. Алушково, д.Николаевка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;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  <w:p>
            <w:pPr>
              <w:pStyle w:val="840"/>
              <w:ind w:left="1417" w:right="0" w:hanging="1417"/>
              <w:jc w:val="left"/>
              <w:rPr>
                <w:b w:val="0"/>
                <w:bCs w:val="0"/>
                <w:highlight w:val="white"/>
              </w:rPr>
            </w:pP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№ 5 «Красный - Крюково с заходом в д.Мерлино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;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  <w:p>
            <w:pPr>
              <w:pStyle w:val="840"/>
              <w:ind w:left="1417" w:right="0" w:hanging="1417"/>
              <w:jc w:val="left"/>
              <w:rPr>
                <w:b w:val="0"/>
                <w:bCs w:val="0"/>
                <w:highlight w:val="white"/>
              </w:rPr>
            </w:pP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№ 6 «Красный – Туговищи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;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  <w:p>
            <w:pPr>
              <w:pStyle w:val="840"/>
              <w:ind w:left="1417" w:right="0" w:hanging="1417"/>
              <w:jc w:val="left"/>
              <w:rPr>
                <w:b w:val="0"/>
                <w:bCs w:val="0"/>
                <w:highlight w:val="white"/>
              </w:rPr>
            </w:pP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№ 8 «Красный - Рогайлово с заходом в д. Волково, д. Мерлино, д. Никулино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;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  <w:p>
            <w:pPr>
              <w:pStyle w:val="840"/>
              <w:ind w:left="1417" w:right="0" w:hanging="1417"/>
              <w:jc w:val="left"/>
              <w:rPr>
                <w:b w:val="0"/>
                <w:bCs w:val="0"/>
                <w:highlight w:val="white"/>
              </w:rPr>
            </w:pP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№ 9 «Красный – Уссохи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;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  <w:p>
            <w:pPr>
              <w:pStyle w:val="840"/>
              <w:ind w:left="1417" w:right="0" w:hanging="1417"/>
              <w:jc w:val="left"/>
              <w:rPr>
                <w:b w:val="0"/>
                <w:bCs w:val="0"/>
                <w:highlight w:val="white"/>
              </w:rPr>
            </w:pP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№ 10 «Красный - Викторово с заходом в д. Алушково, д. Николаевка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;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  <w:p>
            <w:pPr>
              <w:pStyle w:val="840"/>
              <w:ind w:left="1417" w:right="0" w:hanging="1417"/>
              <w:jc w:val="left"/>
              <w:rPr>
                <w:b w:val="0"/>
                <w:bCs w:val="0"/>
                <w:highlight w:val="white"/>
              </w:rPr>
            </w:pP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№ 11 «Красный – Сырокоренье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;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  <w:p>
            <w:pPr>
              <w:pStyle w:val="840"/>
              <w:ind w:left="1417" w:right="0" w:hanging="1417"/>
              <w:jc w:val="left"/>
              <w:rPr>
                <w:b w:val="0"/>
                <w:bCs w:val="0"/>
                <w:highlight w:val="white"/>
              </w:rPr>
            </w:pP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№ 12 «Красный – Гусино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;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  <w:p>
            <w:pPr>
              <w:pStyle w:val="840"/>
              <w:ind w:left="1417" w:right="0" w:hanging="1417"/>
              <w:jc w:val="left"/>
              <w:rPr>
                <w:b w:val="0"/>
                <w:bCs w:val="0"/>
                <w:highlight w:val="white"/>
              </w:rPr>
            </w:pP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№ 13 «Красный - Зверовичи с заходом в д. Павлово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;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  <w:p>
            <w:pPr>
              <w:pStyle w:val="840"/>
              <w:ind w:left="1417" w:right="0" w:hanging="1417"/>
              <w:jc w:val="left"/>
              <w:rPr>
                <w:rFonts w:eastAsia="Calibri"/>
                <w:b w:val="0"/>
                <w:bCs w:val="0"/>
                <w:spacing w:val="-6"/>
                <w:highlight w:val="white"/>
              </w:rPr>
            </w:pP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№ 14 «Красный - Красная Горка с заходом в д.Лонница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)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</w:r>
          </w:p>
          <w:p>
            <w:pPr>
              <w:pStyle w:val="840"/>
              <w:ind w:left="1417" w:right="0" w:hanging="1417"/>
              <w:jc w:val="left"/>
              <w:rPr>
                <w:rFonts w:eastAsia="Calibri"/>
                <w:b w:val="0"/>
                <w:bCs w:val="0"/>
                <w:spacing w:val="-6"/>
                <w:highlight w:val="white"/>
              </w:rPr>
            </w:pP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</w:r>
            <w:r>
              <w:rPr>
                <w:b/>
                <w:i/>
                <w:highlight w:val="white"/>
              </w:rPr>
              <w:t xml:space="preserve">Межмуниципальные маршруты регулярных перевозок в пригородном сообщении</w:t>
            </w:r>
            <w:r>
              <w:rPr>
                <w:b/>
                <w:i/>
                <w:highlight w:val="white"/>
              </w:rPr>
              <w:t xml:space="preserve">:</w:t>
            </w:r>
            <w:r>
              <w:rPr>
                <w:b/>
                <w:i/>
                <w:highlight w:val="white"/>
              </w:rPr>
              <w:t xml:space="preserve"> 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</w:r>
          </w:p>
          <w:p>
            <w:pPr>
              <w:pStyle w:val="840"/>
              <w:ind w:left="1417" w:right="0" w:hanging="1417"/>
              <w:jc w:val="left"/>
              <w:rPr>
                <w:rFonts w:eastAsia="Calibri"/>
                <w:b w:val="0"/>
                <w:bCs w:val="0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</w:t>
            </w:r>
            <w:r>
              <w:rPr>
                <w:rFonts w:eastAsia="Calibri"/>
                <w:spacing w:val="-6"/>
                <w:highlight w:val="white"/>
              </w:rPr>
              <w:t xml:space="preserve">н</w:t>
            </w:r>
            <w:r>
              <w:rPr>
                <w:rFonts w:eastAsia="Calibri"/>
                <w:spacing w:val="-6"/>
                <w:highlight w:val="white"/>
              </w:rPr>
              <w:t xml:space="preserve">омера маршрутов: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</w:r>
          </w:p>
          <w:p>
            <w:pPr>
              <w:pStyle w:val="840"/>
              <w:ind w:left="1417" w:right="0" w:hanging="1417"/>
              <w:jc w:val="left"/>
              <w:rPr>
                <w:rFonts w:eastAsia="Calibri"/>
                <w:b w:val="0"/>
                <w:bCs w:val="0"/>
                <w:spacing w:val="-6"/>
                <w:highlight w:val="white"/>
              </w:rPr>
            </w:pP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№ 146 «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Смоленск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- К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расный ч/з Мерлино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;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</w:r>
          </w:p>
          <w:p>
            <w:pPr>
              <w:pStyle w:val="840"/>
              <w:ind w:left="1417" w:right="0" w:hanging="1417"/>
              <w:jc w:val="left"/>
              <w:rPr>
                <w:rFonts w:eastAsia="Calibri"/>
                <w:b w:val="0"/>
                <w:bCs w:val="0"/>
                <w:spacing w:val="-6"/>
                <w:highlight w:val="white"/>
              </w:rPr>
            </w:pP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  <w:t xml:space="preserve">№ 159 «Смоленск - Гусино»)</w:t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</w:r>
            <w:r>
              <w:rPr>
                <w:rFonts w:eastAsia="Calibri"/>
                <w:b w:val="0"/>
                <w:bCs w:val="0"/>
                <w:spacing w:val="-6"/>
                <w:highlight w:val="white"/>
              </w:rPr>
            </w:r>
          </w:p>
        </w:tc>
      </w:tr>
      <w:tr>
        <w:tblPrEx/>
        <w:trPr>
          <w:trHeight w:val="7796"/>
        </w:trPr>
        <w:tc>
          <w:tcPr>
            <w:tcW w:w="241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Руднянский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2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Городское сообщение: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 xml:space="preserve">ООО «ВМАП»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(</w:t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  <w:t xml:space="preserve">номер маршрута: </w:t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  <w:t xml:space="preserve">Автостанция Рудня – д. Шеровичи;</w:t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  <w:t xml:space="preserve">Автостанция Рудня –  СХТ;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  <w:t xml:space="preserve">Автостанция Рудня – ММС</w:t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Calibri" w:cs="Times New Roman"/>
                <w:b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b/>
                <w:spacing w:val="-6"/>
                <w:sz w:val="24"/>
                <w:szCs w:val="24"/>
                <w:highlight w:val="white"/>
              </w:rPr>
              <w:t xml:space="preserve">Пригородное сообщение</w:t>
            </w:r>
            <w:r>
              <w:rPr>
                <w:rFonts w:ascii="Times New Roman" w:hAnsi="Times New Roman" w:eastAsia="Calibri" w:cs="Times New Roman"/>
                <w:b/>
                <w:spacing w:val="-6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Calibri" w:cs="Times New Roman"/>
                <w:b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b/>
                <w:spacing w:val="-6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 xml:space="preserve">ООО «ВМАП»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Муниципальные маршруты регулярных перевозок в пригородном сообщении: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</w:t>
            </w:r>
            <w:r>
              <w:rPr>
                <w:rFonts w:eastAsia="Calibri"/>
                <w:spacing w:val="-6"/>
                <w:highlight w:val="white"/>
              </w:rPr>
              <w:t xml:space="preserve">номера маршрутов: 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101 д. О «Рудня-Приволье-Ордовка-Сташки-Рудня»;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101 д. С «Рудня-Приволье-Сутоки-Сташки-Рудня»;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102 д. З «Рудня-Стаи-Забоье-Рудня»;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103 «Рудня-Лешно-Рокот-Рудня»;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104 «Рудня-Чистик-Рудня»;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105 «Рудня-Шубки-Казимирово-Любавичи-Рудня»;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105 д. В «Рудня-Шубки-Казимирово-Любавичи-Волково-Рудня»;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105 д. Ч «Рудня-Шубки-Казимирово-Любавичи-Чушаи-Рудня»;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107 «Рудня-Понизовье-Рудня»;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107 д.У «Рудня-Узгорки-Понизовье-Рудня»;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107 д. Б «Рудня-Понизовье-Борки-Рудня»;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107 д. К «Рудня-Понизовье-Кошевичи-Рудня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108 д. С «Рудня-Самсонцы-Микулино-Рудня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109 «Рудня-Ордовка-Могильно-Тур-Рудня»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Межмуниципальные маршруты регулярных перевозок в пригородном сообщении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pacing w:val="-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pacing w:val="-6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pacing w:val="-6"/>
                <w:highlight w:val="white"/>
              </w:rPr>
              <w:t xml:space="preserve">номера</w:t>
            </w:r>
            <w:r>
              <w:rPr>
                <w:rFonts w:ascii="Times New Roman" w:hAnsi="Times New Roman" w:eastAsia="Times New Roman" w:cs="Times New Roman"/>
                <w:spacing w:val="-6"/>
                <w:highlight w:val="white"/>
              </w:rPr>
              <w:t xml:space="preserve"> маршрутов</w:t>
            </w:r>
            <w:r>
              <w:rPr>
                <w:rFonts w:ascii="Times New Roman" w:hAnsi="Times New Roman" w:eastAsia="Times New Roman" w:cs="Times New Roman"/>
                <w:spacing w:val="-6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spacing w:val="-6"/>
                <w:highlight w:val="white"/>
              </w:rPr>
            </w:r>
            <w:r>
              <w:rPr>
                <w:rFonts w:ascii="Times New Roman" w:hAnsi="Times New Roman" w:cs="Times New Roman"/>
                <w:spacing w:val="-6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№ 232 «Смоленск (ул. Кашена, 13) – Рудня»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№ 228 «Смоленск (ул. Кашена, 13) – Голынки»</w:t>
            </w:r>
            <w:r>
              <w:rPr>
                <w:color w:val="000000"/>
                <w:highlight w:val="white"/>
              </w:rPr>
              <w:t xml:space="preserve">)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</w:tc>
      </w:tr>
      <w:tr>
        <w:tblPrEx/>
        <w:trPr>
          <w:trHeight w:val="1123"/>
        </w:trPr>
        <w:tc>
          <w:tcPr>
            <w:tcW w:w="241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Сафоновский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 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2828" w:type="dxa"/>
            <w:vMerge w:val="restart"/>
            <w:textDirection w:val="lrTb"/>
            <w:noWrap w:val="false"/>
          </w:tcPr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rFonts w:eastAsia="Calibri"/>
                <w:b/>
                <w:spacing w:val="-6"/>
                <w:highlight w:val="white"/>
              </w:rPr>
              <w:t xml:space="preserve">Г</w:t>
            </w:r>
            <w:r>
              <w:rPr>
                <w:rFonts w:eastAsia="Calibri"/>
                <w:b/>
                <w:spacing w:val="-6"/>
                <w:highlight w:val="white"/>
              </w:rPr>
              <w:t xml:space="preserve">ородское сообщение</w:t>
            </w:r>
            <w:r>
              <w:rPr>
                <w:rFonts w:eastAsia="Calibri"/>
                <w:b/>
                <w:spacing w:val="-6"/>
                <w:highlight w:val="white"/>
              </w:rPr>
              <w:t xml:space="preserve">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- 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ИП 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Ильинец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 Андрей Викторович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(номера маршрутов: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 «п. Южный – ГМП»;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5 «п. Южный – ул. Районная подстанция»)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</w:tc>
      </w:tr>
      <w:tr>
        <w:tblPrEx/>
        <w:trPr>
          <w:trHeight w:val="1123"/>
        </w:trPr>
        <w:tc>
          <w:tcPr>
            <w:tcW w:w="241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Город Смоленск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2828" w:type="dxa"/>
            <w:textDirection w:val="lrTb"/>
            <w:noWrap w:val="false"/>
          </w:tcPr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rFonts w:eastAsia="Calibri"/>
                <w:b/>
                <w:spacing w:val="-6"/>
                <w:highlight w:val="white"/>
              </w:rPr>
              <w:t xml:space="preserve">Городское сообщение: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- 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МУ ТТП г. Смоленска</w:t>
            </w:r>
            <w:r>
              <w:rPr>
                <w:rFonts w:eastAsia="Calibri"/>
                <w:spacing w:val="-6"/>
                <w:highlight w:val="white"/>
              </w:rPr>
              <w:t xml:space="preserve"> (номера маршрутов трамваев: 1, 2, 3; номера маршрутов троллейбусов: 1, 2, 3, 4; номера маршрутов автобусов: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3 «пл. Победы - </w:t>
            </w:r>
            <w:r>
              <w:rPr>
                <w:rFonts w:eastAsia="Calibri"/>
                <w:spacing w:val="-6"/>
                <w:highlight w:val="white"/>
              </w:rPr>
              <w:t xml:space="preserve">Колодня</w:t>
            </w:r>
            <w:r>
              <w:rPr>
                <w:rFonts w:eastAsia="Calibri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</w:t>
            </w:r>
            <w:r>
              <w:rPr>
                <w:rFonts w:eastAsia="Calibri"/>
                <w:spacing w:val="-6"/>
                <w:highlight w:val="white"/>
              </w:rPr>
              <w:t xml:space="preserve"> 7 «</w:t>
            </w:r>
            <w:r>
              <w:rPr>
                <w:rFonts w:eastAsia="Calibri"/>
                <w:spacing w:val="-6"/>
                <w:highlight w:val="white"/>
              </w:rPr>
              <w:t xml:space="preserve">пл. Победы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  <w:t xml:space="preserve">-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  <w:t xml:space="preserve">Корохоткино»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8 «</w:t>
            </w:r>
            <w:r>
              <w:rPr>
                <w:rFonts w:eastAsia="Calibri"/>
                <w:spacing w:val="-6"/>
                <w:highlight w:val="white"/>
              </w:rPr>
              <w:t xml:space="preserve">пл. Поб</w:t>
            </w:r>
            <w:r>
              <w:rPr>
                <w:rFonts w:eastAsia="Calibri"/>
                <w:spacing w:val="-6"/>
                <w:highlight w:val="white"/>
              </w:rPr>
              <w:t xml:space="preserve">еды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  <w:t xml:space="preserve">-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  <w:t xml:space="preserve">ул. Мало-Краснофло</w:t>
            </w:r>
            <w:r>
              <w:rPr>
                <w:rFonts w:eastAsia="Calibri"/>
                <w:spacing w:val="-6"/>
                <w:highlight w:val="white"/>
              </w:rPr>
              <w:t xml:space="preserve">тская</w:t>
            </w:r>
            <w:r>
              <w:rPr>
                <w:rFonts w:eastAsia="Calibri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</w:t>
            </w:r>
            <w:r>
              <w:rPr>
                <w:rFonts w:eastAsia="Calibri"/>
                <w:spacing w:val="-6"/>
                <w:highlight w:val="white"/>
              </w:rPr>
              <w:t xml:space="preserve"> 9 «Садки - Колхозный пер.»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</w:t>
            </w:r>
            <w:r>
              <w:rPr>
                <w:rFonts w:eastAsia="Calibri"/>
                <w:spacing w:val="-6"/>
                <w:highlight w:val="white"/>
              </w:rPr>
              <w:t xml:space="preserve"> 11 «</w:t>
            </w:r>
            <w:r>
              <w:rPr>
                <w:rFonts w:eastAsia="Calibri"/>
                <w:spacing w:val="-6"/>
                <w:highlight w:val="white"/>
              </w:rPr>
              <w:t xml:space="preserve">пл. Победы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  <w:t xml:space="preserve">-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  <w:t xml:space="preserve">Рябиновая поляна»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12 «</w:t>
            </w:r>
            <w:r>
              <w:rPr>
                <w:rFonts w:eastAsia="Calibri"/>
                <w:spacing w:val="-6"/>
                <w:highlight w:val="white"/>
              </w:rPr>
              <w:t xml:space="preserve">Желябова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  <w:t xml:space="preserve">-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  <w:t xml:space="preserve">Пронино ч/з Красный бор»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</w:t>
            </w:r>
            <w:r>
              <w:rPr>
                <w:rFonts w:eastAsia="Calibri"/>
                <w:spacing w:val="-6"/>
                <w:highlight w:val="white"/>
              </w:rPr>
              <w:t xml:space="preserve"> 14 «ул. Шейна - ул. Кирова»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shd w:val="clear" w:color="ffffff" w:themeColor="background1" w:fill="ffffff" w:themeFill="background1"/>
              <w:rPr>
                <w:color w:val="auto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</w:t>
            </w:r>
            <w:r>
              <w:rPr>
                <w:rFonts w:eastAsia="Calibri"/>
                <w:spacing w:val="-6"/>
                <w:highlight w:val="white"/>
              </w:rPr>
              <w:t xml:space="preserve"> 15 «пос. Анастасино - пл. Желяб</w:t>
            </w:r>
            <w:r>
              <w:rPr>
                <w:rFonts w:eastAsia="Calibri"/>
                <w:spacing w:val="-6"/>
                <w:highlight w:val="white"/>
              </w:rPr>
              <w:t xml:space="preserve">ова</w:t>
            </w:r>
            <w:r>
              <w:rPr>
                <w:rFonts w:eastAsia="Calibri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19 «Спортбаза - пл. Победы»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22 «ул. Автозаводская - 8-й мкр. (Киселевка)»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24 «пл. Победы - ТЭЦ-2»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25 «железнодорожный вокзал - 8-й мкр. (Киселевка)»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28 «пос. Дубровенка - пл. Желябова»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30 «ул. Щорса - пл. Желябова»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31 «</w:t>
            </w:r>
            <w:r>
              <w:rPr>
                <w:rFonts w:eastAsia="Calibri"/>
                <w:spacing w:val="-6"/>
                <w:highlight w:val="white"/>
              </w:rPr>
              <w:t xml:space="preserve">пл. Желябова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  <w:t xml:space="preserve">-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  <w:t xml:space="preserve">пос. Миловидово»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strike w:val="0"/>
                <w:highlight w:val="white"/>
              </w:rPr>
            </w:pPr>
            <w:r>
              <w:rPr>
                <w:rFonts w:eastAsia="Calibri"/>
                <w:strike w:val="0"/>
                <w:spacing w:val="-6"/>
                <w:highlight w:val="white"/>
              </w:rPr>
              <w:t xml:space="preserve">№</w:t>
            </w:r>
            <w:r>
              <w:rPr>
                <w:rFonts w:eastAsia="Calibri"/>
                <w:strike w:val="0"/>
                <w:spacing w:val="-6"/>
                <w:highlight w:val="white"/>
              </w:rPr>
              <w:t xml:space="preserve"> 31к «</w:t>
            </w:r>
            <w:r>
              <w:rPr>
                <w:rFonts w:eastAsia="Calibri"/>
                <w:strike w:val="0"/>
                <w:spacing w:val="-6"/>
                <w:highlight w:val="white"/>
              </w:rPr>
              <w:t xml:space="preserve">пл.Желябова-ЖК Загорье</w:t>
            </w:r>
            <w:r>
              <w:rPr>
                <w:rFonts w:eastAsia="Calibri"/>
                <w:strike w:val="0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strike w:val="0"/>
                <w:spacing w:val="-6"/>
                <w:highlight w:val="white"/>
              </w:rPr>
              <w:t xml:space="preserve">;</w:t>
            </w:r>
            <w:r>
              <w:rPr>
                <w:strike w:val="0"/>
                <w:highlight w:val="white"/>
              </w:rPr>
            </w:r>
            <w:r>
              <w:rPr>
                <w:strike w:val="0"/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33 «п. Вишенки - ж/д вокзал»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34 «мкр. Королевка - 7-й мкр. (Киселевка)»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50 «пос. Вишенки - ул. Велижская»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53 «пл. Желябова – Вишенки - Окружная дорога»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54 «пл. Желябова - пос. Торфопредприятие»)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  <w:t xml:space="preserve"> </w:t>
            </w:r>
            <w:r>
              <w:rPr>
                <w:i/>
                <w:highlight w:val="white"/>
              </w:rPr>
              <w:t xml:space="preserve">ИП </w:t>
            </w:r>
            <w:r>
              <w:rPr>
                <w:i/>
                <w:highlight w:val="white"/>
              </w:rPr>
              <w:t xml:space="preserve">Сливинский</w:t>
            </w:r>
            <w:r>
              <w:rPr>
                <w:i/>
                <w:highlight w:val="white"/>
              </w:rPr>
              <w:t xml:space="preserve"> Сергей Александрович</w:t>
            </w:r>
            <w:r>
              <w:rPr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(номера маршрутов: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№</w:t>
            </w:r>
            <w:r>
              <w:rPr>
                <w:highlight w:val="white"/>
              </w:rPr>
              <w:t xml:space="preserve"> 14</w:t>
            </w:r>
            <w:r>
              <w:rPr>
                <w:highlight w:val="white"/>
              </w:rPr>
              <w:t xml:space="preserve"> «</w:t>
            </w:r>
            <w:r>
              <w:rPr>
                <w:highlight w:val="white"/>
              </w:rPr>
              <w:t xml:space="preserve">ул. Шейна - ул. Кирова»</w:t>
            </w:r>
            <w:r>
              <w:rPr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№1</w:t>
            </w:r>
            <w:r>
              <w:rPr>
                <w:highlight w:val="white"/>
              </w:rPr>
              <w:t xml:space="preserve">4Д</w:t>
            </w:r>
            <w:r>
              <w:rPr>
                <w:highlight w:val="white"/>
              </w:rPr>
              <w:t xml:space="preserve"> «Д</w:t>
            </w:r>
            <w:r>
              <w:rPr>
                <w:highlight w:val="white"/>
              </w:rPr>
              <w:t xml:space="preserve">ачная (ул. Шейна, 115) - ул. Кирова»</w:t>
            </w:r>
            <w:r>
              <w:rPr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№</w:t>
            </w:r>
            <w:r>
              <w:rPr>
                <w:highlight w:val="white"/>
              </w:rPr>
              <w:t xml:space="preserve"> 34 </w:t>
            </w:r>
            <w:r>
              <w:rPr>
                <w:highlight w:val="white"/>
              </w:rPr>
              <w:t xml:space="preserve">«</w:t>
            </w:r>
            <w:r>
              <w:rPr>
                <w:highlight w:val="white"/>
              </w:rPr>
              <w:t xml:space="preserve">мкр. Королевка - 7-й мкр. (Киселевка)»</w:t>
            </w:r>
            <w:r>
              <w:rPr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№</w:t>
            </w:r>
            <w:r>
              <w:rPr>
                <w:highlight w:val="white"/>
              </w:rPr>
              <w:t xml:space="preserve"> 38 </w:t>
            </w:r>
            <w:r>
              <w:rPr>
                <w:highlight w:val="white"/>
              </w:rPr>
              <w:t xml:space="preserve">«</w:t>
            </w:r>
            <w:r>
              <w:rPr>
                <w:highlight w:val="white"/>
              </w:rPr>
              <w:t xml:space="preserve">мкр. Королевка - ул. Кловская»</w:t>
            </w:r>
            <w:r>
              <w:rPr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strike/>
                <w:highlight w:val="white"/>
              </w:rPr>
            </w:pPr>
            <w:r>
              <w:rPr>
                <w:strike/>
                <w:highlight w:val="white"/>
              </w:rPr>
            </w:r>
            <w:r>
              <w:rPr>
                <w:strike w:val="0"/>
                <w:highlight w:val="white"/>
              </w:rPr>
              <w:t xml:space="preserve">№ 46 «ул. Островского – ул. 2-я Киевская»</w:t>
            </w:r>
            <w:r>
              <w:rPr>
                <w:strike w:val="0"/>
                <w:highlight w:val="white"/>
              </w:rPr>
              <w:t xml:space="preserve">;</w:t>
            </w:r>
            <w:r>
              <w:rPr>
                <w:strike/>
                <w:highlight w:val="white"/>
              </w:rPr>
            </w:r>
            <w:r>
              <w:rPr>
                <w:strike/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№ 47 </w:t>
            </w:r>
            <w:r>
              <w:rPr>
                <w:highlight w:val="white"/>
              </w:rPr>
              <w:t xml:space="preserve">«</w:t>
            </w:r>
            <w:r>
              <w:rPr>
                <w:highlight w:val="white"/>
              </w:rPr>
              <w:t xml:space="preserve">Аркада - пл. Желябова»)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- 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ИП Кондратьев Роман Сергеевич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(номера маршрутов: 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17н «ул. Лавочкина (СТО) - пл. Победы;»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  <w:t xml:space="preserve">№37н «ул. Лавочкина (СТО) - Колхозный пер.»</w:t>
            </w:r>
            <w:r>
              <w:rPr>
                <w:rFonts w:eastAsia="Calibri"/>
                <w:spacing w:val="-6"/>
                <w:highlight w:val="white"/>
              </w:rPr>
              <w:t xml:space="preserve">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highlight w:val="white"/>
              </w:rPr>
              <w:t xml:space="preserve">- </w:t>
            </w:r>
            <w:r>
              <w:rPr>
                <w:i/>
                <w:highlight w:val="white"/>
              </w:rPr>
              <w:t xml:space="preserve">ООО «</w:t>
            </w:r>
            <w:r>
              <w:rPr>
                <w:i/>
                <w:highlight w:val="white"/>
              </w:rPr>
              <w:t xml:space="preserve">Транспортсервис</w:t>
            </w:r>
            <w:r>
              <w:rPr>
                <w:i/>
                <w:highlight w:val="white"/>
              </w:rPr>
              <w:t xml:space="preserve">»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</w:r>
            <w:r>
              <w:rPr>
                <w:highlight w:val="white"/>
              </w:rPr>
              <w:t xml:space="preserve">(номера маршрутов: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9н «Садки - Колхозн</w:t>
            </w:r>
            <w:r>
              <w:rPr>
                <w:rFonts w:eastAsia="Calibri"/>
                <w:spacing w:val="-6"/>
                <w:highlight w:val="white"/>
              </w:rPr>
              <w:t xml:space="preserve">ый пер.»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25н «железнодорожный вокзал - 8-й мкр. (Киселевка)»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42н «ул. Петра Алексеева (рынок) – Авиаторов»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55н «ул. Кловская – ул. Ново -Московская»)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-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О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ОО «Ветеран-Авто»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 маршрутов: 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  <w:t xml:space="preserve">№</w:t>
            </w:r>
            <w:r>
              <w:rPr>
                <w:rFonts w:eastAsia="Calibri"/>
                <w:spacing w:val="-6"/>
                <w:highlight w:val="white"/>
              </w:rPr>
              <w:t xml:space="preserve"> 13 «мкр. Королевка – ул. Чаплина»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20</w:t>
            </w:r>
            <w:r>
              <w:rPr>
                <w:rFonts w:eastAsia="Calibri"/>
                <w:spacing w:val="-6"/>
                <w:highlight w:val="white"/>
              </w:rPr>
              <w:t xml:space="preserve"> « Аркада – 8-й мкр. (Киселевка)»;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21</w:t>
            </w:r>
            <w:r>
              <w:rPr>
                <w:rFonts w:eastAsia="Calibri"/>
                <w:spacing w:val="-6"/>
                <w:highlight w:val="white"/>
              </w:rPr>
              <w:t xml:space="preserve"> «Корохоткино – ул. Пригородная»;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26 «пос. Миловидово – пл. Желябова»;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35 «Вишенки-Киселевка»;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</w:t>
            </w:r>
            <w:r>
              <w:rPr>
                <w:rFonts w:eastAsia="Calibri"/>
                <w:spacing w:val="-6"/>
                <w:highlight w:val="white"/>
              </w:rPr>
              <w:t xml:space="preserve"> 40 «железнодорожный вокзал – Соловьиная роща»;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</w:t>
            </w:r>
            <w:r>
              <w:rPr>
                <w:rFonts w:eastAsia="Calibri"/>
                <w:spacing w:val="-6"/>
                <w:highlight w:val="white"/>
              </w:rPr>
              <w:t xml:space="preserve"> 45 «ул. Кловская – ул. Петра Алексеева»)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- 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ООО «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Автоблюз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(номера маршрутов: 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3Кн «Колодня – Колхозная пл.»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8н «ул. Мало-Краснофлотская - </w:t>
            </w:r>
            <w:r>
              <w:rPr>
                <w:rFonts w:eastAsia="Calibri"/>
                <w:spacing w:val="-6"/>
                <w:highlight w:val="white"/>
              </w:rPr>
              <w:t xml:space="preserve">пл. Победы»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15н «пос. Анастасино - пл. Желябова»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</w:t>
            </w:r>
            <w:r>
              <w:rPr>
                <w:rFonts w:eastAsia="Calibri"/>
                <w:spacing w:val="-6"/>
                <w:highlight w:val="white"/>
              </w:rPr>
              <w:t xml:space="preserve"> 58н «пос. Миловидово - 8 - й мкр. (Киселевка)»;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  <w:t xml:space="preserve">4 «</w:t>
            </w:r>
            <w:r>
              <w:rPr>
                <w:rFonts w:eastAsia="Calibri"/>
                <w:spacing w:val="-6"/>
                <w:highlight w:val="white"/>
              </w:rPr>
              <w:t xml:space="preserve">ул. Мало-Краснофлотская – ул. Шейна»;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6 «Обл. военкомат – Аркада»;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16 «ул. В. Гризодубовой – ул. 25 Сентября»;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31к «ЖК Загорье – пл. Желябова</w:t>
            </w:r>
            <w:r>
              <w:rPr>
                <w:rFonts w:eastAsia="Calibri"/>
                <w:spacing w:val="-6"/>
                <w:highlight w:val="white"/>
              </w:rPr>
              <w:t xml:space="preserve">»;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36 «ул. Гвоздовская – пл. Желябова</w:t>
            </w:r>
            <w:r>
              <w:rPr>
                <w:rFonts w:eastAsia="Calibri"/>
                <w:spacing w:val="-6"/>
                <w:highlight w:val="white"/>
              </w:rPr>
              <w:t xml:space="preserve">»;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41 «Рябиновая поляна – железнодорожный вокзал»;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44 «фабрика Шарм – 8-й мкр. (Киселевка)»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52 «пл. Победы – СОК «Смена»</w:t>
            </w:r>
            <w:r>
              <w:rPr>
                <w:rFonts w:eastAsia="Calibri"/>
                <w:spacing w:val="-6"/>
                <w:highlight w:val="white"/>
              </w:rPr>
              <w:t xml:space="preserve">)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-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ООО «Меркурий»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(номера маршрутов: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</w:t>
            </w:r>
            <w:r>
              <w:rPr>
                <w:rFonts w:eastAsia="Calibri"/>
                <w:spacing w:val="-6"/>
                <w:highlight w:val="white"/>
              </w:rPr>
              <w:t xml:space="preserve"> 27н «ул. Маршала Еременко - ул. Кирова»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56н «ул. Автозаводская - 8 -й мкр. (Киселевка»)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</w:tc>
      </w:tr>
      <w:tr>
        <w:tblPrEx/>
        <w:trPr>
          <w:trHeight w:val="1123"/>
        </w:trPr>
        <w:tc>
          <w:tcPr>
            <w:tcW w:w="241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Смоленский 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2828" w:type="dxa"/>
            <w:textDirection w:val="lrTb"/>
            <w:noWrap w:val="false"/>
          </w:tcPr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rFonts w:eastAsia="Calibri"/>
                <w:b/>
                <w:spacing w:val="-6"/>
                <w:highlight w:val="white"/>
              </w:rPr>
              <w:t xml:space="preserve">П</w:t>
            </w:r>
            <w:r>
              <w:rPr>
                <w:rFonts w:eastAsia="Calibri"/>
                <w:b/>
                <w:spacing w:val="-6"/>
                <w:highlight w:val="white"/>
              </w:rPr>
              <w:t xml:space="preserve">ригородное сообщение</w:t>
            </w:r>
            <w:r>
              <w:rPr>
                <w:rFonts w:eastAsia="Calibri"/>
                <w:b/>
                <w:spacing w:val="-6"/>
                <w:highlight w:val="white"/>
              </w:rPr>
              <w:t xml:space="preserve">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- 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МУ ТТП г. Смоленска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(номера маршрутов: 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108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«Смоленск –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Нетризово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 127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«Смоленск –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Кощин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№</w:t>
            </w:r>
            <w:r>
              <w:rPr>
                <w:highlight w:val="white"/>
              </w:rPr>
              <w:t xml:space="preserve"> 16</w:t>
            </w:r>
            <w:r>
              <w:rPr>
                <w:highlight w:val="white"/>
              </w:rPr>
              <w:t xml:space="preserve">4</w:t>
            </w:r>
            <w:r>
              <w:rPr>
                <w:highlight w:val="white"/>
              </w:rPr>
              <w:t xml:space="preserve"> «Смоленск – </w:t>
            </w:r>
            <w:r>
              <w:rPr>
                <w:highlight w:val="white"/>
              </w:rPr>
              <w:t xml:space="preserve">Михновка</w:t>
            </w:r>
            <w:r>
              <w:rPr>
                <w:highlight w:val="white"/>
              </w:rPr>
              <w:t xml:space="preserve">»</w:t>
            </w:r>
            <w:r>
              <w:rPr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№ 2</w:t>
            </w:r>
            <w:r>
              <w:rPr>
                <w:highlight w:val="white"/>
              </w:rPr>
              <w:t xml:space="preserve">22</w:t>
            </w:r>
            <w:r>
              <w:rPr>
                <w:highlight w:val="white"/>
              </w:rPr>
              <w:t xml:space="preserve"> «Смоленск (ул. Автозаводская) – </w:t>
            </w:r>
            <w:r>
              <w:rPr>
                <w:highlight w:val="white"/>
              </w:rPr>
              <w:t xml:space="preserve">Богородицкое</w:t>
            </w:r>
            <w:r>
              <w:rPr>
                <w:highlight w:val="white"/>
              </w:rPr>
              <w:t xml:space="preserve">»</w:t>
            </w:r>
            <w:r>
              <w:rPr>
                <w:highlight w:val="white"/>
              </w:rPr>
              <w:t xml:space="preserve">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i/>
                <w:spacing w:val="-6"/>
                <w:highlight w:val="white"/>
              </w:rPr>
            </w:pPr>
            <w:r>
              <w:rPr>
                <w:rFonts w:eastAsia="Calibri"/>
                <w:b/>
                <w:i/>
                <w:spacing w:val="-6"/>
                <w:highlight w:val="white"/>
              </w:rPr>
              <w:t xml:space="preserve">(</w:t>
            </w:r>
            <w:r>
              <w:rPr>
                <w:rFonts w:eastAsia="Calibri"/>
                <w:b/>
                <w:i/>
                <w:spacing w:val="-6"/>
                <w:highlight w:val="white"/>
              </w:rPr>
              <w:t xml:space="preserve">номера дачных маршрутов (сезонных автобусных маршрутов):</w:t>
            </w:r>
            <w:r>
              <w:rPr>
                <w:rFonts w:eastAsia="Calibri"/>
                <w:b/>
                <w:i/>
                <w:spacing w:val="-6"/>
                <w:highlight w:val="white"/>
              </w:rPr>
            </w:r>
            <w:r>
              <w:rPr>
                <w:rFonts w:eastAsia="Calibri"/>
                <w:b/>
                <w:i/>
                <w:spacing w:val="-6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105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«Смоленск –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Слободка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118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«Смоленск –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Барщевщина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 1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41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«Смоленск –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Черемушки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14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«Смоленск –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Рясино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-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ИП Кулаков Дмитрий Андреевич</w:t>
            </w:r>
            <w:r>
              <w:rPr>
                <w:rFonts w:eastAsia="Calibri"/>
                <w:spacing w:val="-6"/>
                <w:highlight w:val="white"/>
              </w:rPr>
              <w:t xml:space="preserve"> 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(номера маршрутов: 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ind w:right="-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 103 «Смоленск (ул.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Кашена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, 2) - Плембаза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ind w:right="-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 122 «См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оленск (ул.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Кашена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, 2) - Соколья гора»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ind w:right="-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124 «Смоленск (ул.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Кашена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, 2) - Новосельцы»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ind w:right="-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138 «Смоленск (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Кашена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, 2) –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Магалинщина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ind w:right="-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 139 «Смоленск (ул.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Кашена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, 2) – Сеньково»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highlight w:val="white"/>
              </w:rPr>
              <w:t xml:space="preserve">№ 204 «Смоленск (ул. </w:t>
            </w:r>
            <w:r>
              <w:rPr>
                <w:highlight w:val="white"/>
              </w:rPr>
              <w:t xml:space="preserve">Кашена</w:t>
            </w:r>
            <w:r>
              <w:rPr>
                <w:highlight w:val="white"/>
              </w:rPr>
              <w:t xml:space="preserve">, 2) –</w:t>
            </w:r>
            <w:r>
              <w:rPr>
                <w:highlight w:val="white"/>
              </w:rPr>
              <w:t xml:space="preserve">Астрогань</w:t>
            </w:r>
            <w:r>
              <w:rPr>
                <w:highlight w:val="white"/>
              </w:rPr>
              <w:t xml:space="preserve">»</w:t>
            </w:r>
            <w:r>
              <w:rPr>
                <w:highlight w:val="white"/>
              </w:rPr>
              <w:t xml:space="preserve">)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</w:tc>
      </w:tr>
      <w:tr>
        <w:tblPrEx/>
        <w:trPr>
          <w:trHeight w:val="850"/>
        </w:trPr>
        <w:tc>
          <w:tcPr>
            <w:tcW w:w="241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Сычевский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</w:p>
        </w:tc>
        <w:tc>
          <w:tcPr>
            <w:tcW w:w="1282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Городское сообщение: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 xml:space="preserve">- ООО «ВМАП»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  <w:t xml:space="preserve">(номера маршрутов: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highlight w:val="white"/>
              </w:rPr>
              <w:t xml:space="preserve">№ 4 «Ж. д. Вокзал Сычевка – ул. К. Маркса, 111»;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highlight w:val="white"/>
              </w:rPr>
              <w:t xml:space="preserve">№ 5 «Ж. д. Вокзал Сычевка –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highlight w:val="white"/>
              </w:rPr>
              <w:t xml:space="preserve">Минимаркет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highlight w:val="white"/>
              </w:rPr>
              <w:t xml:space="preserve"> «Мальцевский»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850"/>
        </w:trPr>
        <w:tc>
          <w:tcPr>
            <w:tcW w:w="241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Угранский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2828" w:type="dxa"/>
            <w:vMerge w:val="restart"/>
            <w:textDirection w:val="lrTb"/>
            <w:noWrap w:val="false"/>
          </w:tcPr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rFonts w:eastAsia="Calibri"/>
                <w:b/>
                <w:spacing w:val="-6"/>
                <w:highlight w:val="white"/>
              </w:rPr>
              <w:t xml:space="preserve">П</w:t>
            </w:r>
            <w:r>
              <w:rPr>
                <w:rFonts w:eastAsia="Calibri"/>
                <w:b/>
                <w:spacing w:val="-6"/>
                <w:highlight w:val="white"/>
              </w:rPr>
              <w:t xml:space="preserve">ригородное сообщение</w:t>
            </w:r>
            <w:r>
              <w:rPr>
                <w:rFonts w:eastAsia="Calibri"/>
                <w:b/>
                <w:spacing w:val="-6"/>
                <w:highlight w:val="white"/>
              </w:rPr>
              <w:t xml:space="preserve">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b/>
                <w:i/>
                <w:highlight w:val="white"/>
              </w:rPr>
              <w:t xml:space="preserve">Муниципальные маршруты регулярных перевозок в пригородном сообщении</w:t>
            </w:r>
            <w:r>
              <w:rPr>
                <w:b/>
                <w:i/>
                <w:highlight w:val="white"/>
              </w:rPr>
              <w:t xml:space="preserve">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i/>
                <w:spacing w:val="-6"/>
                <w:highlight w:val="white"/>
              </w:rPr>
            </w:pPr>
            <w:r>
              <w:rPr>
                <w:rFonts w:eastAsia="Calibri"/>
                <w:i/>
                <w:spacing w:val="-6"/>
                <w:highlight w:val="white"/>
              </w:rPr>
              <w:t xml:space="preserve">- 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ООО «ВМАП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i/>
                <w:spacing w:val="-6"/>
                <w:highlight w:val="white"/>
              </w:rPr>
            </w:r>
            <w:r>
              <w:rPr>
                <w:rFonts w:eastAsia="Calibri"/>
                <w:i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(номера маршрут</w:t>
            </w:r>
            <w:r>
              <w:rPr>
                <w:rFonts w:eastAsia="Calibri"/>
                <w:spacing w:val="-6"/>
                <w:highlight w:val="white"/>
              </w:rPr>
              <w:t xml:space="preserve">ов: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rPr>
                <w:b w:val="0"/>
                <w:bCs w:val="0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№ 101а «Угра – Слободки - Подсосонки»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;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  <w:p>
            <w:pPr>
              <w:rPr>
                <w:b w:val="0"/>
                <w:bCs w:val="0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№ 102а «Угра - Дрожжино»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;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  <w:p>
            <w:pPr>
              <w:rPr>
                <w:b w:val="0"/>
                <w:bCs w:val="0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№ 103 «Угра – Арнишицы - Полднево»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;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  <w:p>
            <w:pPr>
              <w:rPr>
                <w:b w:val="0"/>
                <w:bCs w:val="0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№ 104 «Угра - Мытишино»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;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№ 105 «Угра – Заря – Ново-Милятино - Баскаковка»)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241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  <w:t xml:space="preserve">Холм-Жирковский 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2828" w:type="dxa"/>
            <w:textDirection w:val="lrTb"/>
            <w:noWrap w:val="false"/>
          </w:tcPr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rFonts w:eastAsia="Calibri"/>
                <w:b/>
                <w:spacing w:val="-6"/>
                <w:highlight w:val="white"/>
              </w:rPr>
              <w:t xml:space="preserve">П</w:t>
            </w:r>
            <w:r>
              <w:rPr>
                <w:rFonts w:eastAsia="Calibri"/>
                <w:b/>
                <w:spacing w:val="-6"/>
                <w:highlight w:val="white"/>
              </w:rPr>
              <w:t xml:space="preserve">ригородное сообщение</w:t>
            </w:r>
            <w:r>
              <w:rPr>
                <w:rFonts w:eastAsia="Calibri"/>
                <w:b/>
                <w:spacing w:val="-6"/>
                <w:highlight w:val="white"/>
              </w:rPr>
              <w:t xml:space="preserve">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b/>
                <w:i/>
                <w:highlight w:val="white"/>
              </w:rPr>
              <w:t xml:space="preserve">Муниципальные маршруты регулярных перевозок в пригородном сообщении</w:t>
            </w:r>
            <w:r>
              <w:rPr>
                <w:b/>
                <w:i/>
                <w:highlight w:val="white"/>
              </w:rPr>
              <w:t xml:space="preserve">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i/>
                <w:spacing w:val="-6"/>
                <w:highlight w:val="white"/>
              </w:rPr>
            </w:pPr>
            <w:r>
              <w:rPr>
                <w:rFonts w:eastAsia="Calibri"/>
                <w:i/>
                <w:spacing w:val="-6"/>
                <w:highlight w:val="white"/>
              </w:rPr>
              <w:t xml:space="preserve">- 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ООО «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Холм-Жирковское</w:t>
            </w:r>
            <w:r>
              <w:rPr>
                <w:rFonts w:eastAsia="Calibri"/>
                <w:i/>
                <w:spacing w:val="-6"/>
                <w:highlight w:val="white"/>
              </w:rPr>
              <w:t xml:space="preserve"> ПАТП»</w:t>
            </w:r>
            <w:r>
              <w:rPr>
                <w:rFonts w:eastAsia="Calibri"/>
                <w:i/>
                <w:spacing w:val="-6"/>
                <w:highlight w:val="white"/>
              </w:rPr>
            </w:r>
            <w:r>
              <w:rPr>
                <w:rFonts w:eastAsia="Calibri"/>
                <w:i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(номера маршрут</w:t>
            </w:r>
            <w:r>
              <w:rPr>
                <w:rFonts w:eastAsia="Calibri"/>
                <w:spacing w:val="-6"/>
                <w:highlight w:val="white"/>
              </w:rPr>
              <w:t xml:space="preserve">ов: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101 «Холм-Жирковский – </w:t>
            </w:r>
            <w:r>
              <w:rPr>
                <w:rFonts w:eastAsia="Calibri"/>
                <w:spacing w:val="-6"/>
                <w:highlight w:val="white"/>
              </w:rPr>
              <w:t xml:space="preserve">Игоревская</w:t>
            </w:r>
            <w:r>
              <w:rPr>
                <w:rFonts w:eastAsia="Calibri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102 «Холм-Жирковский – </w:t>
            </w:r>
            <w:r>
              <w:rPr>
                <w:rFonts w:eastAsia="Calibri"/>
                <w:spacing w:val="-6"/>
                <w:highlight w:val="white"/>
              </w:rPr>
              <w:t xml:space="preserve">Раздоба</w:t>
            </w:r>
            <w:r>
              <w:rPr>
                <w:rFonts w:eastAsia="Calibri"/>
                <w:spacing w:val="-6"/>
                <w:highlight w:val="white"/>
              </w:rPr>
              <w:t xml:space="preserve">р</w:t>
            </w:r>
            <w:r>
              <w:rPr>
                <w:rFonts w:eastAsia="Calibri"/>
                <w:spacing w:val="-6"/>
                <w:highlight w:val="white"/>
              </w:rPr>
              <w:t xml:space="preserve">ино</w:t>
            </w:r>
            <w:r>
              <w:rPr>
                <w:rFonts w:eastAsia="Calibri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 104 «Холм-Жирковский – Владимирский </w:t>
            </w:r>
            <w:r>
              <w:rPr>
                <w:rFonts w:eastAsia="Calibri"/>
                <w:spacing w:val="-6"/>
                <w:highlight w:val="white"/>
              </w:rPr>
              <w:t xml:space="preserve">Тупик</w:t>
            </w:r>
            <w:r>
              <w:rPr>
                <w:rFonts w:eastAsia="Calibri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trike w:val="0"/>
                <w:spacing w:val="-6"/>
                <w:highlight w:val="white"/>
              </w:rPr>
            </w:pPr>
            <w:r>
              <w:rPr>
                <w:rFonts w:eastAsia="Calibri"/>
                <w:strike w:val="0"/>
                <w:spacing w:val="-6"/>
                <w:highlight w:val="white"/>
              </w:rPr>
              <w:t xml:space="preserve">№ 105 «Холм-Жирковский – </w:t>
            </w:r>
            <w:r>
              <w:rPr>
                <w:rFonts w:eastAsia="Calibri"/>
                <w:strike w:val="0"/>
                <w:spacing w:val="-6"/>
                <w:highlight w:val="white"/>
              </w:rPr>
              <w:t xml:space="preserve">Болышево</w:t>
            </w:r>
            <w:r>
              <w:rPr>
                <w:rFonts w:eastAsia="Calibri"/>
                <w:strike w:val="0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strike w:val="0"/>
                <w:spacing w:val="-6"/>
                <w:highlight w:val="white"/>
              </w:rPr>
              <w:t xml:space="preserve">;</w:t>
            </w:r>
            <w:r>
              <w:rPr>
                <w:rFonts w:eastAsia="Calibri"/>
                <w:strike w:val="0"/>
                <w:spacing w:val="-6"/>
                <w:highlight w:val="white"/>
              </w:rPr>
            </w:r>
            <w:r>
              <w:rPr>
                <w:rFonts w:eastAsia="Calibri"/>
                <w:strike w:val="0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</w:t>
            </w:r>
            <w:r>
              <w:rPr>
                <w:rFonts w:eastAsia="Calibri"/>
                <w:spacing w:val="-6"/>
                <w:highlight w:val="white"/>
              </w:rPr>
              <w:t xml:space="preserve"> 106 «Холм-Жирковский – </w:t>
            </w:r>
            <w:r>
              <w:rPr>
                <w:rFonts w:eastAsia="Calibri"/>
                <w:spacing w:val="-6"/>
                <w:highlight w:val="white"/>
              </w:rPr>
              <w:t xml:space="preserve">Нахимовское</w:t>
            </w:r>
            <w:r>
              <w:rPr>
                <w:rFonts w:eastAsia="Calibri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spacing w:val="-6"/>
                <w:highlight w:val="white"/>
              </w:rPr>
              <w:t xml:space="preserve">;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№</w:t>
            </w:r>
            <w:r>
              <w:rPr>
                <w:rFonts w:eastAsia="Calibri"/>
                <w:spacing w:val="-6"/>
                <w:highlight w:val="white"/>
              </w:rPr>
              <w:t xml:space="preserve"> 107 «Холм-Жирковский – </w:t>
            </w:r>
            <w:r>
              <w:rPr>
                <w:rFonts w:eastAsia="Calibri"/>
                <w:spacing w:val="-6"/>
                <w:highlight w:val="white"/>
              </w:rPr>
              <w:t xml:space="preserve">Стешино</w:t>
            </w:r>
            <w:r>
              <w:rPr>
                <w:rFonts w:eastAsia="Calibri"/>
                <w:spacing w:val="-6"/>
                <w:highlight w:val="white"/>
              </w:rPr>
              <w:t xml:space="preserve">»</w:t>
            </w:r>
            <w:r>
              <w:rPr>
                <w:rFonts w:eastAsia="Calibri"/>
                <w:spacing w:val="-6"/>
                <w:highlight w:val="white"/>
              </w:rPr>
              <w:t xml:space="preserve">)</w:t>
            </w:r>
            <w:r>
              <w:rPr>
                <w:rFonts w:eastAsia="Calibri"/>
                <w:spacing w:val="-6"/>
                <w:highlight w:val="white"/>
              </w:rPr>
            </w:r>
            <w:r>
              <w:rPr>
                <w:rFonts w:eastAsia="Calibri"/>
                <w:spacing w:val="-6"/>
                <w:highlight w:val="white"/>
              </w:rPr>
            </w:r>
          </w:p>
        </w:tc>
      </w:tr>
      <w:tr>
        <w:tblPrEx/>
        <w:trPr/>
        <w:tc>
          <w:tcPr>
            <w:tcW w:w="241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Ярцевский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282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b/>
                <w:spacing w:val="-6"/>
                <w:sz w:val="24"/>
                <w:szCs w:val="24"/>
                <w:highlight w:val="white"/>
              </w:rPr>
              <w:t xml:space="preserve">Г</w:t>
            </w:r>
            <w:r>
              <w:rPr>
                <w:rFonts w:ascii="Times New Roman" w:hAnsi="Times New Roman" w:eastAsia="Calibri" w:cs="Times New Roman"/>
                <w:b/>
                <w:spacing w:val="-6"/>
                <w:sz w:val="24"/>
                <w:szCs w:val="24"/>
                <w:highlight w:val="white"/>
              </w:rPr>
              <w:t xml:space="preserve">ородское сообщение</w:t>
            </w:r>
            <w:r>
              <w:rPr>
                <w:rFonts w:ascii="Times New Roman" w:hAnsi="Times New Roman" w:eastAsia="Calibri" w:cs="Times New Roman"/>
                <w:b/>
                <w:spacing w:val="-6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Calibri" w:cs="Times New Roman"/>
                <w:i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i/>
                <w:spacing w:val="-6"/>
                <w:sz w:val="24"/>
                <w:szCs w:val="24"/>
                <w:highlight w:val="white"/>
              </w:rPr>
              <w:t xml:space="preserve">- ООО ПАТП «</w:t>
            </w:r>
            <w:r>
              <w:rPr>
                <w:rFonts w:ascii="Times New Roman" w:hAnsi="Times New Roman" w:eastAsia="Calibri" w:cs="Times New Roman"/>
                <w:i/>
                <w:spacing w:val="-6"/>
                <w:sz w:val="24"/>
                <w:szCs w:val="24"/>
                <w:highlight w:val="white"/>
              </w:rPr>
              <w:t xml:space="preserve">Автолайн</w:t>
            </w:r>
            <w:r>
              <w:rPr>
                <w:rFonts w:ascii="Times New Roman" w:hAnsi="Times New Roman" w:eastAsia="Calibri" w:cs="Times New Roman"/>
                <w:i/>
                <w:spacing w:val="-6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eastAsia="Calibri" w:cs="Times New Roman"/>
                <w:i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i/>
                <w:spacing w:val="-6"/>
                <w:sz w:val="24"/>
                <w:szCs w:val="24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(номера маршрутов: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3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Автозаводская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—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Пронькино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4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Автозаводская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—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Кр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молот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5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Автозаводская — МСО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6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Почтамт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—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Ольхово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7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Автозаводская — Почтамт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Автозаводская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— Пологи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Автозаводская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— Ж.д.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вокзал (через Деповскую)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10 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Автозаводская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— Юбилейный сад ч/з ж.д. вокзал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» (сезонный)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12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втозаводская —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Михейково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Автозаводская –– Ж.д.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вокзал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Пригородное сообщение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i/>
                <w:spacing w:val="-6"/>
                <w:sz w:val="24"/>
                <w:szCs w:val="24"/>
                <w:highlight w:val="white"/>
              </w:rPr>
              <w:t xml:space="preserve"> - </w:t>
            </w:r>
            <w:r>
              <w:rPr>
                <w:rFonts w:ascii="Times New Roman" w:hAnsi="Times New Roman" w:eastAsia="Calibri" w:cs="Times New Roman"/>
                <w:i/>
                <w:spacing w:val="-6"/>
                <w:sz w:val="24"/>
                <w:szCs w:val="24"/>
                <w:highlight w:val="white"/>
              </w:rPr>
              <w:t xml:space="preserve">ООО «ЭКСПРЕСС»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Муниципальные маршруты регулярных перевозок в пригородном сообщении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</w:r>
          </w:p>
          <w:p>
            <w:pPr>
              <w:pStyle w:val="840"/>
              <w:jc w:val="both"/>
              <w:rPr>
                <w:rFonts w:eastAsia="Calibri"/>
                <w:b/>
                <w:spacing w:val="-6"/>
                <w:highlight w:val="white"/>
              </w:rPr>
            </w:pPr>
            <w:r>
              <w:rPr>
                <w:rFonts w:eastAsia="Calibri"/>
                <w:spacing w:val="-6"/>
                <w:highlight w:val="white"/>
              </w:rPr>
              <w:t xml:space="preserve">(номера маршрутов:</w:t>
            </w:r>
            <w:r>
              <w:rPr>
                <w:rFonts w:eastAsia="Calibri"/>
                <w:b/>
                <w:spacing w:val="-6"/>
                <w:highlight w:val="white"/>
              </w:rPr>
            </w:r>
            <w:r>
              <w:rPr>
                <w:rFonts w:eastAsia="Calibri"/>
                <w:b/>
                <w:spacing w:val="-6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Ярцево-Горки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01а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Ярцево-Челновая (через Горки)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pacing w:val="-6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02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Ярцево-Шишкино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03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Ярцево-Буяново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04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Ярцево-Стогово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05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Ярцево-Засижье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106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Ярцево-Кротово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№ 107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Ярцево-Постниково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№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08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Суетово-Постниково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№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09 «Ярцево-Репино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85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Ярцево-Городна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6838" w:h="11906" w:orient="landscape"/>
      <w:pgMar w:top="567" w:right="567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Courier New">
    <w:panose1 w:val="020703090202050204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1">
    <w:name w:val="Heading 1"/>
    <w:basedOn w:val="836"/>
    <w:next w:val="836"/>
    <w:link w:val="66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2">
    <w:name w:val="Heading 1 Char"/>
    <w:basedOn w:val="837"/>
    <w:link w:val="66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3">
    <w:name w:val="Heading 2"/>
    <w:basedOn w:val="836"/>
    <w:next w:val="836"/>
    <w:link w:val="66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4">
    <w:name w:val="Heading 2 Char"/>
    <w:basedOn w:val="837"/>
    <w:link w:val="663"/>
    <w:uiPriority w:val="9"/>
    <w:rPr>
      <w:rFonts w:ascii="Liberation Sans" w:hAnsi="Liberation Sans" w:eastAsia="Liberation Sans" w:cs="Liberation Sans"/>
      <w:sz w:val="34"/>
    </w:rPr>
  </w:style>
  <w:style w:type="paragraph" w:styleId="665">
    <w:name w:val="Heading 3"/>
    <w:basedOn w:val="836"/>
    <w:next w:val="836"/>
    <w:link w:val="66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6">
    <w:name w:val="Heading 3 Char"/>
    <w:basedOn w:val="837"/>
    <w:link w:val="66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7">
    <w:name w:val="Heading 4"/>
    <w:basedOn w:val="836"/>
    <w:next w:val="836"/>
    <w:link w:val="66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8">
    <w:name w:val="Heading 4 Char"/>
    <w:basedOn w:val="837"/>
    <w:link w:val="66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9">
    <w:name w:val="Heading 5"/>
    <w:basedOn w:val="836"/>
    <w:next w:val="836"/>
    <w:link w:val="67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0">
    <w:name w:val="Heading 5 Char"/>
    <w:basedOn w:val="837"/>
    <w:link w:val="66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1">
    <w:name w:val="Heading 6"/>
    <w:basedOn w:val="836"/>
    <w:next w:val="836"/>
    <w:link w:val="67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2">
    <w:name w:val="Heading 6 Char"/>
    <w:basedOn w:val="837"/>
    <w:link w:val="67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3">
    <w:name w:val="Heading 7"/>
    <w:basedOn w:val="836"/>
    <w:next w:val="836"/>
    <w:link w:val="67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4">
    <w:name w:val="Heading 7 Char"/>
    <w:basedOn w:val="837"/>
    <w:link w:val="67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5">
    <w:name w:val="Heading 8"/>
    <w:basedOn w:val="836"/>
    <w:next w:val="836"/>
    <w:link w:val="67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6">
    <w:name w:val="Heading 8 Char"/>
    <w:basedOn w:val="837"/>
    <w:link w:val="67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7">
    <w:name w:val="Heading 9"/>
    <w:basedOn w:val="836"/>
    <w:next w:val="836"/>
    <w:link w:val="67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8">
    <w:name w:val="Heading 9 Char"/>
    <w:basedOn w:val="837"/>
    <w:link w:val="67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9">
    <w:name w:val="List Paragraph"/>
    <w:basedOn w:val="836"/>
    <w:uiPriority w:val="34"/>
    <w:qFormat/>
    <w:pPr>
      <w:contextualSpacing/>
      <w:ind w:left="720"/>
    </w:pPr>
  </w:style>
  <w:style w:type="paragraph" w:styleId="680">
    <w:name w:val="Title"/>
    <w:basedOn w:val="836"/>
    <w:next w:val="836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>
    <w:name w:val="Title Char"/>
    <w:basedOn w:val="837"/>
    <w:link w:val="680"/>
    <w:uiPriority w:val="10"/>
    <w:rPr>
      <w:sz w:val="48"/>
      <w:szCs w:val="48"/>
    </w:rPr>
  </w:style>
  <w:style w:type="paragraph" w:styleId="682">
    <w:name w:val="Subtitle"/>
    <w:basedOn w:val="836"/>
    <w:next w:val="836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basedOn w:val="837"/>
    <w:link w:val="682"/>
    <w:uiPriority w:val="11"/>
    <w:rPr>
      <w:sz w:val="24"/>
      <w:szCs w:val="24"/>
    </w:rPr>
  </w:style>
  <w:style w:type="paragraph" w:styleId="684">
    <w:name w:val="Quote"/>
    <w:basedOn w:val="836"/>
    <w:next w:val="836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6"/>
    <w:next w:val="836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paragraph" w:styleId="688">
    <w:name w:val="Header"/>
    <w:basedOn w:val="836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Header Char"/>
    <w:basedOn w:val="837"/>
    <w:link w:val="688"/>
    <w:uiPriority w:val="99"/>
  </w:style>
  <w:style w:type="paragraph" w:styleId="690">
    <w:name w:val="Footer"/>
    <w:basedOn w:val="836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Footer Char"/>
    <w:basedOn w:val="837"/>
    <w:link w:val="690"/>
    <w:uiPriority w:val="99"/>
  </w:style>
  <w:style w:type="paragraph" w:styleId="692">
    <w:name w:val="Caption"/>
    <w:basedOn w:val="836"/>
    <w:next w:val="836"/>
    <w:link w:val="69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basedOn w:val="837"/>
    <w:link w:val="692"/>
    <w:uiPriority w:val="35"/>
    <w:rPr>
      <w:b/>
      <w:bCs/>
      <w:color w:val="4f81bd" w:themeColor="accent1"/>
      <w:sz w:val="18"/>
      <w:szCs w:val="18"/>
    </w:rPr>
  </w:style>
  <w:style w:type="table" w:styleId="694">
    <w:name w:val="Table Grid Light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Plain Table 1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6">
    <w:name w:val="Plain Table 2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7">
    <w:name w:val="Plain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8">
    <w:name w:val="Plain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Plain Table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0">
    <w:name w:val="Grid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2">
    <w:name w:val="Grid Table 4 - Accent 1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3">
    <w:name w:val="Grid Table 4 - Accent 2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4">
    <w:name w:val="Grid Table 4 - Accent 3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5">
    <w:name w:val="Grid Table 4 - Accent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6">
    <w:name w:val="Grid Table 4 - Accent 5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7">
    <w:name w:val="Grid Table 4 - Accent 6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8">
    <w:name w:val="Grid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5">
    <w:name w:val="Grid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6">
    <w:name w:val="Grid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7">
    <w:name w:val="Grid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8">
    <w:name w:val="Grid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9">
    <w:name w:val="Grid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0">
    <w:name w:val="Grid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1">
    <w:name w:val="Grid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2">
    <w:name w:val="Grid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7">
    <w:name w:val="List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8">
    <w:name w:val="List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9">
    <w:name w:val="List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0">
    <w:name w:val="List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1">
    <w:name w:val="List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2">
    <w:name w:val="List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3">
    <w:name w:val="List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5">
    <w:name w:val="List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6">
    <w:name w:val="List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7">
    <w:name w:val="List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8">
    <w:name w:val="List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9">
    <w:name w:val="List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0">
    <w:name w:val="List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1">
    <w:name w:val="List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2">
    <w:name w:val="List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3">
    <w:name w:val="List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4">
    <w:name w:val="List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5">
    <w:name w:val="List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6">
    <w:name w:val="List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7">
    <w:name w:val="List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8">
    <w:name w:val="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 &amp; 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Bordered &amp; 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7">
    <w:name w:val="Bordered &amp; 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8">
    <w:name w:val="Bordered &amp; 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9">
    <w:name w:val="Bordered &amp; 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0">
    <w:name w:val="Bordered &amp; 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1">
    <w:name w:val="Bordered &amp; 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2">
    <w:name w:val="Bordered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3">
    <w:name w:val="Bordered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4">
    <w:name w:val="Bordered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5">
    <w:name w:val="Bordered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6">
    <w:name w:val="Bordered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7">
    <w:name w:val="Bordered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8">
    <w:name w:val="Bordered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basedOn w:val="837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basedOn w:val="837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</w:style>
  <w:style w:type="character" w:styleId="837" w:default="1">
    <w:name w:val="Default Paragraph Font"/>
    <w:uiPriority w:val="1"/>
    <w:semiHidden/>
    <w:unhideWhenUsed/>
  </w:style>
  <w:style w:type="table" w:styleId="838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9" w:default="1">
    <w:name w:val="No List"/>
    <w:uiPriority w:val="99"/>
    <w:semiHidden/>
    <w:unhideWhenUsed/>
  </w:style>
  <w:style w:type="paragraph" w:styleId="840">
    <w:name w:val="No Spacing"/>
    <w:link w:val="841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1" w:customStyle="1">
    <w:name w:val="Без интервала Знак"/>
    <w:link w:val="840"/>
    <w:uiPriority w:val="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Hyperlink"/>
    <w:basedOn w:val="837"/>
    <w:uiPriority w:val="99"/>
    <w:semiHidden/>
    <w:unhideWhenUsed/>
    <w:rPr>
      <w:color w:val="0000ff"/>
      <w:u w:val="single"/>
    </w:rPr>
  </w:style>
  <w:style w:type="table" w:styleId="843">
    <w:name w:val="Table Grid"/>
    <w:basedOn w:val="838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Kendenkova_LK</dc:creator>
  <cp:keywords/>
  <dc:description/>
  <cp:lastModifiedBy>user</cp:lastModifiedBy>
  <cp:revision>43</cp:revision>
  <dcterms:created xsi:type="dcterms:W3CDTF">2024-11-15T13:32:00Z</dcterms:created>
  <dcterms:modified xsi:type="dcterms:W3CDTF">2026-09-14T06:05:09Z</dcterms:modified>
</cp:coreProperties>
</file>