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18"/>
        <w:jc w:val="both"/>
        <w:outlineLvl w:val="0"/>
      </w:pPr>
      <w:r>
        <w:rPr>
          <w:sz w:val="24"/>
        </w:rPr>
      </w:r>
      <w:r/>
    </w:p>
    <w:p>
      <w:pPr>
        <w:pStyle w:val="620"/>
        <w:jc w:val="center"/>
        <w:rPr>
          <w:color w:val="000000" w:themeColor="text1"/>
        </w:rPr>
        <w:outlineLvl w:val="0"/>
      </w:pPr>
      <w:r>
        <w:rPr>
          <w:color w:val="000000" w:themeColor="text1"/>
          <w:sz w:val="24"/>
        </w:rPr>
        <w:t xml:space="preserve">АДМИНИСТРАЦИЯ СМОЛЕНСКОЙ ОБЛАСТИ</w:t>
      </w:r>
      <w:r>
        <w:rPr>
          <w:color w:val="000000" w:themeColor="text1"/>
        </w:rPr>
      </w:r>
    </w:p>
    <w:p>
      <w:pPr>
        <w:pStyle w:val="620"/>
        <w:jc w:val="center"/>
        <w:rPr>
          <w:color w:val="000000" w:themeColor="text1"/>
        </w:rPr>
      </w:pPr>
      <w:r>
        <w:rPr>
          <w:color w:val="000000" w:themeColor="text1"/>
          <w:sz w:val="24"/>
        </w:rPr>
      </w:r>
      <w:r>
        <w:rPr>
          <w:color w:val="000000" w:themeColor="text1"/>
        </w:rPr>
      </w:r>
    </w:p>
    <w:p>
      <w:pPr>
        <w:pStyle w:val="620"/>
        <w:jc w:val="center"/>
        <w:rPr>
          <w:color w:val="000000" w:themeColor="text1"/>
        </w:rPr>
      </w:pPr>
      <w:r>
        <w:rPr>
          <w:color w:val="000000" w:themeColor="text1"/>
          <w:sz w:val="24"/>
        </w:rPr>
        <w:t xml:space="preserve">ПОСТАНОВЛЕНИЕ</w:t>
      </w:r>
      <w:r>
        <w:rPr>
          <w:color w:val="000000" w:themeColor="text1"/>
        </w:rPr>
      </w:r>
    </w:p>
    <w:p>
      <w:pPr>
        <w:pStyle w:val="620"/>
        <w:jc w:val="center"/>
        <w:rPr>
          <w:color w:val="000000" w:themeColor="text1"/>
        </w:rPr>
      </w:pPr>
      <w:r>
        <w:rPr>
          <w:color w:val="000000" w:themeColor="text1"/>
          <w:sz w:val="24"/>
        </w:rPr>
        <w:t xml:space="preserve">от 30 декабря 2016 г. N 853</w:t>
      </w:r>
      <w:r>
        <w:rPr>
          <w:color w:val="000000" w:themeColor="text1"/>
        </w:rPr>
      </w:r>
    </w:p>
    <w:p>
      <w:pPr>
        <w:pStyle w:val="620"/>
        <w:jc w:val="center"/>
        <w:rPr>
          <w:color w:val="000000" w:themeColor="text1"/>
        </w:rPr>
      </w:pPr>
      <w:r>
        <w:rPr>
          <w:color w:val="000000" w:themeColor="text1"/>
          <w:sz w:val="24"/>
        </w:rPr>
      </w:r>
      <w:r>
        <w:rPr>
          <w:color w:val="000000" w:themeColor="text1"/>
        </w:rPr>
      </w:r>
    </w:p>
    <w:p>
      <w:pPr>
        <w:pStyle w:val="620"/>
        <w:jc w:val="center"/>
        <w:rPr>
          <w:color w:val="000000" w:themeColor="text1"/>
        </w:rPr>
      </w:pPr>
      <w:r>
        <w:rPr>
          <w:color w:val="000000" w:themeColor="text1"/>
          <w:sz w:val="24"/>
        </w:rPr>
        <w:t xml:space="preserve">ОБ УТВЕРЖДЕНИИ ПОРЯДКА УЧЕТА И ИСЧИСЛЕНИЯ ВЕЛИЧИНЫ</w:t>
      </w:r>
      <w:r>
        <w:rPr>
          <w:color w:val="000000" w:themeColor="text1"/>
        </w:rPr>
      </w:r>
    </w:p>
    <w:p>
      <w:pPr>
        <w:pStyle w:val="620"/>
        <w:jc w:val="center"/>
        <w:rPr>
          <w:color w:val="000000" w:themeColor="text1"/>
        </w:rPr>
      </w:pPr>
      <w:r>
        <w:rPr>
          <w:color w:val="000000" w:themeColor="text1"/>
          <w:sz w:val="24"/>
        </w:rPr>
        <w:t xml:space="preserve">СРЕДНЕДУШЕВОГО ДОХОДА В СМОЛЕНСКОЙ ОБЛАСТИ, ДАЮЩЕГО ПРАВО</w:t>
      </w:r>
      <w:r>
        <w:rPr>
          <w:color w:val="000000" w:themeColor="text1"/>
        </w:rPr>
      </w:r>
    </w:p>
    <w:p>
      <w:pPr>
        <w:pStyle w:val="620"/>
        <w:jc w:val="center"/>
        <w:rPr>
          <w:color w:val="000000" w:themeColor="text1"/>
        </w:rPr>
      </w:pPr>
      <w:r>
        <w:rPr>
          <w:color w:val="000000" w:themeColor="text1"/>
          <w:sz w:val="24"/>
        </w:rPr>
        <w:t xml:space="preserve">НА ПОЛУЧЕНИЕ ОТДЕЛЬНЫХ МЕР СОЦИАЛЬНОЙ ПОДДЕРЖКИ СЕМЕЙ,</w:t>
      </w:r>
      <w:r>
        <w:rPr>
          <w:color w:val="000000" w:themeColor="text1"/>
        </w:rPr>
      </w:r>
    </w:p>
    <w:p>
      <w:pPr>
        <w:pStyle w:val="620"/>
        <w:jc w:val="center"/>
        <w:rPr>
          <w:color w:val="000000" w:themeColor="text1"/>
        </w:rPr>
      </w:pPr>
      <w:r>
        <w:rPr>
          <w:color w:val="000000" w:themeColor="text1"/>
          <w:sz w:val="24"/>
        </w:rPr>
        <w:t xml:space="preserve">ИМЕЮЩИХ ДЕТЕЙ</w:t>
      </w:r>
      <w:r>
        <w:rPr>
          <w:color w:val="000000" w:themeColor="text1"/>
        </w:rPr>
      </w:r>
    </w:p>
    <w:p>
      <w:pPr>
        <w:spacing w:after="1"/>
        <w:rPr>
          <w:color w:val="000000" w:themeColor="text1"/>
        </w:rPr>
      </w:pPr>
      <w:r>
        <w:rPr>
          <w:color w:val="000000" w:themeColor="text1"/>
        </w:rPr>
      </w:r>
      <w:r>
        <w:rPr>
          <w:color w:val="000000" w:themeColor="text1"/>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rPr>
                <w:color w:val="000000" w:themeColor="text1"/>
              </w:rPr>
            </w:pPr>
            <w:r>
              <w:rPr>
                <w:color w:val="000000" w:themeColor="text1"/>
              </w:rPr>
            </w:r>
            <w:r>
              <w:rPr>
                <w:color w:val="000000" w:themeColor="text1"/>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rPr>
                <w:color w:val="000000" w:themeColor="text1"/>
              </w:rPr>
            </w:pPr>
            <w:r>
              <w:rPr>
                <w:color w:val="000000" w:themeColor="text1"/>
              </w:rPr>
            </w:r>
            <w:r>
              <w:rPr>
                <w:color w:val="000000" w:themeColor="text1"/>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8"/>
              <w:jc w:val="center"/>
              <w:rPr>
                <w:color w:val="000000" w:themeColor="text1"/>
              </w:rPr>
            </w:pPr>
            <w:r>
              <w:rPr>
                <w:color w:val="000000" w:themeColor="text1"/>
                <w:sz w:val="24"/>
              </w:rPr>
              <w:t xml:space="preserve">Список изменяющих документов</w:t>
            </w:r>
            <w:r>
              <w:rPr>
                <w:color w:val="000000" w:themeColor="text1"/>
              </w:rPr>
            </w:r>
          </w:p>
          <w:p>
            <w:pPr>
              <w:pStyle w:val="618"/>
              <w:jc w:val="center"/>
              <w:rPr>
                <w:color w:val="000000" w:themeColor="text1"/>
              </w:rPr>
            </w:pPr>
            <w:r>
              <w:rPr>
                <w:color w:val="000000" w:themeColor="text1"/>
                <w:sz w:val="24"/>
              </w:rPr>
              <w:t xml:space="preserve">(в ред. постановлений Администрации Смоленской области</w:t>
            </w:r>
            <w:r>
              <w:rPr>
                <w:color w:val="000000" w:themeColor="text1"/>
              </w:rPr>
            </w:r>
          </w:p>
          <w:p>
            <w:pPr>
              <w:pStyle w:val="618"/>
              <w:jc w:val="center"/>
              <w:rPr>
                <w:color w:val="000000" w:themeColor="text1"/>
              </w:rPr>
            </w:pPr>
            <w:r>
              <w:rPr>
                <w:color w:val="000000" w:themeColor="text1"/>
                <w:sz w:val="24"/>
              </w:rPr>
              <w:t xml:space="preserve">от 26.06.2017 </w:t>
            </w:r>
            <w:hyperlink r:id="rId8" w:tooltip="Постановление Администрации Смоленской области от 26.06.2017 N 412 &quot;О внесении изменений в постановление Администрации Смоленской области от 30.12.2016 N 853&quot; {КонсультантПлюс}" w:history="1">
              <w:r>
                <w:rPr>
                  <w:color w:val="000000" w:themeColor="text1"/>
                  <w:sz w:val="24"/>
                </w:rPr>
                <w:t xml:space="preserve">N 412</w:t>
              </w:r>
            </w:hyperlink>
            <w:r>
              <w:rPr>
                <w:color w:val="000000" w:themeColor="text1"/>
                <w:sz w:val="24"/>
              </w:rPr>
              <w:t xml:space="preserve">, от 19.02.2018 </w:t>
            </w:r>
            <w:hyperlink r:id="rId9" w:tooltip="Постановление Администрации Смоленской области от 19.02.2018 N 88 &quot;О внесении изменений в постановление Администрации Смоленской области от 30.12.2016 N 853&quot; {КонсультантПлюс}" w:history="1">
              <w:r>
                <w:rPr>
                  <w:color w:val="000000" w:themeColor="text1"/>
                  <w:sz w:val="24"/>
                </w:rPr>
                <w:t xml:space="preserve">N 88</w:t>
              </w:r>
            </w:hyperlink>
            <w:r>
              <w:rPr>
                <w:color w:val="000000" w:themeColor="text1"/>
                <w:sz w:val="24"/>
              </w:rPr>
              <w:t xml:space="preserve">, от 29.11.2018 </w:t>
            </w:r>
            <w:hyperlink r:id="rId10" w:tooltip="Постановление Администрации Смоленской области от 29.11.2018 N 787 &quot;О внесении изменений в постановление Администрации Смоленской области от 30.12.2016 N 853&quot; {КонсультантПлюс}" w:history="1">
              <w:r>
                <w:rPr>
                  <w:color w:val="000000" w:themeColor="text1"/>
                  <w:sz w:val="24"/>
                </w:rPr>
                <w:t xml:space="preserve">N 787</w:t>
              </w:r>
            </w:hyperlink>
            <w:r>
              <w:rPr>
                <w:color w:val="000000" w:themeColor="text1"/>
                <w:sz w:val="24"/>
              </w:rPr>
              <w:t xml:space="preserve">,</w:t>
            </w:r>
            <w:r>
              <w:rPr>
                <w:color w:val="000000" w:themeColor="text1"/>
              </w:rPr>
            </w:r>
          </w:p>
          <w:p>
            <w:pPr>
              <w:pStyle w:val="618"/>
              <w:jc w:val="center"/>
              <w:rPr>
                <w:color w:val="000000" w:themeColor="text1"/>
              </w:rPr>
            </w:pPr>
            <w:r>
              <w:rPr>
                <w:color w:val="000000" w:themeColor="text1"/>
                <w:sz w:val="24"/>
              </w:rPr>
              <w:t xml:space="preserve">от 02.03.2020 </w:t>
            </w:r>
            <w:hyperlink r:id="rId11" w:tooltip="Постановление Администрации Смоленской области от 02.03.2020 N 97 &quot;О внесении изменения в постановление Администрации Смоленской области от 30.12.2016 N 853&quot; {КонсультантПлюс}" w:history="1">
              <w:r>
                <w:rPr>
                  <w:color w:val="000000" w:themeColor="text1"/>
                  <w:sz w:val="24"/>
                </w:rPr>
                <w:t xml:space="preserve">N 97</w:t>
              </w:r>
            </w:hyperlink>
            <w:r>
              <w:rPr>
                <w:color w:val="000000" w:themeColor="text1"/>
                <w:sz w:val="24"/>
              </w:rPr>
              <w:t xml:space="preserve">, от 28.05.2020 </w:t>
            </w:r>
            <w:hyperlink r:id="rId12" w:tooltip="Постановление Администрации Смоленской области от 28.05.2020 N 307 &quot;О внесении изменения в Порядок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 Утратил силу или отменен {КонсультантПлюс}" w:history="1">
              <w:r>
                <w:rPr>
                  <w:color w:val="000000" w:themeColor="text1"/>
                  <w:sz w:val="24"/>
                </w:rPr>
                <w:t xml:space="preserve">N 307</w:t>
              </w:r>
            </w:hyperlink>
            <w:r>
              <w:rPr>
                <w:color w:val="000000" w:themeColor="text1"/>
                <w:sz w:val="24"/>
              </w:rPr>
              <w:t xml:space="preserve">, от 09.11.2020 </w:t>
            </w:r>
            <w:hyperlink r:id="rId13" w:tooltip="Постановление Администрации Смоленской области от 09.11.2020 N 658 &quot;О внесении изменения в постановление Администрации Смоленской области от 30.12.2016 N 853&quot; {КонсультантПлюс}" w:history="1">
              <w:r>
                <w:rPr>
                  <w:color w:val="000000" w:themeColor="text1"/>
                  <w:sz w:val="24"/>
                </w:rPr>
                <w:t xml:space="preserve">N 658</w:t>
              </w:r>
            </w:hyperlink>
            <w:r>
              <w:rPr>
                <w:color w:val="000000" w:themeColor="text1"/>
                <w:sz w:val="24"/>
              </w:rPr>
              <w:t xml:space="preserve">,</w:t>
            </w:r>
            <w:r>
              <w:rPr>
                <w:color w:val="000000" w:themeColor="text1"/>
              </w:rPr>
            </w:r>
          </w:p>
          <w:p>
            <w:pPr>
              <w:pStyle w:val="618"/>
              <w:jc w:val="center"/>
              <w:rPr>
                <w:color w:val="000000" w:themeColor="text1"/>
              </w:rPr>
            </w:pPr>
            <w:r>
              <w:rPr>
                <w:color w:val="000000" w:themeColor="text1"/>
                <w:sz w:val="24"/>
              </w:rPr>
              <w:t xml:space="preserve">от 11.09.2023 </w:t>
            </w:r>
            <w:hyperlink r:id="rId14" w:tooltip="Постановление Администрации Смоленской области от 11.09.2023 N 542 &quot;О внесении изменений в постановление Администрации Смоленской области от 30.12.2016 N 853&quot; {КонсультантПлюс}" w:history="1">
              <w:r>
                <w:rPr>
                  <w:color w:val="000000" w:themeColor="text1"/>
                  <w:sz w:val="24"/>
                </w:rPr>
                <w:t xml:space="preserve">N 542</w:t>
              </w:r>
            </w:hyperlink>
            <w:r>
              <w:rPr>
                <w:color w:val="000000" w:themeColor="text1"/>
                <w:sz w:val="24"/>
              </w:rPr>
              <w:t xml:space="preserve">,</w:t>
            </w:r>
            <w:r>
              <w:rPr>
                <w:color w:val="000000" w:themeColor="text1"/>
              </w:rPr>
            </w:r>
          </w:p>
          <w:p>
            <w:pPr>
              <w:pStyle w:val="618"/>
              <w:jc w:val="center"/>
              <w:rPr>
                <w:color w:val="000000" w:themeColor="text1"/>
              </w:rPr>
            </w:pPr>
            <w:r>
              <w:rPr>
                <w:color w:val="000000" w:themeColor="text1"/>
                <w:sz w:val="24"/>
              </w:rPr>
              <w:t xml:space="preserve">постановлений Правительства Смоленской области</w:t>
            </w:r>
            <w:r>
              <w:rPr>
                <w:color w:val="000000" w:themeColor="text1"/>
              </w:rPr>
            </w:r>
          </w:p>
          <w:p>
            <w:pPr>
              <w:pStyle w:val="618"/>
              <w:jc w:val="center"/>
              <w:rPr>
                <w:color w:val="000000" w:themeColor="text1"/>
              </w:rPr>
            </w:pPr>
            <w:r>
              <w:rPr>
                <w:color w:val="000000" w:themeColor="text1"/>
                <w:sz w:val="24"/>
              </w:rPr>
              <w:t xml:space="preserve">от 24.04.2025 </w:t>
            </w:r>
            <w:hyperlink r:id="rId15" w:tooltip="Постановление Правительства Смоленской области от 24.04.2025 N 236 &quot;О внесении изменений в постановление Администрации Смоленской области от 30.12.2016 N 853&quot; {КонсультантПлюс}" w:history="1">
              <w:r>
                <w:rPr>
                  <w:color w:val="000000" w:themeColor="text1"/>
                  <w:sz w:val="24"/>
                </w:rPr>
                <w:t xml:space="preserve">N 236</w:t>
              </w:r>
            </w:hyperlink>
            <w:r>
              <w:rPr>
                <w:color w:val="000000" w:themeColor="text1"/>
                <w:sz w:val="24"/>
              </w:rPr>
              <w:t xml:space="preserve">, от 25.08.2025 </w:t>
            </w:r>
            <w:hyperlink r:id="rId16" w:tooltip="Постановление Правительства Смоленской области от 25.08.2025 N 520 &quot;О внесении изменений в Порядок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1">
              <w:r>
                <w:rPr>
                  <w:color w:val="000000" w:themeColor="text1"/>
                  <w:sz w:val="24"/>
                </w:rPr>
                <w:t xml:space="preserve">N 520</w:t>
              </w:r>
            </w:hyperlink>
            <w:r>
              <w:rPr>
                <w:color w:val="000000" w:themeColor="text1"/>
                <w:sz w:val="24"/>
              </w:rPr>
              <w:t xml:space="preserve">)</w:t>
            </w:r>
            <w:r>
              <w:rPr>
                <w:color w:val="000000" w:themeColor="text1"/>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rPr>
                <w:color w:val="000000" w:themeColor="text1"/>
              </w:rPr>
            </w:pPr>
            <w:r>
              <w:rPr>
                <w:color w:val="000000" w:themeColor="text1"/>
              </w:rPr>
            </w:r>
            <w:r>
              <w:rPr>
                <w:color w:val="000000" w:themeColor="text1"/>
              </w:rPr>
            </w:r>
          </w:p>
        </w:tc>
      </w:tr>
    </w:tbl>
    <w:p>
      <w:pPr>
        <w:pStyle w:val="618"/>
        <w:jc w:val="both"/>
        <w:rPr>
          <w:color w:val="000000" w:themeColor="text1"/>
        </w:rPr>
      </w:pPr>
      <w:r>
        <w:rPr>
          <w:color w:val="000000" w:themeColor="text1"/>
          <w:sz w:val="24"/>
        </w:rPr>
      </w:r>
      <w:r>
        <w:rPr>
          <w:color w:val="000000" w:themeColor="text1"/>
        </w:rPr>
      </w:r>
    </w:p>
    <w:p>
      <w:pPr>
        <w:pStyle w:val="618"/>
        <w:ind w:firstLine="540"/>
        <w:jc w:val="both"/>
        <w:rPr>
          <w:color w:val="000000" w:themeColor="text1"/>
        </w:rPr>
      </w:pPr>
      <w:r>
        <w:rPr>
          <w:color w:val="000000" w:themeColor="text1"/>
          <w:sz w:val="24"/>
        </w:rPr>
        <w:t xml:space="preserve">В соответствии с областным </w:t>
      </w:r>
      <w:hyperlink r:id="rId17" w:tooltip="Закон Смоленской области от 23.01.2002 N 11-з (ред. от 25.10.2018) &quot;Об областном государственном единовременном пособии при рождении ребенка&quot; (принят Смоленской областной Думой 18.01.2002) (с изм. и доп., вступающими в силу с 01.01.2019) ------------ Недействующая редакция {КонсультантПлюс}" w:history="1">
        <w:r>
          <w:rPr>
            <w:color w:val="000000" w:themeColor="text1"/>
            <w:sz w:val="24"/>
          </w:rPr>
          <w:t xml:space="preserve">законом</w:t>
        </w:r>
      </w:hyperlink>
      <w:r>
        <w:rPr>
          <w:color w:val="000000" w:themeColor="text1"/>
          <w:sz w:val="24"/>
        </w:rPr>
        <w:t xml:space="preserve"> "Об областном государственном единовременном пособии при рождении ребенка", областным </w:t>
      </w:r>
      <w:hyperlink r:id="rId18" w:tooltip="Закон Смоленской области от 20.08.2012 N 60-з (ред. от 29.09.2022) &quot;О мере социальной поддержки семей при рождении (усыновлении) третьего ребенка или последующих детей на территории Смоленской области&quot; (принят Смоленской областной Думой 20.08.2012) ------------ Недействующая редакция {КонсультантПлюс}" w:history="1">
        <w:r>
          <w:rPr>
            <w:color w:val="000000" w:themeColor="text1"/>
            <w:sz w:val="24"/>
          </w:rPr>
          <w:t xml:space="preserve">законом</w:t>
        </w:r>
      </w:hyperlink>
      <w:r>
        <w:rPr>
          <w:color w:val="000000" w:themeColor="text1"/>
          <w:sz w:val="24"/>
        </w:rPr>
        <w:t xml:space="preserve"> "О мере социальной поддержки семей при рождении (усыновлении) третьего ребенка или последующих детей на территории Смоленской области", областным </w:t>
      </w:r>
      <w:hyperlink r:id="rId19" w:tooltip="Закон Смоленской области от 30.05.2024 N 85-з (ред. от 18.12.2025)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30.05.2024) (с изм. и доп., вступ. в силу с 01.01.2026) {КонсультантПлюс}" w:history="1">
        <w:r>
          <w:rPr>
            <w:color w:val="000000" w:themeColor="text1"/>
            <w:sz w:val="24"/>
          </w:rPr>
          <w:t xml:space="preserve">законом</w:t>
        </w:r>
      </w:hyperlink>
      <w:r>
        <w:rPr>
          <w:color w:val="000000" w:themeColor="text1"/>
          <w:sz w:val="24"/>
        </w:rPr>
        <w:t xml:space="preserve"> "О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 </w:t>
      </w:r>
      <w:hyperlink r:id="rId20" w:tooltip="Постановление Администрации Смоленской области от 19.06.2013 N 483 (ред. от 03.09.2024) &quot;Об обеспечении полноценным питанием беременных женщин, кормящих матерей, а также детей в возрасте до трех лет, осуществляемом по заключению врачей&quot; {КонсультантПлюс}" w:history="1">
        <w:r>
          <w:rPr>
            <w:color w:val="000000" w:themeColor="text1"/>
            <w:sz w:val="24"/>
          </w:rPr>
          <w:t xml:space="preserve">постановлением</w:t>
        </w:r>
      </w:hyperlink>
      <w:r>
        <w:rPr>
          <w:color w:val="000000" w:themeColor="text1"/>
          <w:sz w:val="24"/>
        </w:rPr>
        <w:t xml:space="preserve"> Администрации Смоленской области от 19.06.2013 N 483 "Об обеспечении полноценным питанием беременных женщин, кормящих матерей, а также детей в возрасте до трех лет, осуществляемом по заключению врачей", </w:t>
      </w:r>
      <w:hyperlink r:id="rId21" w:tooltip="Постановление Администрации Смоленской области от 31.08.2023 N 517 (ред. от 12.11.2024) &quot;О дополнительной мере социальной поддержки женщин,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 родивших (усыновивших) ребенка&quot; {КонсультантПлюс}" w:history="1">
        <w:r>
          <w:rPr>
            <w:color w:val="000000" w:themeColor="text1"/>
            <w:sz w:val="24"/>
          </w:rPr>
          <w:t xml:space="preserve">постановлением</w:t>
        </w:r>
      </w:hyperlink>
      <w:r>
        <w:rPr>
          <w:color w:val="000000" w:themeColor="text1"/>
          <w:sz w:val="24"/>
        </w:rPr>
        <w:t xml:space="preserve"> Администрации Смоленской области от 3</w:t>
      </w:r>
      <w:r>
        <w:rPr>
          <w:color w:val="000000" w:themeColor="text1"/>
          <w:sz w:val="24"/>
        </w:rPr>
        <w:t xml:space="preserve">1.08.2023 N 517 "О дополнительной мере социальной поддержки женщин,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 родивших (усыновивших) ребенка", </w:t>
      </w:r>
      <w:hyperlink r:id="rId22" w:tooltip="Постановление Правительства Смоленской области от 28.12.2023 N 302 (ред. от 24.10.2025) &quot;О дополнительной мере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постановлением</w:t>
        </w:r>
      </w:hyperlink>
      <w:r>
        <w:rPr>
          <w:color w:val="000000" w:themeColor="text1"/>
          <w:sz w:val="24"/>
        </w:rPr>
        <w:t xml:space="preserve"> Правительства Смоленской области от 28.12.2023 N 30</w:t>
      </w:r>
      <w:r>
        <w:rPr>
          <w:color w:val="000000" w:themeColor="text1"/>
          <w:sz w:val="24"/>
        </w:rPr>
        <w:t xml:space="preserve">2 "О дополнительной мере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 </w:t>
      </w:r>
      <w:hyperlink r:id="rId23" w:tooltip="Постановление Правительства Смоленской области от 28.12.2023 N 303 (ред. от 24.10.2025) &quot;О дополнительной мере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постановлением</w:t>
        </w:r>
      </w:hyperlink>
      <w:r>
        <w:rPr>
          <w:color w:val="000000" w:themeColor="text1"/>
          <w:sz w:val="24"/>
        </w:rPr>
        <w:t xml:space="preserve"> Правительства Смоленской области от 28.12.2023 N 303 "О дополнительной мере социальной поддержки молодых семей, проживающих на территор</w:t>
      </w:r>
      <w:r>
        <w:rPr>
          <w:color w:val="000000" w:themeColor="text1"/>
          <w:sz w:val="24"/>
        </w:rPr>
        <w:t xml:space="preserve">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 </w:t>
      </w:r>
      <w:hyperlink r:id="rId24" w:tooltip="Постановление Правительства Смоленской области от 05.08.2024 N 598 &quot;Об утверждении Положения о размере, порядке и условиях предоставления меры социальной поддержки многодетных семей в виде денежной выплаты на приобретение одежды для посещения учебных занятий, а также спортивной формы для обучающихся общеобразовательных организаций, осуществляющих образовательную деятельность на территории Смоленской области&quot; {КонсультантПлюс}" w:history="1">
        <w:r>
          <w:rPr>
            <w:color w:val="000000" w:themeColor="text1"/>
            <w:sz w:val="24"/>
          </w:rPr>
          <w:t xml:space="preserve">постановлением</w:t>
        </w:r>
      </w:hyperlink>
      <w:r>
        <w:rPr>
          <w:color w:val="000000" w:themeColor="text1"/>
          <w:sz w:val="24"/>
        </w:rPr>
        <w:t xml:space="preserve"> Правительства Смоленской области от 05.08.2024 N 598 "Об утверждении Положения о размере, порядке и условиях предоставления меры социальной под</w:t>
      </w:r>
      <w:r>
        <w:rPr>
          <w:color w:val="000000" w:themeColor="text1"/>
          <w:sz w:val="24"/>
        </w:rPr>
        <w:t xml:space="preserve">держки многодетных семей в виде денежной выплаты на приобретение одежды для посещения учебных занятий, а также спортивной формы для обучающихся общеобразовательных организаций, осуществляющих образовательную деятельность на территории Смоленской области", </w:t>
      </w:r>
      <w:hyperlink r:id="rId25" w:tooltip="Постановление Правительства Смоленской области от 29.08.2024 N 679 (ред. от 17.03.2026) &quot;Об утверждении Положения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1">
        <w:r>
          <w:rPr>
            <w:color w:val="000000" w:themeColor="text1"/>
            <w:sz w:val="24"/>
          </w:rPr>
          <w:t xml:space="preserve">постановлением</w:t>
        </w:r>
      </w:hyperlink>
      <w:r>
        <w:rPr>
          <w:color w:val="000000" w:themeColor="text1"/>
          <w:sz w:val="24"/>
        </w:rPr>
        <w:t xml:space="preserve"> Правительства Смолен</w:t>
      </w:r>
      <w:r>
        <w:rPr>
          <w:color w:val="000000" w:themeColor="text1"/>
          <w:sz w:val="24"/>
        </w:rPr>
        <w:t xml:space="preserve">ской области от 29.08.2024 N 679 "Об утверждении Положения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 </w:t>
      </w:r>
      <w:hyperlink r:id="rId26" w:tooltip="Постановление Правительства Смоленской области от 29.08.2024 N 680 (ред. от 19.03.2026) &quot;О дополнительной мере социальной поддержки учащихся 5 - 11-х классов областных государственных общеобразовательных организаций, муниципальных общеобразовательных организаций из семей отдельных категорий граждан в виде обеспечения бесплатным одноразовым горячим питанием на 2024/25, 2025/26 и 2026/27 учебные годы&quot; {КонсультантПлюс}" w:history="1">
        <w:r>
          <w:rPr>
            <w:color w:val="000000" w:themeColor="text1"/>
            <w:sz w:val="24"/>
          </w:rPr>
          <w:t xml:space="preserve">постановлением</w:t>
        </w:r>
      </w:hyperlink>
      <w:r>
        <w:rPr>
          <w:color w:val="000000" w:themeColor="text1"/>
          <w:sz w:val="24"/>
        </w:rPr>
        <w:t xml:space="preserve"> Правительства Смоленской области от 29.08.2024 N 680 "О дополнительной мере социальной поддержки учащихся 5 - 11-х классов областных государственных общеобраз</w:t>
      </w:r>
      <w:r>
        <w:rPr>
          <w:color w:val="000000" w:themeColor="text1"/>
          <w:sz w:val="24"/>
        </w:rPr>
        <w:t xml:space="preserve">овательных организаций, муниципальных общеобразовательных организаций из семей отдельных категорий граждан в виде обеспечения бесплатным одноразовым горячим питанием на 2024/25, 2025/26 и 2026/27 учебные годы" Администрация Смоленской области постановляет:</w:t>
      </w:r>
      <w:r>
        <w:rPr>
          <w:color w:val="000000" w:themeColor="text1"/>
        </w:rPr>
      </w:r>
    </w:p>
    <w:p>
      <w:pPr>
        <w:pStyle w:val="618"/>
        <w:jc w:val="both"/>
        <w:rPr>
          <w:color w:val="000000" w:themeColor="text1"/>
        </w:rPr>
      </w:pPr>
      <w:r>
        <w:rPr>
          <w:color w:val="000000" w:themeColor="text1"/>
          <w:sz w:val="24"/>
        </w:rPr>
        <w:t xml:space="preserve">(в ред. постановлений Администрации Смоленской области от 26.06.2017 </w:t>
      </w:r>
      <w:hyperlink r:id="rId27" w:tooltip="Постановление Администрации Смоленской области от 26.06.2017 N 412 &quot;О внесении изменений в постановление Администрации Смоленской области от 30.12.2016 N 853&quot; {КонсультантПлюс}" w:history="1">
        <w:r>
          <w:rPr>
            <w:color w:val="000000" w:themeColor="text1"/>
            <w:sz w:val="24"/>
          </w:rPr>
          <w:t xml:space="preserve">N 412</w:t>
        </w:r>
      </w:hyperlink>
      <w:r>
        <w:rPr>
          <w:color w:val="000000" w:themeColor="text1"/>
          <w:sz w:val="24"/>
        </w:rPr>
        <w:t xml:space="preserve">, от 19.02.2018 </w:t>
      </w:r>
      <w:hyperlink r:id="rId28" w:tooltip="Постановление Администрации Смоленской области от 19.02.2018 N 88 &quot;О внесении изменений в постановление Администрации Смоленской области от 30.12.2016 N 853&quot; {КонсультантПлюс}" w:history="1">
        <w:r>
          <w:rPr>
            <w:color w:val="000000" w:themeColor="text1"/>
            <w:sz w:val="24"/>
          </w:rPr>
          <w:t xml:space="preserve">N 88</w:t>
        </w:r>
      </w:hyperlink>
      <w:r>
        <w:rPr>
          <w:color w:val="000000" w:themeColor="text1"/>
          <w:sz w:val="24"/>
        </w:rPr>
        <w:t xml:space="preserve">, от 29.11.2018 </w:t>
      </w:r>
      <w:hyperlink r:id="rId29" w:tooltip="Постановление Администрации Смоленской области от 29.11.2018 N 787 &quot;О внесении изменений в постановление Администрации Смоленской области от 30.12.2016 N 853&quot; {КонсультантПлюс}" w:history="1">
        <w:r>
          <w:rPr>
            <w:color w:val="000000" w:themeColor="text1"/>
            <w:sz w:val="24"/>
          </w:rPr>
          <w:t xml:space="preserve">N 787</w:t>
        </w:r>
      </w:hyperlink>
      <w:r>
        <w:rPr>
          <w:color w:val="000000" w:themeColor="text1"/>
          <w:sz w:val="24"/>
        </w:rPr>
        <w:t xml:space="preserve">, от 02.03.2020 </w:t>
      </w:r>
      <w:hyperlink r:id="rId30" w:tooltip="Постановление Администрации Смоленской области от 02.03.2020 N 97 &quot;О внесении изменения в постановление Администрации Смоленской области от 30.12.2016 N 853&quot; {КонсультантПлюс}" w:history="1">
        <w:r>
          <w:rPr>
            <w:color w:val="000000" w:themeColor="text1"/>
            <w:sz w:val="24"/>
          </w:rPr>
          <w:t xml:space="preserve">N 97</w:t>
        </w:r>
      </w:hyperlink>
      <w:r>
        <w:rPr>
          <w:color w:val="000000" w:themeColor="text1"/>
          <w:sz w:val="24"/>
        </w:rPr>
        <w:t xml:space="preserve">, от 09.11.2020 </w:t>
      </w:r>
      <w:hyperlink r:id="rId31" w:tooltip="Постановление Администрации Смоленской области от 09.11.2020 N 658 &quot;О внесении изменения в постановление Администрации Смоленской области от 30.12.2016 N 853&quot; {КонсультантПлюс}" w:history="1">
        <w:r>
          <w:rPr>
            <w:color w:val="000000" w:themeColor="text1"/>
            <w:sz w:val="24"/>
          </w:rPr>
          <w:t xml:space="preserve">N 658</w:t>
        </w:r>
      </w:hyperlink>
      <w:r>
        <w:rPr>
          <w:color w:val="000000" w:themeColor="text1"/>
          <w:sz w:val="24"/>
        </w:rPr>
        <w:t xml:space="preserve">, от 11.09.2023 </w:t>
      </w:r>
      <w:hyperlink r:id="rId32" w:tooltip="Постановление Администрации Смоленской области от 11.09.2023 N 542 &quot;О внесении изменений в постановление Администрации Смоленской области от 30.12.2016 N 853&quot; {КонсультантПлюс}" w:history="1">
        <w:r>
          <w:rPr>
            <w:color w:val="000000" w:themeColor="text1"/>
            <w:sz w:val="24"/>
          </w:rPr>
          <w:t xml:space="preserve">N 542</w:t>
        </w:r>
      </w:hyperlink>
      <w:r>
        <w:rPr>
          <w:color w:val="000000" w:themeColor="text1"/>
          <w:sz w:val="24"/>
        </w:rPr>
        <w:t xml:space="preserve">, </w:t>
      </w:r>
      <w:hyperlink r:id="rId33" w:tooltip="Постановление Правительства Смоленской области от 24.04.2025 N 236 &quot;О внесении изменений в постановление Администрации Смоленской области от 30.12.2016 N 853&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24.04.2025 N 236)</w:t>
      </w:r>
      <w:r>
        <w:rPr>
          <w:color w:val="000000" w:themeColor="text1"/>
        </w:rPr>
      </w:r>
    </w:p>
    <w:p>
      <w:pPr>
        <w:pStyle w:val="618"/>
        <w:ind w:firstLine="540"/>
        <w:jc w:val="both"/>
        <w:spacing w:before="240"/>
        <w:rPr>
          <w:color w:val="000000" w:themeColor="text1"/>
        </w:rPr>
      </w:pPr>
      <w:r>
        <w:rPr>
          <w:color w:val="000000" w:themeColor="text1"/>
          <w:sz w:val="24"/>
        </w:rPr>
        <w:t xml:space="preserve">1. Утвердить прилагаемый </w:t>
      </w:r>
      <w:hyperlink w:tooltip="ПОРЯДОК" w:anchor="P37" w:history="1">
        <w:r>
          <w:rPr>
            <w:color w:val="000000" w:themeColor="text1"/>
            <w:sz w:val="24"/>
          </w:rPr>
          <w:t xml:space="preserve">Порядок</w:t>
        </w:r>
      </w:hyperlink>
      <w:r>
        <w:rPr>
          <w:color w:val="000000" w:themeColor="text1"/>
          <w:sz w:val="24"/>
        </w:rPr>
        <w:t xml:space="preserve">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w:t>
      </w:r>
      <w:r>
        <w:rPr>
          <w:color w:val="000000" w:themeColor="text1"/>
        </w:rPr>
      </w:r>
    </w:p>
    <w:p>
      <w:pPr>
        <w:pStyle w:val="618"/>
        <w:ind w:firstLine="540"/>
        <w:jc w:val="both"/>
        <w:spacing w:before="240"/>
        <w:rPr>
          <w:color w:val="000000" w:themeColor="text1"/>
        </w:rPr>
      </w:pPr>
      <w:r>
        <w:rPr>
          <w:color w:val="000000" w:themeColor="text1"/>
          <w:sz w:val="24"/>
        </w:rPr>
        <w:t xml:space="preserve">2. Настоящее постановление вступает в силу с 1 января 2017 года.</w:t>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right"/>
        <w:rPr>
          <w:color w:val="000000" w:themeColor="text1"/>
        </w:rPr>
      </w:pPr>
      <w:r>
        <w:rPr>
          <w:color w:val="000000" w:themeColor="text1"/>
          <w:sz w:val="24"/>
        </w:rPr>
        <w:t xml:space="preserve">Губернатор</w:t>
      </w:r>
      <w:r>
        <w:rPr>
          <w:color w:val="000000" w:themeColor="text1"/>
        </w:rPr>
      </w:r>
    </w:p>
    <w:p>
      <w:pPr>
        <w:pStyle w:val="618"/>
        <w:jc w:val="right"/>
        <w:rPr>
          <w:color w:val="000000" w:themeColor="text1"/>
        </w:rPr>
      </w:pPr>
      <w:r>
        <w:rPr>
          <w:color w:val="000000" w:themeColor="text1"/>
          <w:sz w:val="24"/>
        </w:rPr>
        <w:t xml:space="preserve">Смоленской области</w:t>
      </w:r>
      <w:r>
        <w:rPr>
          <w:color w:val="000000" w:themeColor="text1"/>
        </w:rPr>
      </w:r>
    </w:p>
    <w:p>
      <w:pPr>
        <w:pStyle w:val="618"/>
        <w:jc w:val="right"/>
        <w:rPr>
          <w:color w:val="000000" w:themeColor="text1"/>
        </w:rPr>
      </w:pPr>
      <w:r>
        <w:rPr>
          <w:color w:val="000000" w:themeColor="text1"/>
          <w:sz w:val="24"/>
        </w:rPr>
        <w:t xml:space="preserve">А.В.ОСТРОВСКИЙ</w:t>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right"/>
        <w:rPr>
          <w:color w:val="000000" w:themeColor="text1"/>
        </w:rPr>
        <w:outlineLvl w:val="0"/>
      </w:pPr>
      <w:r>
        <w:rPr>
          <w:color w:val="000000" w:themeColor="text1"/>
          <w:sz w:val="24"/>
        </w:rPr>
        <w:t xml:space="preserve">Утвержден</w:t>
      </w:r>
      <w:r>
        <w:rPr>
          <w:color w:val="000000" w:themeColor="text1"/>
        </w:rPr>
      </w:r>
    </w:p>
    <w:p>
      <w:pPr>
        <w:pStyle w:val="618"/>
        <w:jc w:val="right"/>
        <w:rPr>
          <w:color w:val="000000" w:themeColor="text1"/>
        </w:rPr>
      </w:pPr>
      <w:r>
        <w:rPr>
          <w:color w:val="000000" w:themeColor="text1"/>
          <w:sz w:val="24"/>
        </w:rPr>
        <w:t xml:space="preserve">постановлением</w:t>
      </w:r>
      <w:r>
        <w:rPr>
          <w:color w:val="000000" w:themeColor="text1"/>
        </w:rPr>
      </w:r>
    </w:p>
    <w:p>
      <w:pPr>
        <w:pStyle w:val="618"/>
        <w:jc w:val="right"/>
        <w:rPr>
          <w:color w:val="000000" w:themeColor="text1"/>
        </w:rPr>
      </w:pPr>
      <w:r>
        <w:rPr>
          <w:color w:val="000000" w:themeColor="text1"/>
          <w:sz w:val="24"/>
        </w:rPr>
        <w:t xml:space="preserve">Администрации</w:t>
      </w:r>
      <w:r>
        <w:rPr>
          <w:color w:val="000000" w:themeColor="text1"/>
        </w:rPr>
      </w:r>
    </w:p>
    <w:p>
      <w:pPr>
        <w:pStyle w:val="618"/>
        <w:jc w:val="right"/>
        <w:rPr>
          <w:color w:val="000000" w:themeColor="text1"/>
        </w:rPr>
      </w:pPr>
      <w:r>
        <w:rPr>
          <w:color w:val="000000" w:themeColor="text1"/>
          <w:sz w:val="24"/>
        </w:rPr>
        <w:t xml:space="preserve">Смоленской области</w:t>
      </w:r>
      <w:r>
        <w:rPr>
          <w:color w:val="000000" w:themeColor="text1"/>
        </w:rPr>
      </w:r>
    </w:p>
    <w:p>
      <w:pPr>
        <w:pStyle w:val="618"/>
        <w:jc w:val="right"/>
        <w:rPr>
          <w:color w:val="000000" w:themeColor="text1"/>
        </w:rPr>
      </w:pPr>
      <w:r>
        <w:rPr>
          <w:color w:val="000000" w:themeColor="text1"/>
          <w:sz w:val="24"/>
        </w:rPr>
        <w:t xml:space="preserve">от 30.12.2016 N 853</w:t>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20"/>
        <w:jc w:val="center"/>
        <w:rPr>
          <w:color w:val="000000" w:themeColor="text1"/>
        </w:rPr>
      </w:pPr>
      <w:r>
        <w:rPr>
          <w:color w:val="000000" w:themeColor="text1"/>
        </w:rPr>
      </w:r>
      <w:bookmarkStart w:id="37" w:name="P37"/>
      <w:r>
        <w:rPr>
          <w:color w:val="000000" w:themeColor="text1"/>
        </w:rPr>
      </w:r>
      <w:bookmarkEnd w:id="37"/>
      <w:r>
        <w:rPr>
          <w:color w:val="000000" w:themeColor="text1"/>
          <w:sz w:val="24"/>
        </w:rPr>
        <w:t xml:space="preserve">ПОРЯДОК</w:t>
      </w:r>
      <w:r>
        <w:rPr>
          <w:color w:val="000000" w:themeColor="text1"/>
        </w:rPr>
      </w:r>
    </w:p>
    <w:p>
      <w:pPr>
        <w:pStyle w:val="620"/>
        <w:jc w:val="center"/>
        <w:rPr>
          <w:color w:val="000000" w:themeColor="text1"/>
        </w:rPr>
      </w:pPr>
      <w:r>
        <w:rPr>
          <w:color w:val="000000" w:themeColor="text1"/>
          <w:sz w:val="24"/>
        </w:rPr>
        <w:t xml:space="preserve">УЧЕТА И ИСЧИСЛЕНИЯ ВЕЛИЧИНЫ СРЕДНЕДУШЕВОГО ДОХОДА</w:t>
      </w:r>
      <w:r>
        <w:rPr>
          <w:color w:val="000000" w:themeColor="text1"/>
        </w:rPr>
      </w:r>
    </w:p>
    <w:p>
      <w:pPr>
        <w:pStyle w:val="620"/>
        <w:jc w:val="center"/>
        <w:rPr>
          <w:color w:val="000000" w:themeColor="text1"/>
        </w:rPr>
      </w:pPr>
      <w:r>
        <w:rPr>
          <w:color w:val="000000" w:themeColor="text1"/>
          <w:sz w:val="24"/>
        </w:rPr>
        <w:t xml:space="preserve">В СМОЛЕНСКОЙ ОБЛАСТИ, ДАЮЩЕГО ПРАВО НА ПОЛУЧЕНИЕ ОТДЕЛЬНЫХ</w:t>
      </w:r>
      <w:r>
        <w:rPr>
          <w:color w:val="000000" w:themeColor="text1"/>
        </w:rPr>
      </w:r>
    </w:p>
    <w:p>
      <w:pPr>
        <w:pStyle w:val="620"/>
        <w:jc w:val="center"/>
        <w:rPr>
          <w:color w:val="000000" w:themeColor="text1"/>
        </w:rPr>
      </w:pPr>
      <w:r>
        <w:rPr>
          <w:color w:val="000000" w:themeColor="text1"/>
          <w:sz w:val="24"/>
        </w:rPr>
        <w:t xml:space="preserve">МЕР СОЦИАЛЬНОЙ ПОДДЕРЖКИ СЕМЕЙ, ИМЕЮЩИХ ДЕТЕЙ</w:t>
      </w:r>
      <w:r>
        <w:rPr>
          <w:color w:val="000000" w:themeColor="text1"/>
        </w:rPr>
      </w:r>
    </w:p>
    <w:p>
      <w:pPr>
        <w:spacing w:after="1"/>
        <w:rPr>
          <w:color w:val="000000" w:themeColor="text1"/>
        </w:rPr>
      </w:pPr>
      <w:r>
        <w:rPr>
          <w:color w:val="000000" w:themeColor="text1"/>
        </w:rPr>
      </w:r>
      <w:r>
        <w:rPr>
          <w:color w:val="000000" w:themeColor="text1"/>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rPr>
                <w:color w:val="000000" w:themeColor="text1"/>
              </w:rPr>
            </w:pPr>
            <w:r>
              <w:rPr>
                <w:color w:val="000000" w:themeColor="text1"/>
              </w:rPr>
            </w:r>
            <w:r>
              <w:rPr>
                <w:color w:val="000000" w:themeColor="text1"/>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rPr>
                <w:color w:val="000000" w:themeColor="text1"/>
              </w:rPr>
            </w:pPr>
            <w:r>
              <w:rPr>
                <w:color w:val="000000" w:themeColor="text1"/>
              </w:rPr>
            </w:r>
            <w:r>
              <w:rPr>
                <w:color w:val="000000" w:themeColor="text1"/>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8"/>
              <w:jc w:val="center"/>
              <w:rPr>
                <w:color w:val="000000" w:themeColor="text1"/>
              </w:rPr>
            </w:pPr>
            <w:r>
              <w:rPr>
                <w:color w:val="000000" w:themeColor="text1"/>
                <w:sz w:val="24"/>
              </w:rPr>
              <w:t xml:space="preserve">Список изменяющих документов</w:t>
            </w:r>
            <w:r>
              <w:rPr>
                <w:color w:val="000000" w:themeColor="text1"/>
              </w:rPr>
            </w:r>
          </w:p>
          <w:p>
            <w:pPr>
              <w:pStyle w:val="618"/>
              <w:jc w:val="center"/>
              <w:rPr>
                <w:color w:val="000000" w:themeColor="text1"/>
              </w:rPr>
            </w:pPr>
            <w:r>
              <w:rPr>
                <w:color w:val="000000" w:themeColor="text1"/>
                <w:sz w:val="24"/>
              </w:rPr>
              <w:t xml:space="preserve">(в ред. постановлений Администрации Смоленской области</w:t>
            </w:r>
            <w:r>
              <w:rPr>
                <w:color w:val="000000" w:themeColor="text1"/>
              </w:rPr>
            </w:r>
          </w:p>
          <w:p>
            <w:pPr>
              <w:pStyle w:val="618"/>
              <w:jc w:val="center"/>
              <w:rPr>
                <w:color w:val="000000" w:themeColor="text1"/>
              </w:rPr>
            </w:pPr>
            <w:r>
              <w:rPr>
                <w:color w:val="000000" w:themeColor="text1"/>
                <w:sz w:val="24"/>
              </w:rPr>
              <w:t xml:space="preserve">от 26.06.2017 </w:t>
            </w:r>
            <w:hyperlink r:id="rId34" w:tooltip="Постановление Администрации Смоленской области от 26.06.2017 N 412 &quot;О внесении изменений в постановление Администрации Смоленской области от 30.12.2016 N 853&quot; {КонсультантПлюс}" w:history="1">
              <w:r>
                <w:rPr>
                  <w:color w:val="000000" w:themeColor="text1"/>
                  <w:sz w:val="24"/>
                </w:rPr>
                <w:t xml:space="preserve">N 412</w:t>
              </w:r>
            </w:hyperlink>
            <w:r>
              <w:rPr>
                <w:color w:val="000000" w:themeColor="text1"/>
                <w:sz w:val="24"/>
              </w:rPr>
              <w:t xml:space="preserve">, от 11.09.2023 </w:t>
            </w:r>
            <w:hyperlink r:id="rId35" w:tooltip="Постановление Администрации Смоленской области от 11.09.2023 N 542 &quot;О внесении изменений в постановление Администрации Смоленской области от 30.12.2016 N 853&quot; {КонсультантПлюс}" w:history="1">
              <w:r>
                <w:rPr>
                  <w:color w:val="000000" w:themeColor="text1"/>
                  <w:sz w:val="24"/>
                </w:rPr>
                <w:t xml:space="preserve">N 542</w:t>
              </w:r>
            </w:hyperlink>
            <w:r>
              <w:rPr>
                <w:color w:val="000000" w:themeColor="text1"/>
                <w:sz w:val="24"/>
              </w:rPr>
              <w:t xml:space="preserve">,</w:t>
            </w:r>
            <w:r>
              <w:rPr>
                <w:color w:val="000000" w:themeColor="text1"/>
              </w:rPr>
            </w:r>
          </w:p>
          <w:p>
            <w:pPr>
              <w:pStyle w:val="618"/>
              <w:jc w:val="center"/>
              <w:rPr>
                <w:color w:val="000000" w:themeColor="text1"/>
              </w:rPr>
            </w:pPr>
            <w:r>
              <w:rPr>
                <w:color w:val="000000" w:themeColor="text1"/>
                <w:sz w:val="24"/>
              </w:rPr>
              <w:t xml:space="preserve">постановлений Правительства Смоленской области</w:t>
            </w:r>
            <w:r>
              <w:rPr>
                <w:color w:val="000000" w:themeColor="text1"/>
              </w:rPr>
            </w:r>
          </w:p>
          <w:p>
            <w:pPr>
              <w:pStyle w:val="618"/>
              <w:jc w:val="center"/>
              <w:rPr>
                <w:color w:val="000000" w:themeColor="text1"/>
              </w:rPr>
            </w:pPr>
            <w:r>
              <w:rPr>
                <w:color w:val="000000" w:themeColor="text1"/>
                <w:sz w:val="24"/>
              </w:rPr>
              <w:t xml:space="preserve">от 24.04.2025 </w:t>
            </w:r>
            <w:hyperlink r:id="rId36" w:tooltip="Постановление Правительства Смоленской области от 24.04.2025 N 236 &quot;О внесении изменений в постановление Администрации Смоленской области от 30.12.2016 N 853&quot; {КонсультантПлюс}" w:history="1">
              <w:r>
                <w:rPr>
                  <w:color w:val="000000" w:themeColor="text1"/>
                  <w:sz w:val="24"/>
                </w:rPr>
                <w:t xml:space="preserve">N 236</w:t>
              </w:r>
            </w:hyperlink>
            <w:r>
              <w:rPr>
                <w:color w:val="000000" w:themeColor="text1"/>
                <w:sz w:val="24"/>
              </w:rPr>
              <w:t xml:space="preserve">, от 25.08.2025 </w:t>
            </w:r>
            <w:hyperlink r:id="rId37" w:tooltip="Постановление Правительства Смоленской области от 25.08.2025 N 520 &quot;О внесении изменений в Порядок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1">
              <w:r>
                <w:rPr>
                  <w:color w:val="000000" w:themeColor="text1"/>
                  <w:sz w:val="24"/>
                </w:rPr>
                <w:t xml:space="preserve">N 520</w:t>
              </w:r>
            </w:hyperlink>
            <w:r>
              <w:rPr>
                <w:color w:val="000000" w:themeColor="text1"/>
                <w:sz w:val="24"/>
              </w:rPr>
              <w:t xml:space="preserve">)</w:t>
            </w:r>
            <w:r>
              <w:rPr>
                <w:color w:val="000000" w:themeColor="text1"/>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rPr>
                <w:color w:val="000000" w:themeColor="text1"/>
              </w:rPr>
            </w:pPr>
            <w:r>
              <w:rPr>
                <w:color w:val="000000" w:themeColor="text1"/>
              </w:rPr>
            </w:r>
            <w:r>
              <w:rPr>
                <w:color w:val="000000" w:themeColor="text1"/>
              </w:rPr>
            </w:r>
          </w:p>
        </w:tc>
      </w:tr>
    </w:tbl>
    <w:p>
      <w:pPr>
        <w:pStyle w:val="618"/>
        <w:jc w:val="both"/>
        <w:rPr>
          <w:color w:val="000000" w:themeColor="text1"/>
        </w:rPr>
      </w:pPr>
      <w:r>
        <w:rPr>
          <w:color w:val="000000" w:themeColor="text1"/>
          <w:sz w:val="24"/>
        </w:rPr>
      </w:r>
      <w:r>
        <w:rPr>
          <w:color w:val="000000" w:themeColor="text1"/>
        </w:rPr>
      </w:r>
    </w:p>
    <w:p>
      <w:pPr>
        <w:pStyle w:val="618"/>
        <w:ind w:firstLine="540"/>
        <w:jc w:val="both"/>
        <w:rPr>
          <w:color w:val="000000" w:themeColor="text1"/>
        </w:rPr>
      </w:pPr>
      <w:r>
        <w:rPr>
          <w:color w:val="000000" w:themeColor="text1"/>
          <w:sz w:val="24"/>
        </w:rPr>
        <w:t xml:space="preserve">1. Настоящий Порядок устанавливает правила учета и исчисления величины среднедушевого дохода семьи, дающего право на получение: областного государственного единовременного пособия при рождении ребенка; еди</w:t>
      </w:r>
      <w:r>
        <w:rPr>
          <w:color w:val="000000" w:themeColor="text1"/>
          <w:sz w:val="24"/>
        </w:rPr>
        <w:t xml:space="preserve">новременной денежной выплаты женщинам, обучающимся в профессиональных образовательных организациях или образовательных организациях высшего образования по очной или очно-заочной форме обучения, родившим (усыновившим) ребенка (далее - единовременная денежна</w:t>
      </w:r>
      <w:r>
        <w:rPr>
          <w:color w:val="000000" w:themeColor="text1"/>
          <w:sz w:val="24"/>
        </w:rPr>
        <w:t xml:space="preserve">я выплата); ежемесячной денежной выплаты при рождении (усыновлении) третьего ребенка или последующих детей; ежемесячной денежной выплаты на обеспечение полноценным питанием беременных женщин, кормящих матерей, а также детей в возрасте до трех лет, осуществ</w:t>
      </w:r>
      <w:r>
        <w:rPr>
          <w:color w:val="000000" w:themeColor="text1"/>
          <w:sz w:val="24"/>
        </w:rPr>
        <w:t xml:space="preserve">ляемое по заключению врачей; ежемесячной денежной выплаты женщинам, имеющим ребенка (детей) в возрасте до 3 лет и обучающимся в профессиональных образовательных организациях или образовательных организациях высшего образования по очной или очно-заочной фор</w:t>
      </w:r>
      <w:r>
        <w:rPr>
          <w:color w:val="000000" w:themeColor="text1"/>
          <w:sz w:val="24"/>
        </w:rPr>
        <w:t xml:space="preserve">ме обучения (далее - ежемесячная денежная выплата);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w:t>
      </w:r>
      <w:r>
        <w:rPr>
          <w:color w:val="000000" w:themeColor="text1"/>
          <w:sz w:val="24"/>
        </w:rPr>
        <w:t xml:space="preserve"> или образовательной организации высшего образования, обучающимся по очной или очно-заочной форме обучения, в возрасте до 26 лет, в виде возмещения затрат, связанных с оплатой за посещение ребенком частной дошкольной образовательной организации; меры социа</w:t>
      </w:r>
      <w:r>
        <w:rPr>
          <w:color w:val="000000" w:themeColor="text1"/>
          <w:sz w:val="24"/>
        </w:rPr>
        <w:t xml:space="preserve">льной поддержки многодетных семей в виде денежной выплаты на приобретение одежды для посещения учебных занятий, а также спортивной формы для обучающихся общеобразовательных организаций, осуществляющих образовательную деятельность на территории Смоленской о</w:t>
      </w:r>
      <w:r>
        <w:rPr>
          <w:color w:val="000000" w:themeColor="text1"/>
          <w:sz w:val="24"/>
        </w:rPr>
        <w:t xml:space="preserve">бласти (далее - денежная выплата); дополнительной меры социальной поддержки учащихся 5 - 11-х классов областных государственных общеобразовательных организаций, муниципальных общеобразовательных организаций из семей отдельных категорий граждан в виде обесп</w:t>
      </w:r>
      <w:r>
        <w:rPr>
          <w:color w:val="000000" w:themeColor="text1"/>
          <w:sz w:val="24"/>
        </w:rPr>
        <w:t xml:space="preserve">ечения бесплатным одноразовым горячим питанием (далее - дополнительная мера социальной поддержки);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w:t>
      </w:r>
      <w:r>
        <w:rPr>
          <w:color w:val="000000" w:themeColor="text1"/>
          <w:sz w:val="24"/>
        </w:rPr>
        <w:t xml:space="preserve">и (далее - мера социальной поддержки); меры социальной поддержки многодетным семьям в виде компенсации расходов на оплату жилых помещений и коммунальных услуг (далее - компенсация) (далее - среднедушевой доход), исходя из состава семьи и доходов ее членов.</w:t>
      </w:r>
      <w:r>
        <w:rPr>
          <w:color w:val="000000" w:themeColor="text1"/>
        </w:rPr>
      </w:r>
    </w:p>
    <w:p>
      <w:pPr>
        <w:pStyle w:val="618"/>
        <w:jc w:val="both"/>
        <w:rPr>
          <w:color w:val="000000" w:themeColor="text1"/>
        </w:rPr>
      </w:pPr>
      <w:r>
        <w:rPr>
          <w:color w:val="000000" w:themeColor="text1"/>
          <w:sz w:val="24"/>
        </w:rPr>
        <w:t xml:space="preserve">(в ред. постановлений Администрации Смоленской области от 26.06.2017 </w:t>
      </w:r>
      <w:hyperlink r:id="rId38" w:tooltip="Постановление Администрации Смоленской области от 26.06.2017 N 412 &quot;О внесении изменений в постановление Администрации Смоленской области от 30.12.2016 N 853&quot; {КонсультантПлюс}" w:history="1">
        <w:r>
          <w:rPr>
            <w:color w:val="000000" w:themeColor="text1"/>
            <w:sz w:val="24"/>
          </w:rPr>
          <w:t xml:space="preserve">N 412</w:t>
        </w:r>
      </w:hyperlink>
      <w:r>
        <w:rPr>
          <w:color w:val="000000" w:themeColor="text1"/>
          <w:sz w:val="24"/>
        </w:rPr>
        <w:t xml:space="preserve">, от 11.09.2023 </w:t>
      </w:r>
      <w:hyperlink r:id="rId39" w:tooltip="Постановление Администрации Смоленской области от 11.09.2023 N 542 &quot;О внесении изменений в постановление Администрации Смоленской области от 30.12.2016 N 853&quot; {КонсультантПлюс}" w:history="1">
        <w:r>
          <w:rPr>
            <w:color w:val="000000" w:themeColor="text1"/>
            <w:sz w:val="24"/>
          </w:rPr>
          <w:t xml:space="preserve">N 542</w:t>
        </w:r>
      </w:hyperlink>
      <w:r>
        <w:rPr>
          <w:color w:val="000000" w:themeColor="text1"/>
          <w:sz w:val="24"/>
        </w:rPr>
        <w:t xml:space="preserve">, </w:t>
      </w:r>
      <w:hyperlink r:id="rId40" w:tooltip="Постановление Правительства Смоленской области от 24.04.2025 N 236 &quot;О внесении изменений в постановление Администрации Смоленской области от 30.12.2016 N 853&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24.04.2025 N 236)</w:t>
      </w:r>
      <w:r>
        <w:rPr>
          <w:color w:val="000000" w:themeColor="text1"/>
        </w:rPr>
      </w:r>
    </w:p>
    <w:p>
      <w:pPr>
        <w:pStyle w:val="618"/>
        <w:ind w:firstLine="540"/>
        <w:jc w:val="both"/>
        <w:spacing w:before="240"/>
        <w:rPr>
          <w:color w:val="000000" w:themeColor="text1"/>
        </w:rPr>
      </w:pPr>
      <w:r>
        <w:rPr>
          <w:color w:val="000000" w:themeColor="text1"/>
          <w:sz w:val="24"/>
        </w:rPr>
        <w:t xml:space="preserve">2. При расчете среднедушевого дохода семьи учитываются следующие виды доходов, полученные в денежной форме:</w:t>
      </w:r>
      <w:r>
        <w:rPr>
          <w:color w:val="000000" w:themeColor="text1"/>
        </w:rPr>
      </w:r>
    </w:p>
    <w:p>
      <w:pPr>
        <w:pStyle w:val="618"/>
        <w:ind w:firstLine="540"/>
        <w:jc w:val="both"/>
        <w:spacing w:before="240"/>
        <w:rPr>
          <w:color w:val="000000" w:themeColor="text1"/>
        </w:rPr>
      </w:pPr>
      <w:r>
        <w:rPr>
          <w:color w:val="000000" w:themeColor="text1"/>
        </w:rPr>
      </w:r>
      <w:bookmarkStart w:id="50" w:name="P50"/>
      <w:r>
        <w:rPr>
          <w:color w:val="000000" w:themeColor="text1"/>
        </w:rPr>
      </w:r>
      <w:bookmarkEnd w:id="50"/>
      <w:r>
        <w:rPr>
          <w:color w:val="000000" w:themeColor="text1"/>
          <w:sz w:val="24"/>
        </w:rPr>
        <w:t xml:space="preserve">а) вознаграждение за выполнение трудовых или иных обязанностей, включая выплаты с</w:t>
      </w:r>
      <w:r>
        <w:rPr>
          <w:color w:val="000000" w:themeColor="text1"/>
          <w:sz w:val="24"/>
        </w:rPr>
        <w:t xml:space="preserve">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w:t>
      </w:r>
      <w:r>
        <w:rPr>
          <w:color w:val="000000" w:themeColor="text1"/>
          <w:sz w:val="24"/>
        </w:rPr>
        <w:t xml:space="preserve">). При этом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w:t>
      </w:r>
      <w:r>
        <w:rPr>
          <w:color w:val="000000" w:themeColor="text1"/>
          <w:sz w:val="24"/>
        </w:rPr>
        <w:t xml:space="preserve">оссийская Федерация, рассматриваются как доходы, полученные от источников в Российской Федерации,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r>
        <w:rPr>
          <w:color w:val="000000" w:themeColor="text1"/>
        </w:rPr>
      </w:r>
    </w:p>
    <w:p>
      <w:pPr>
        <w:pStyle w:val="618"/>
        <w:ind w:firstLine="540"/>
        <w:jc w:val="both"/>
        <w:spacing w:before="240"/>
        <w:rPr>
          <w:color w:val="000000" w:themeColor="text1"/>
        </w:rPr>
      </w:pPr>
      <w:r>
        <w:rPr>
          <w:color w:val="000000" w:themeColor="text1"/>
          <w:sz w:val="24"/>
        </w:rPr>
        <w:t xml:space="preserve">б) пенсии, пособия и иные аналогичные выплаты, в том числе выплат</w:t>
      </w:r>
      <w:r>
        <w:rPr>
          <w:color w:val="000000" w:themeColor="text1"/>
          <w:sz w:val="24"/>
        </w:rPr>
        <w:t xml:space="preserve">ы по обязательному социальному страхованию и выплаты компенсационного характера, полученные в соответствии с законодательством Российской Федерации и (или) законодательством субъекта Российской Федерации, актами (решениями) органов местного самоуправления;</w:t>
      </w:r>
      <w:r>
        <w:rPr>
          <w:color w:val="000000" w:themeColor="text1"/>
        </w:rPr>
      </w:r>
    </w:p>
    <w:p>
      <w:pPr>
        <w:pStyle w:val="618"/>
        <w:ind w:firstLine="540"/>
        <w:jc w:val="both"/>
        <w:spacing w:before="240"/>
        <w:rPr>
          <w:color w:val="000000" w:themeColor="text1"/>
        </w:rPr>
      </w:pPr>
      <w:r>
        <w:rPr>
          <w:color w:val="000000" w:themeColor="text1"/>
          <w:sz w:val="24"/>
        </w:rPr>
        <w:t xml:space="preserve">в) стипе</w:t>
      </w:r>
      <w:r>
        <w:rPr>
          <w:color w:val="000000" w:themeColor="text1"/>
          <w:sz w:val="24"/>
        </w:rPr>
        <w:t xml:space="preserve">ндии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w:t>
      </w:r>
      <w:r>
        <w:rPr>
          <w:color w:val="000000" w:themeColor="text1"/>
          <w:sz w:val="24"/>
        </w:rPr>
        <w:t xml:space="preserve">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r>
        <w:rPr>
          <w:color w:val="000000" w:themeColor="text1"/>
        </w:rPr>
      </w:r>
    </w:p>
    <w:p>
      <w:pPr>
        <w:pStyle w:val="618"/>
        <w:ind w:firstLine="540"/>
        <w:jc w:val="both"/>
        <w:spacing w:before="240"/>
        <w:rPr>
          <w:color w:val="000000" w:themeColor="text1"/>
        </w:rPr>
      </w:pPr>
      <w:r>
        <w:rPr>
          <w:color w:val="000000" w:themeColor="text1"/>
        </w:rPr>
      </w:r>
      <w:bookmarkStart w:id="53" w:name="P53"/>
      <w:r>
        <w:rPr>
          <w:color w:val="000000" w:themeColor="text1"/>
        </w:rPr>
      </w:r>
      <w:bookmarkEnd w:id="53"/>
      <w:r>
        <w:rPr>
          <w:color w:val="000000" w:themeColor="text1"/>
          <w:sz w:val="24"/>
        </w:rPr>
        <w:t xml:space="preserve">г) сумма полученных алиментов;</w:t>
      </w:r>
      <w:r>
        <w:rPr>
          <w:color w:val="000000" w:themeColor="text1"/>
        </w:rPr>
      </w:r>
    </w:p>
    <w:p>
      <w:pPr>
        <w:pStyle w:val="618"/>
        <w:ind w:firstLine="540"/>
        <w:jc w:val="both"/>
        <w:spacing w:before="240"/>
        <w:rPr>
          <w:color w:val="000000" w:themeColor="text1"/>
        </w:rPr>
      </w:pPr>
      <w:r>
        <w:rPr>
          <w:color w:val="000000" w:themeColor="text1"/>
          <w:sz w:val="24"/>
        </w:rPr>
        <w:t xml:space="preserve">д) 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Pr>
          <w:color w:val="000000" w:themeColor="text1"/>
        </w:rPr>
      </w:r>
    </w:p>
    <w:p>
      <w:pPr>
        <w:pStyle w:val="618"/>
        <w:ind w:firstLine="540"/>
        <w:jc w:val="both"/>
        <w:spacing w:before="240"/>
        <w:rPr>
          <w:color w:val="000000" w:themeColor="text1"/>
        </w:rPr>
      </w:pPr>
      <w:r>
        <w:rPr>
          <w:color w:val="000000" w:themeColor="text1"/>
          <w:sz w:val="24"/>
        </w:rPr>
        <w:t xml:space="preserve">е) денежное довольствие (денежное содержание) военнослужащих, граждан, пребывающи</w:t>
      </w:r>
      <w:r>
        <w:rPr>
          <w:color w:val="000000" w:themeColor="text1"/>
          <w:sz w:val="24"/>
        </w:rPr>
        <w:t xml:space="preserve">х в добровольческих формированиях, сотрудников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w:t>
      </w:r>
      <w:r>
        <w:rPr>
          <w:color w:val="000000" w:themeColor="text1"/>
          <w:sz w:val="24"/>
        </w:rPr>
        <w:t xml:space="preserve">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лиц, проходящих службу в войсках национальной гвардии Российской Федераци</w:t>
      </w:r>
      <w:r>
        <w:rPr>
          <w:color w:val="000000" w:themeColor="text1"/>
          <w:sz w:val="24"/>
        </w:rPr>
        <w:t xml:space="preserve">и и имеющих специальные звания полиции,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w:t>
      </w:r>
      <w:r>
        <w:rPr>
          <w:color w:val="000000" w:themeColor="text1"/>
        </w:rPr>
      </w:r>
    </w:p>
    <w:p>
      <w:pPr>
        <w:pStyle w:val="618"/>
        <w:jc w:val="both"/>
        <w:rPr>
          <w:color w:val="000000" w:themeColor="text1"/>
        </w:rPr>
      </w:pPr>
      <w:r>
        <w:rPr>
          <w:color w:val="000000" w:themeColor="text1"/>
          <w:sz w:val="24"/>
        </w:rPr>
        <w:t xml:space="preserve">(пп. "е" в ред. </w:t>
      </w:r>
      <w:hyperlink r:id="rId41" w:tooltip="Постановление Правительства Смоленской области от 25.08.2025 N 520 &quot;О внесении изменений в Порядок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25.08.2025 N 520)</w:t>
      </w:r>
      <w:r>
        <w:rPr>
          <w:color w:val="000000" w:themeColor="text1"/>
        </w:rPr>
      </w:r>
    </w:p>
    <w:p>
      <w:pPr>
        <w:pStyle w:val="618"/>
        <w:ind w:firstLine="540"/>
        <w:jc w:val="both"/>
        <w:spacing w:before="240"/>
        <w:rPr>
          <w:color w:val="000000" w:themeColor="text1"/>
        </w:rPr>
      </w:pPr>
      <w:r>
        <w:rPr>
          <w:color w:val="000000" w:themeColor="text1"/>
        </w:rPr>
      </w:r>
      <w:bookmarkStart w:id="57" w:name="P57"/>
      <w:r>
        <w:rPr>
          <w:color w:val="000000" w:themeColor="text1"/>
        </w:rPr>
      </w:r>
      <w:bookmarkEnd w:id="57"/>
      <w:r>
        <w:rPr>
          <w:color w:val="000000" w:themeColor="text1"/>
          <w:sz w:val="24"/>
        </w:rPr>
        <w:t xml:space="preserve">ж)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r>
        <w:rPr>
          <w:color w:val="000000" w:themeColor="text1"/>
        </w:rPr>
      </w:r>
    </w:p>
    <w:p>
      <w:pPr>
        <w:pStyle w:val="618"/>
        <w:ind w:firstLine="540"/>
        <w:jc w:val="both"/>
        <w:spacing w:before="240"/>
        <w:rPr>
          <w:color w:val="000000" w:themeColor="text1"/>
        </w:rPr>
      </w:pPr>
      <w:r>
        <w:rPr>
          <w:color w:val="000000" w:themeColor="text1"/>
        </w:rPr>
      </w:r>
      <w:bookmarkStart w:id="58" w:name="P58"/>
      <w:r>
        <w:rPr>
          <w:color w:val="000000" w:themeColor="text1"/>
        </w:rPr>
      </w:r>
      <w:bookmarkEnd w:id="58"/>
      <w:r>
        <w:rPr>
          <w:color w:val="000000" w:themeColor="text1"/>
          <w:sz w:val="24"/>
        </w:rPr>
        <w:t xml:space="preserve">з) 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w:t>
      </w:r>
      <w:r>
        <w:rPr>
          <w:color w:val="000000" w:themeColor="text1"/>
        </w:rPr>
      </w:r>
    </w:p>
    <w:p>
      <w:pPr>
        <w:pStyle w:val="618"/>
        <w:ind w:firstLine="540"/>
        <w:jc w:val="both"/>
        <w:spacing w:before="240"/>
        <w:rPr>
          <w:color w:val="000000" w:themeColor="text1"/>
        </w:rPr>
      </w:pPr>
      <w:r>
        <w:rPr>
          <w:color w:val="000000" w:themeColor="text1"/>
          <w:sz w:val="24"/>
        </w:rPr>
        <w:t xml:space="preserve">и) доходы в виде процентов по вкладам (остатки на счетах) в банках;</w:t>
      </w:r>
      <w:r>
        <w:rPr>
          <w:color w:val="000000" w:themeColor="text1"/>
        </w:rPr>
      </w:r>
    </w:p>
    <w:p>
      <w:pPr>
        <w:pStyle w:val="618"/>
        <w:ind w:firstLine="540"/>
        <w:jc w:val="both"/>
        <w:spacing w:before="240"/>
        <w:rPr>
          <w:color w:val="000000" w:themeColor="text1"/>
        </w:rPr>
      </w:pPr>
      <w:r>
        <w:rPr>
          <w:color w:val="000000" w:themeColor="text1"/>
        </w:rPr>
      </w:r>
      <w:bookmarkStart w:id="60" w:name="P60"/>
      <w:r>
        <w:rPr>
          <w:color w:val="000000" w:themeColor="text1"/>
        </w:rPr>
      </w:r>
      <w:bookmarkEnd w:id="60"/>
      <w:r>
        <w:rPr>
          <w:color w:val="000000" w:themeColor="text1"/>
          <w:sz w:val="24"/>
        </w:rPr>
        <w:t xml:space="preserve">к)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w:t>
      </w:r>
      <w:r>
        <w:rPr>
          <w:color w:val="000000" w:themeColor="text1"/>
          <w:sz w:val="24"/>
        </w:rPr>
        <w:t xml:space="preserve">ы от занятия частной практикой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представляются по собственной инициативе);</w:t>
      </w:r>
      <w:r>
        <w:rPr>
          <w:color w:val="000000" w:themeColor="text1"/>
        </w:rPr>
      </w:r>
    </w:p>
    <w:p>
      <w:pPr>
        <w:pStyle w:val="618"/>
        <w:jc w:val="both"/>
        <w:rPr>
          <w:color w:val="000000" w:themeColor="text1"/>
        </w:rPr>
      </w:pPr>
      <w:r>
        <w:rPr>
          <w:color w:val="000000" w:themeColor="text1"/>
          <w:sz w:val="24"/>
        </w:rPr>
        <w:t xml:space="preserve">(в ред. </w:t>
      </w:r>
      <w:hyperlink r:id="rId42" w:tooltip="Постановление Правительства Смоленской области от 24.04.2025 N 236 &quot;О внесении изменений в постановление Администрации Смоленской области от 30.12.2016 N 853&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24.04.2025 N 236)</w:t>
      </w:r>
      <w:r>
        <w:rPr>
          <w:color w:val="000000" w:themeColor="text1"/>
        </w:rPr>
      </w:r>
    </w:p>
    <w:p>
      <w:pPr>
        <w:pStyle w:val="618"/>
        <w:ind w:firstLine="540"/>
        <w:jc w:val="both"/>
        <w:spacing w:before="240"/>
        <w:rPr>
          <w:color w:val="000000" w:themeColor="text1"/>
        </w:rPr>
      </w:pPr>
      <w:r>
        <w:rPr>
          <w:color w:val="000000" w:themeColor="text1"/>
          <w:sz w:val="24"/>
        </w:rPr>
        <w:t xml:space="preserve">л) доходы от реализации имущества, учитываемые в размере налоговой базы по доходам от продажи имущества и (или) доли (долей) в нем, а также от сдачи в аренду (наем, поднаем) имущества;</w:t>
      </w:r>
      <w:r>
        <w:rPr>
          <w:color w:val="000000" w:themeColor="text1"/>
        </w:rPr>
      </w:r>
    </w:p>
    <w:p>
      <w:pPr>
        <w:pStyle w:val="618"/>
        <w:jc w:val="both"/>
        <w:rPr>
          <w:color w:val="000000" w:themeColor="text1"/>
        </w:rPr>
      </w:pPr>
      <w:r>
        <w:rPr>
          <w:color w:val="000000" w:themeColor="text1"/>
          <w:sz w:val="24"/>
        </w:rPr>
        <w:t xml:space="preserve">(пп. "л" в ред. </w:t>
      </w:r>
      <w:hyperlink r:id="rId43" w:tooltip="Постановление Правительства Смоленской области от 25.08.2025 N 520 &quot;О внесении изменений в Порядок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25.08.2025 N 520)</w:t>
      </w:r>
      <w:r>
        <w:rPr>
          <w:color w:val="000000" w:themeColor="text1"/>
        </w:rPr>
      </w:r>
    </w:p>
    <w:p>
      <w:pPr>
        <w:pStyle w:val="618"/>
        <w:ind w:firstLine="540"/>
        <w:jc w:val="both"/>
        <w:spacing w:before="240"/>
        <w:rPr>
          <w:color w:val="000000" w:themeColor="text1"/>
        </w:rPr>
      </w:pPr>
      <w:r>
        <w:rPr>
          <w:color w:val="000000" w:themeColor="text1"/>
        </w:rPr>
      </w:r>
      <w:bookmarkStart w:id="64" w:name="P64"/>
      <w:r>
        <w:rPr>
          <w:color w:val="000000" w:themeColor="text1"/>
        </w:rPr>
      </w:r>
      <w:bookmarkEnd w:id="64"/>
      <w:r>
        <w:rPr>
          <w:color w:val="000000" w:themeColor="text1"/>
          <w:sz w:val="24"/>
        </w:rPr>
        <w:t xml:space="preserve">м) доходы по договорам авторского заказа, об отчуждении исключительного права на результаты интеллектуальной деятельности и лицензионным договорам;</w:t>
      </w:r>
      <w:r>
        <w:rPr>
          <w:color w:val="000000" w:themeColor="text1"/>
        </w:rPr>
      </w:r>
    </w:p>
    <w:p>
      <w:pPr>
        <w:pStyle w:val="618"/>
        <w:ind w:firstLine="540"/>
        <w:jc w:val="both"/>
        <w:spacing w:before="240"/>
        <w:rPr>
          <w:color w:val="000000" w:themeColor="text1"/>
        </w:rPr>
      </w:pPr>
      <w:r>
        <w:rPr>
          <w:color w:val="000000" w:themeColor="text1"/>
          <w:sz w:val="24"/>
        </w:rPr>
        <w:t xml:space="preserve">н) доходы, полученные в рамках применения специального налогового режима "Налог на профессиональный доход";</w:t>
      </w:r>
      <w:r>
        <w:rPr>
          <w:color w:val="000000" w:themeColor="text1"/>
        </w:rPr>
      </w:r>
    </w:p>
    <w:p>
      <w:pPr>
        <w:pStyle w:val="618"/>
        <w:ind w:firstLine="540"/>
        <w:jc w:val="both"/>
        <w:spacing w:before="240"/>
        <w:rPr>
          <w:color w:val="000000" w:themeColor="text1"/>
        </w:rPr>
      </w:pPr>
      <w:r>
        <w:rPr>
          <w:color w:val="000000" w:themeColor="text1"/>
          <w:sz w:val="24"/>
        </w:rPr>
        <w:t xml:space="preserve">о) ежемесячное пожизненное содержание судей, вышедших в отставку;</w:t>
      </w:r>
      <w:r>
        <w:rPr>
          <w:color w:val="000000" w:themeColor="text1"/>
        </w:rPr>
      </w:r>
    </w:p>
    <w:p>
      <w:pPr>
        <w:pStyle w:val="618"/>
        <w:ind w:firstLine="540"/>
        <w:jc w:val="both"/>
        <w:spacing w:before="240"/>
        <w:rPr>
          <w:color w:val="000000" w:themeColor="text1"/>
        </w:rPr>
      </w:pPr>
      <w:r>
        <w:rPr>
          <w:color w:val="000000" w:themeColor="text1"/>
          <w:sz w:val="24"/>
        </w:rPr>
        <w:t xml:space="preserve">п) 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w:t>
      </w:r>
      <w:r>
        <w:rPr>
          <w:color w:val="000000" w:themeColor="text1"/>
          <w:sz w:val="24"/>
        </w:rPr>
        <w:t xml:space="preserve">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органах госуда</w:t>
      </w:r>
      <w:r>
        <w:rPr>
          <w:color w:val="000000" w:themeColor="text1"/>
          <w:sz w:val="24"/>
        </w:rPr>
        <w:t xml:space="preserve">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Pr>
          <w:color w:val="000000" w:themeColor="text1"/>
        </w:rPr>
      </w:r>
    </w:p>
    <w:p>
      <w:pPr>
        <w:pStyle w:val="618"/>
        <w:ind w:firstLine="540"/>
        <w:jc w:val="both"/>
        <w:spacing w:before="240"/>
        <w:rPr>
          <w:color w:val="000000" w:themeColor="text1"/>
        </w:rPr>
      </w:pPr>
      <w:r>
        <w:rPr>
          <w:color w:val="000000" w:themeColor="text1"/>
          <w:sz w:val="24"/>
        </w:rPr>
        <w:t xml:space="preserve">р) доходы, полученные за пределами Российской Федерации;</w:t>
      </w:r>
      <w:r>
        <w:rPr>
          <w:color w:val="000000" w:themeColor="text1"/>
        </w:rPr>
      </w:r>
    </w:p>
    <w:p>
      <w:pPr>
        <w:pStyle w:val="618"/>
        <w:ind w:firstLine="540"/>
        <w:jc w:val="both"/>
        <w:spacing w:before="240"/>
        <w:rPr>
          <w:color w:val="000000" w:themeColor="text1"/>
        </w:rPr>
      </w:pPr>
      <w:r>
        <w:rPr>
          <w:color w:val="000000" w:themeColor="text1"/>
          <w:sz w:val="24"/>
        </w:rPr>
        <w:t xml:space="preserve">с) доходы, полученные в результате выигрышей, выплачиваемых организаторами лотерей, тотализаторов и других основанных на риске игр.</w:t>
      </w:r>
      <w:r>
        <w:rPr>
          <w:color w:val="000000" w:themeColor="text1"/>
        </w:rPr>
      </w:r>
    </w:p>
    <w:p>
      <w:pPr>
        <w:pStyle w:val="618"/>
        <w:jc w:val="both"/>
        <w:rPr>
          <w:color w:val="000000" w:themeColor="text1"/>
        </w:rPr>
      </w:pPr>
      <w:r>
        <w:rPr>
          <w:color w:val="000000" w:themeColor="text1"/>
          <w:sz w:val="24"/>
        </w:rPr>
        <w:t xml:space="preserve">(п. 2 в ред. </w:t>
      </w:r>
      <w:hyperlink r:id="rId44" w:tooltip="Постановление Администрации Смоленской области от 11.09.2023 N 542 &quot;О внесении изменений в постановление Администрации Смоленской области от 30.12.2016 N 853&quot; {КонсультантПлюс}" w:history="1">
        <w:r>
          <w:rPr>
            <w:color w:val="000000" w:themeColor="text1"/>
            <w:sz w:val="24"/>
          </w:rPr>
          <w:t xml:space="preserve">постановления</w:t>
        </w:r>
      </w:hyperlink>
      <w:r>
        <w:rPr>
          <w:color w:val="000000" w:themeColor="text1"/>
          <w:sz w:val="24"/>
        </w:rPr>
        <w:t xml:space="preserve"> Администрации Смоленской области от 11.09.2023 N 542)</w:t>
      </w:r>
      <w:r>
        <w:rPr>
          <w:color w:val="000000" w:themeColor="text1"/>
        </w:rPr>
      </w:r>
    </w:p>
    <w:p>
      <w:pPr>
        <w:pStyle w:val="618"/>
        <w:ind w:firstLine="540"/>
        <w:jc w:val="both"/>
        <w:spacing w:before="240"/>
        <w:rPr>
          <w:color w:val="000000" w:themeColor="text1"/>
        </w:rPr>
      </w:pPr>
      <w:r>
        <w:rPr>
          <w:color w:val="000000" w:themeColor="text1"/>
          <w:sz w:val="24"/>
        </w:rPr>
        <w:t xml:space="preserve">3. </w:t>
      </w:r>
      <w:r>
        <w:rPr>
          <w:color w:val="000000" w:themeColor="text1"/>
          <w:sz w:val="24"/>
        </w:rPr>
        <w:t xml:space="preserve">Доход семьи для исчисления величины среднедушевого дохода определяется как общая сумма доходов членов семьи за последние 12 календарных месяцев, предшествующих месяцу перед месяцем подачи заявления о назначении областного государственного единовременного п</w:t>
      </w:r>
      <w:r>
        <w:rPr>
          <w:color w:val="000000" w:themeColor="text1"/>
          <w:sz w:val="24"/>
        </w:rPr>
        <w:t xml:space="preserve">особия при рождении ребенка, или назначении единовременной денежной выплаты, или назначении ежемесячной денежной выплаты при рождении третьего ребенка или последующих детей, или назначении ежемесячной денежной выплаты на обеспечение полноценным питанием бе</w:t>
      </w:r>
      <w:r>
        <w:rPr>
          <w:color w:val="000000" w:themeColor="text1"/>
          <w:sz w:val="24"/>
        </w:rPr>
        <w:t xml:space="preserve">ременных женщин, кормящих матерей, а также детей в возрасте до трех лет, осуществляемое по заключению врачей, или назначении ежемесячной денежной выплаты, или назначении денежной выплаты, или возмещении затрат, связанных с оплатой за посещение ребенком нег</w:t>
      </w:r>
      <w:r>
        <w:rPr>
          <w:color w:val="000000" w:themeColor="text1"/>
          <w:sz w:val="24"/>
        </w:rPr>
        <w:t xml:space="preserve">осударственной дошкольной организации, или назначении дополнительной меры социальной поддержки, или предоставлении меры социальной поддержки, или назначении и выплате компенсации (далее - расчетный период), исходя из состава семьи на дату подачи заявления.</w:t>
      </w:r>
      <w:r>
        <w:rPr>
          <w:color w:val="000000" w:themeColor="text1"/>
        </w:rPr>
      </w:r>
    </w:p>
    <w:p>
      <w:pPr>
        <w:pStyle w:val="618"/>
        <w:jc w:val="both"/>
        <w:rPr>
          <w:color w:val="000000" w:themeColor="text1"/>
        </w:rPr>
      </w:pPr>
      <w:r>
        <w:rPr>
          <w:color w:val="000000" w:themeColor="text1"/>
          <w:sz w:val="24"/>
        </w:rPr>
        <w:t xml:space="preserve">(в ред. </w:t>
      </w:r>
      <w:hyperlink r:id="rId45" w:tooltip="Постановление Правительства Смоленской области от 24.04.2025 N 236 &quot;О внесении изменений в постановление Администрации Смоленской области от 30.12.2016 N 853&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24.04.2025 N 236)</w:t>
      </w:r>
      <w:r>
        <w:rPr>
          <w:color w:val="000000" w:themeColor="text1"/>
        </w:rPr>
      </w:r>
    </w:p>
    <w:p>
      <w:pPr>
        <w:pStyle w:val="618"/>
        <w:ind w:firstLine="540"/>
        <w:jc w:val="both"/>
        <w:spacing w:before="240"/>
        <w:rPr>
          <w:color w:val="000000" w:themeColor="text1"/>
        </w:rPr>
      </w:pPr>
      <w:r>
        <w:rPr>
          <w:color w:val="000000" w:themeColor="text1"/>
          <w:sz w:val="24"/>
        </w:rPr>
        <w:t xml:space="preserve">При иных установленных сроках расчета и выплаты доходов сумма полученных доходов делится на количество месяцев, за которые она начислена, и учитывается в доходах семьи за те месяцы, которые приходятся на расчетный период.</w:t>
      </w:r>
      <w:r>
        <w:rPr>
          <w:color w:val="000000" w:themeColor="text1"/>
        </w:rPr>
      </w:r>
    </w:p>
    <w:p>
      <w:pPr>
        <w:pStyle w:val="618"/>
        <w:jc w:val="both"/>
        <w:rPr>
          <w:color w:val="000000" w:themeColor="text1"/>
        </w:rPr>
      </w:pPr>
      <w:r>
        <w:rPr>
          <w:color w:val="000000" w:themeColor="text1"/>
          <w:sz w:val="24"/>
        </w:rPr>
        <w:t xml:space="preserve">(в ред. постановлений Администрации Смоленской области от 26.06.2017 </w:t>
      </w:r>
      <w:hyperlink r:id="rId46" w:tooltip="Постановление Администрации Смоленской области от 26.06.2017 N 412 &quot;О внесении изменений в постановление Администрации Смоленской области от 30.12.2016 N 853&quot; {КонсультантПлюс}" w:history="1">
        <w:r>
          <w:rPr>
            <w:color w:val="000000" w:themeColor="text1"/>
            <w:sz w:val="24"/>
          </w:rPr>
          <w:t xml:space="preserve">N 412</w:t>
        </w:r>
      </w:hyperlink>
      <w:r>
        <w:rPr>
          <w:color w:val="000000" w:themeColor="text1"/>
          <w:sz w:val="24"/>
        </w:rPr>
        <w:t xml:space="preserve">, от 11.09.2023 </w:t>
      </w:r>
      <w:hyperlink r:id="rId47" w:tooltip="Постановление Администрации Смоленской области от 11.09.2023 N 542 &quot;О внесении изменений в постановление Администрации Смоленской области от 30.12.2016 N 853&quot; {КонсультантПлюс}" w:history="1">
        <w:r>
          <w:rPr>
            <w:color w:val="000000" w:themeColor="text1"/>
            <w:sz w:val="24"/>
          </w:rPr>
          <w:t xml:space="preserve">N 542</w:t>
        </w:r>
      </w:hyperlink>
      <w:r>
        <w:rPr>
          <w:color w:val="000000" w:themeColor="text1"/>
          <w:sz w:val="24"/>
        </w:rPr>
        <w:t xml:space="preserve">)</w:t>
      </w:r>
      <w:r>
        <w:rPr>
          <w:color w:val="000000" w:themeColor="text1"/>
        </w:rPr>
      </w:r>
    </w:p>
    <w:p>
      <w:pPr>
        <w:pStyle w:val="618"/>
        <w:ind w:firstLine="540"/>
        <w:jc w:val="both"/>
        <w:spacing w:before="240"/>
        <w:rPr>
          <w:color w:val="000000" w:themeColor="text1"/>
        </w:rPr>
      </w:pPr>
      <w:r>
        <w:rPr>
          <w:color w:val="000000" w:themeColor="text1"/>
          <w:sz w:val="24"/>
        </w:rPr>
        <w:t xml:space="preserve">3.1. Доходы, предусмотренные </w:t>
      </w:r>
      <w:hyperlink w:tooltip="г) сумма полученных алиментов;" w:anchor="P53" w:history="1">
        <w:r>
          <w:rPr>
            <w:color w:val="000000" w:themeColor="text1"/>
            <w:sz w:val="24"/>
          </w:rPr>
          <w:t xml:space="preserve">подпунктом "г" пункта 2</w:t>
        </w:r>
      </w:hyperlink>
      <w:r>
        <w:rPr>
          <w:color w:val="000000" w:themeColor="text1"/>
          <w:sz w:val="24"/>
        </w:rPr>
        <w:t xml:space="preserve"> настоящего Порядка, по</w:t>
      </w:r>
      <w:r>
        <w:rPr>
          <w:color w:val="000000" w:themeColor="text1"/>
          <w:sz w:val="24"/>
        </w:rPr>
        <w:t xml:space="preserve">лучаемые на основании судебного решения или судебного приказа, учитываются в размере, сведения о котором указаны в заявлении, или в размере, представленном Федеральной службой судебных приставов, в случае исполнительного производства о взыскании алиментов.</w:t>
      </w:r>
      <w:r>
        <w:rPr>
          <w:color w:val="000000" w:themeColor="text1"/>
        </w:rPr>
      </w:r>
    </w:p>
    <w:p>
      <w:pPr>
        <w:pStyle w:val="618"/>
        <w:ind w:firstLine="540"/>
        <w:jc w:val="both"/>
        <w:spacing w:before="240"/>
        <w:rPr>
          <w:color w:val="000000" w:themeColor="text1"/>
        </w:rPr>
      </w:pPr>
      <w:r>
        <w:rPr>
          <w:color w:val="000000" w:themeColor="text1"/>
          <w:sz w:val="24"/>
        </w:rPr>
        <w:t xml:space="preserve">Доходы, предусмотренные </w:t>
      </w:r>
      <w:hyperlink w:tooltip="г) сумма полученных алиментов;" w:anchor="P53" w:history="1">
        <w:r>
          <w:rPr>
            <w:color w:val="000000" w:themeColor="text1"/>
            <w:sz w:val="24"/>
          </w:rPr>
          <w:t xml:space="preserve">подпунктом "г" пункта 2</w:t>
        </w:r>
      </w:hyperlink>
      <w:r>
        <w:rPr>
          <w:color w:val="000000" w:themeColor="text1"/>
          <w:sz w:val="24"/>
        </w:rPr>
        <w:t xml:space="preserve"> настоящего Порядка, получаемые на основании нотариально удостоверенного соглашения об уплате алиментов, учитываются в размере, указанном в таком соглашении, за исключением случая, есл</w:t>
      </w:r>
      <w:r>
        <w:rPr>
          <w:color w:val="000000" w:themeColor="text1"/>
          <w:sz w:val="24"/>
        </w:rPr>
        <w:t xml:space="preserve">и размер ежемесячного алиментного платежа на одного ребенка менее одной четверти, на 2 детей менее одной трети, на 3 и более детей менее одной второй минимального размера оплаты труда, установленного в соответствии с законодательством Российской Федерации.</w:t>
      </w:r>
      <w:r>
        <w:rPr>
          <w:color w:val="000000" w:themeColor="text1"/>
        </w:rPr>
      </w:r>
    </w:p>
    <w:p>
      <w:pPr>
        <w:pStyle w:val="618"/>
        <w:ind w:firstLine="540"/>
        <w:jc w:val="both"/>
        <w:spacing w:before="240"/>
        <w:rPr>
          <w:color w:val="000000" w:themeColor="text1"/>
        </w:rPr>
      </w:pPr>
      <w:r>
        <w:rPr>
          <w:color w:val="000000" w:themeColor="text1"/>
          <w:sz w:val="24"/>
        </w:rPr>
        <w:t xml:space="preserve">При отсутствии судебного решения или судебного приказа об уплате алиментов и исполнительного производства о взыскании алиментов, а также нотариально удостоверенного соглашения об уплате алиментов доход, предусмотренный </w:t>
      </w:r>
      <w:hyperlink w:tooltip="г) сумма полученных алиментов;" w:anchor="P53" w:history="1">
        <w:r>
          <w:rPr>
            <w:color w:val="000000" w:themeColor="text1"/>
            <w:sz w:val="24"/>
          </w:rPr>
          <w:t xml:space="preserve">подпунктом "г" пункта 2</w:t>
        </w:r>
      </w:hyperlink>
      <w:r>
        <w:rPr>
          <w:color w:val="000000" w:themeColor="text1"/>
          <w:sz w:val="24"/>
        </w:rPr>
        <w:t xml:space="preserve"> настоящего Порядка, учитывается в размере, сведения о котором указаны в заявлении, за исключением случая, есл</w:t>
      </w:r>
      <w:r>
        <w:rPr>
          <w:color w:val="000000" w:themeColor="text1"/>
          <w:sz w:val="24"/>
        </w:rPr>
        <w:t xml:space="preserve">и размер ежемесячного алиментного платежа на одного ребенка менее одной четверти, на 2 детей менее одной трети, на 3 и более детей менее одной второй минимального размера оплаты труда, установленного в соответствии с законодательством Российской Федерации.</w:t>
      </w:r>
      <w:r>
        <w:rPr>
          <w:color w:val="000000" w:themeColor="text1"/>
        </w:rPr>
      </w:r>
    </w:p>
    <w:p>
      <w:pPr>
        <w:pStyle w:val="618"/>
        <w:ind w:firstLine="540"/>
        <w:jc w:val="both"/>
        <w:spacing w:before="240"/>
        <w:rPr>
          <w:color w:val="000000" w:themeColor="text1"/>
        </w:rPr>
      </w:pPr>
      <w:r>
        <w:rPr>
          <w:color w:val="000000" w:themeColor="text1"/>
          <w:sz w:val="24"/>
        </w:rPr>
        <w:t xml:space="preserve">В случае если размер ежемесячного алиме</w:t>
      </w:r>
      <w:r>
        <w:rPr>
          <w:color w:val="000000" w:themeColor="text1"/>
          <w:sz w:val="24"/>
        </w:rPr>
        <w:t xml:space="preserve">нтного платежа на одного ребенка менее одной четверти, на 2 детей менее одной трети, на 3 и более детей менее одной второй минимального размера оплаты труда, установленного в соответствии с законодательством Российской Федерации, в доходе, предусмотренном </w:t>
      </w:r>
      <w:hyperlink w:tooltip="г) сумма полученных алиментов;" w:anchor="P53" w:history="1">
        <w:r>
          <w:rPr>
            <w:color w:val="000000" w:themeColor="text1"/>
            <w:sz w:val="24"/>
          </w:rPr>
          <w:t xml:space="preserve">подпунктом "г" пункта 2</w:t>
        </w:r>
      </w:hyperlink>
      <w:r>
        <w:rPr>
          <w:color w:val="000000" w:themeColor="text1"/>
          <w:sz w:val="24"/>
        </w:rPr>
        <w:t xml:space="preserve"> настоящего Порядка, учитывается ежемесячный размер алиментного платежа на одного ребенка, составляющий одну четверть, на 2 детей одну треть, на 3 и более детей одну вторую минимального размера оплаты труда, установленного в соответств</w:t>
      </w:r>
      <w:r>
        <w:rPr>
          <w:color w:val="000000" w:themeColor="text1"/>
          <w:sz w:val="24"/>
        </w:rPr>
        <w:t xml:space="preserve">ии с законодательством Российской Федерации, умноженный на количество месяцев, в которых брак был расторгнут (начиная с месяца расторжения брака) и приходящихся на расчетный период (за исключением случая, предусмотренного абзацем первым настоящего пункта).</w:t>
      </w:r>
      <w:r>
        <w:rPr>
          <w:color w:val="000000" w:themeColor="text1"/>
        </w:rPr>
      </w:r>
    </w:p>
    <w:p>
      <w:pPr>
        <w:pStyle w:val="618"/>
        <w:jc w:val="both"/>
        <w:rPr>
          <w:color w:val="000000" w:themeColor="text1"/>
        </w:rPr>
      </w:pPr>
      <w:r>
        <w:rPr>
          <w:color w:val="000000" w:themeColor="text1"/>
          <w:sz w:val="24"/>
        </w:rPr>
        <w:t xml:space="preserve">(п. 3.1 введен </w:t>
      </w:r>
      <w:hyperlink r:id="rId48" w:tooltip="Постановление Правительства Смоленской области от 24.04.2025 N 236 &quot;О внесении изменений в постановление Администрации Смоленской области от 30.12.2016 N 853&quot; {КонсультантПлюс}" w:history="1">
        <w:r>
          <w:rPr>
            <w:color w:val="000000" w:themeColor="text1"/>
            <w:sz w:val="24"/>
          </w:rPr>
          <w:t xml:space="preserve">постановлением</w:t>
        </w:r>
      </w:hyperlink>
      <w:r>
        <w:rPr>
          <w:color w:val="000000" w:themeColor="text1"/>
          <w:sz w:val="24"/>
        </w:rPr>
        <w:t xml:space="preserve"> Правительства Смоленской области от 24.04.2025 N 236)</w:t>
      </w:r>
      <w:r>
        <w:rPr>
          <w:color w:val="000000" w:themeColor="text1"/>
        </w:rPr>
      </w:r>
    </w:p>
    <w:p>
      <w:pPr>
        <w:pStyle w:val="618"/>
        <w:ind w:firstLine="540"/>
        <w:jc w:val="both"/>
        <w:spacing w:before="240"/>
        <w:rPr>
          <w:color w:val="000000" w:themeColor="text1"/>
        </w:rPr>
      </w:pPr>
      <w:r>
        <w:rPr>
          <w:color w:val="000000" w:themeColor="text1"/>
          <w:sz w:val="24"/>
        </w:rPr>
        <w:t xml:space="preserve">3.2. Доходы, указанные в </w:t>
      </w:r>
      <w:hyperlink w:tooltip="а) 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При этом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 w:anchor="P50" w:history="1">
        <w:r>
          <w:rPr>
            <w:color w:val="000000" w:themeColor="text1"/>
            <w:sz w:val="24"/>
          </w:rPr>
          <w:t xml:space="preserve">подпунктах "а"</w:t>
        </w:r>
      </w:hyperlink>
      <w:r>
        <w:rPr>
          <w:color w:val="000000" w:themeColor="text1"/>
          <w:sz w:val="24"/>
        </w:rPr>
        <w:t xml:space="preserve"> и </w:t>
      </w:r>
      <w:hyperlink w:tooltip="ж) компенсации, выплачиваемые государственным органом или общественным объединением за время исполнения государственных или общественных обязанностей;" w:anchor="P57" w:history="1">
        <w:r>
          <w:rPr>
            <w:color w:val="000000" w:themeColor="text1"/>
            <w:sz w:val="24"/>
          </w:rPr>
          <w:t xml:space="preserve">"ж" пункта 2</w:t>
        </w:r>
      </w:hyperlink>
      <w:r>
        <w:rPr>
          <w:color w:val="000000" w:themeColor="text1"/>
          <w:sz w:val="24"/>
        </w:rPr>
        <w:t xml:space="preserve"> настоящего Порядка, не учитываются, если они были получены детьми, возраст которых в расчетном периоде составлял менее 18 лет и которые в указанный период обучались в</w:t>
      </w:r>
      <w:r>
        <w:rPr>
          <w:color w:val="000000" w:themeColor="text1"/>
          <w:sz w:val="24"/>
        </w:rPr>
        <w:t xml:space="preserve">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не менее 6 месяцев.</w:t>
      </w:r>
      <w:r>
        <w:rPr>
          <w:color w:val="000000" w:themeColor="text1"/>
        </w:rPr>
      </w:r>
    </w:p>
    <w:p>
      <w:pPr>
        <w:pStyle w:val="618"/>
        <w:jc w:val="both"/>
        <w:rPr>
          <w:color w:val="000000" w:themeColor="text1"/>
        </w:rPr>
      </w:pPr>
      <w:r>
        <w:rPr>
          <w:color w:val="000000" w:themeColor="text1"/>
          <w:sz w:val="24"/>
        </w:rPr>
        <w:t xml:space="preserve">(п. 3.2 введен </w:t>
      </w:r>
      <w:hyperlink r:id="rId49" w:tooltip="Постановление Правительства Смоленской области от 24.04.2025 N 236 &quot;О внесении изменений в постановление Администрации Смоленской области от 30.12.2016 N 853&quot; {КонсультантПлюс}" w:history="1">
        <w:r>
          <w:rPr>
            <w:color w:val="000000" w:themeColor="text1"/>
            <w:sz w:val="24"/>
          </w:rPr>
          <w:t xml:space="preserve">постановлением</w:t>
        </w:r>
      </w:hyperlink>
      <w:r>
        <w:rPr>
          <w:color w:val="000000" w:themeColor="text1"/>
          <w:sz w:val="24"/>
        </w:rPr>
        <w:t xml:space="preserve"> Правительства Смоленской области от 24.04.2025 N 236)</w:t>
      </w:r>
      <w:r>
        <w:rPr>
          <w:color w:val="000000" w:themeColor="text1"/>
        </w:rPr>
      </w:r>
    </w:p>
    <w:p>
      <w:pPr>
        <w:pStyle w:val="618"/>
        <w:ind w:firstLine="540"/>
        <w:jc w:val="both"/>
        <w:spacing w:before="240"/>
        <w:rPr>
          <w:color w:val="000000" w:themeColor="text1"/>
        </w:rPr>
      </w:pPr>
      <w:r>
        <w:rPr>
          <w:color w:val="000000" w:themeColor="text1"/>
          <w:sz w:val="24"/>
        </w:rPr>
        <w:t xml:space="preserve">4. При исчислении дохода семьи учитываются доходы каждого члена семьи до удержания налогов, уплаты сборов и других обязательных платежей в соответствии с законодательством Российской Федерации.</w:t>
      </w:r>
      <w:r>
        <w:rPr>
          <w:color w:val="000000" w:themeColor="text1"/>
        </w:rPr>
      </w:r>
    </w:p>
    <w:p>
      <w:pPr>
        <w:pStyle w:val="618"/>
        <w:ind w:firstLine="540"/>
        <w:jc w:val="both"/>
        <w:spacing w:before="240"/>
        <w:rPr>
          <w:color w:val="000000" w:themeColor="text1"/>
        </w:rPr>
      </w:pPr>
      <w:r>
        <w:rPr>
          <w:color w:val="000000" w:themeColor="text1"/>
          <w:sz w:val="24"/>
        </w:rPr>
        <w:t xml:space="preserve">5. Доход семьи, получаемый в иностранной валюте, пересчитывается в рубли по курсу Центрального банка Российской Федерации, установленному на последнее число 12-го месяца расчетного периода.</w:t>
      </w:r>
      <w:r>
        <w:rPr>
          <w:color w:val="000000" w:themeColor="text1"/>
        </w:rPr>
      </w:r>
    </w:p>
    <w:p>
      <w:pPr>
        <w:pStyle w:val="618"/>
        <w:jc w:val="both"/>
        <w:rPr>
          <w:color w:val="000000" w:themeColor="text1"/>
        </w:rPr>
      </w:pPr>
      <w:r>
        <w:rPr>
          <w:color w:val="000000" w:themeColor="text1"/>
          <w:sz w:val="24"/>
        </w:rPr>
        <w:t xml:space="preserve">(в ред. </w:t>
      </w:r>
      <w:hyperlink r:id="rId50" w:tooltip="Постановление Администрации Смоленской области от 11.09.2023 N 542 &quot;О внесении изменений в постановление Администрации Смоленской области от 30.12.2016 N 853&quot; {КонсультантПлюс}" w:history="1">
        <w:r>
          <w:rPr>
            <w:color w:val="000000" w:themeColor="text1"/>
            <w:sz w:val="24"/>
          </w:rPr>
          <w:t xml:space="preserve">постановления</w:t>
        </w:r>
      </w:hyperlink>
      <w:r>
        <w:rPr>
          <w:color w:val="000000" w:themeColor="text1"/>
          <w:sz w:val="24"/>
        </w:rPr>
        <w:t xml:space="preserve"> Администрации Смоленской области от 11.09.2023 N 542)</w:t>
      </w:r>
      <w:r>
        <w:rPr>
          <w:color w:val="000000" w:themeColor="text1"/>
        </w:rPr>
      </w:r>
    </w:p>
    <w:p>
      <w:pPr>
        <w:pStyle w:val="618"/>
        <w:ind w:firstLine="540"/>
        <w:jc w:val="both"/>
        <w:spacing w:before="240"/>
        <w:rPr>
          <w:color w:val="000000" w:themeColor="text1"/>
        </w:rPr>
      </w:pPr>
      <w:r>
        <w:rPr>
          <w:color w:val="000000" w:themeColor="text1"/>
          <w:sz w:val="24"/>
        </w:rPr>
        <w:t xml:space="preserve">6 - 9. Утратили силу. - </w:t>
      </w:r>
      <w:hyperlink r:id="rId51" w:tooltip="Постановление Администрации Смоленской области от 11.09.2023 N 542 &quot;О внесении изменений в постановление Администрации Смоленской области от 30.12.2016 N 853&quot; {КонсультантПлюс}" w:history="1">
        <w:r>
          <w:rPr>
            <w:color w:val="000000" w:themeColor="text1"/>
            <w:sz w:val="24"/>
          </w:rPr>
          <w:t xml:space="preserve">Постановление</w:t>
        </w:r>
      </w:hyperlink>
      <w:r>
        <w:rPr>
          <w:color w:val="000000" w:themeColor="text1"/>
          <w:sz w:val="24"/>
        </w:rPr>
        <w:t xml:space="preserve"> Администрации Смоленской области от 11.09.2023 N 542.</w:t>
      </w:r>
      <w:r>
        <w:rPr>
          <w:color w:val="000000" w:themeColor="text1"/>
        </w:rPr>
      </w:r>
    </w:p>
    <w:p>
      <w:pPr>
        <w:pStyle w:val="618"/>
        <w:ind w:firstLine="540"/>
        <w:jc w:val="both"/>
        <w:spacing w:before="240"/>
        <w:rPr>
          <w:color w:val="000000" w:themeColor="text1"/>
        </w:rPr>
      </w:pPr>
      <w:r>
        <w:rPr>
          <w:color w:val="000000" w:themeColor="text1"/>
          <w:sz w:val="24"/>
        </w:rPr>
        <w:t xml:space="preserve">10. Доходы, определенные в </w:t>
      </w:r>
      <w:hyperlink w:tooltip="з) 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 w:anchor="P58" w:history="1">
        <w:r>
          <w:rPr>
            <w:color w:val="000000" w:themeColor="text1"/>
            <w:sz w:val="24"/>
          </w:rPr>
          <w:t xml:space="preserve">подпунктах "з"</w:t>
        </w:r>
      </w:hyperlink>
      <w:r>
        <w:rPr>
          <w:color w:val="000000" w:themeColor="text1"/>
          <w:sz w:val="24"/>
        </w:rPr>
        <w:t xml:space="preserve"> - </w:t>
      </w:r>
      <w:hyperlink w:tooltip="м) доходы по договорам авторского заказа, об отчуждении исключительного права на результаты интеллектуальной деятельности и лицензионным договорам;" w:anchor="P64" w:history="1">
        <w:r>
          <w:rPr>
            <w:color w:val="000000" w:themeColor="text1"/>
            <w:sz w:val="24"/>
          </w:rPr>
          <w:t xml:space="preserve">"м" пункта 2</w:t>
        </w:r>
      </w:hyperlink>
      <w:r>
        <w:rPr>
          <w:color w:val="000000" w:themeColor="text1"/>
          <w:sz w:val="24"/>
        </w:rPr>
        <w:t xml:space="preserve"> настоящего Порядка, учитываются как одна двенадцатая суммы дохода, полученного в течение налогового периода, умноженная на количество месяцев, вошедших в расчетный период.</w:t>
      </w:r>
      <w:r>
        <w:rPr>
          <w:color w:val="000000" w:themeColor="text1"/>
        </w:rPr>
      </w:r>
    </w:p>
    <w:p>
      <w:pPr>
        <w:pStyle w:val="618"/>
        <w:ind w:firstLine="540"/>
        <w:jc w:val="both"/>
        <w:spacing w:before="240"/>
        <w:rPr>
          <w:color w:val="000000" w:themeColor="text1"/>
        </w:rPr>
      </w:pPr>
      <w:r>
        <w:rPr>
          <w:color w:val="000000" w:themeColor="text1"/>
          <w:sz w:val="24"/>
        </w:rPr>
        <w:t xml:space="preserve">Доходы, указанные в </w:t>
      </w:r>
      <w:hyperlink w:tooltip="з) 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 w:anchor="P58" w:history="1">
        <w:r>
          <w:rPr>
            <w:color w:val="000000" w:themeColor="text1"/>
            <w:sz w:val="24"/>
          </w:rPr>
          <w:t xml:space="preserve">подпункте "з" пункта 2</w:t>
        </w:r>
      </w:hyperlink>
      <w:r>
        <w:rPr>
          <w:color w:val="000000" w:themeColor="text1"/>
          <w:sz w:val="24"/>
        </w:rPr>
        <w:t xml:space="preserve"> настоящего Порядка, определяются за вычетом понесенных расходов по операциям с ценными бумагами и операциям с производными финансовыми инструментами.</w:t>
      </w:r>
      <w:r>
        <w:rPr>
          <w:color w:val="000000" w:themeColor="text1"/>
        </w:rPr>
      </w:r>
    </w:p>
    <w:p>
      <w:pPr>
        <w:pStyle w:val="618"/>
        <w:ind w:firstLine="540"/>
        <w:jc w:val="both"/>
        <w:spacing w:before="240"/>
        <w:rPr>
          <w:color w:val="000000" w:themeColor="text1"/>
        </w:rPr>
      </w:pPr>
      <w:r>
        <w:rPr>
          <w:color w:val="000000" w:themeColor="text1"/>
          <w:sz w:val="24"/>
        </w:rPr>
        <w:t xml:space="preserve">В случае получения доходов, определенных в </w:t>
      </w:r>
      <w:hyperlink w:tooltip="к)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представляются по собственной инициативе);" w:anchor="P60" w:history="1">
        <w:r>
          <w:rPr>
            <w:color w:val="000000" w:themeColor="text1"/>
            <w:sz w:val="24"/>
          </w:rPr>
          <w:t xml:space="preserve">подпункте "к" пункта 2</w:t>
        </w:r>
      </w:hyperlink>
      <w:r>
        <w:rPr>
          <w:color w:val="000000" w:themeColor="text1"/>
          <w:sz w:val="24"/>
        </w:rPr>
        <w:t xml:space="preserve"> настоящего Порядка, при осуществлении деятельности с применением упрощенной системы налогообложения (в случае есл</w:t>
      </w:r>
      <w:r>
        <w:rPr>
          <w:color w:val="000000" w:themeColor="text1"/>
          <w:sz w:val="24"/>
        </w:rPr>
        <w:t xml:space="preserve">и в качестве объекта налогообложения выбраны доходы) документы (сведения) о таких доходах за вычетом расходов представляются по собственной инициативе. В таком случае при расчете среднедушевого дохода семьи используются представленные документы (сведения).</w:t>
      </w:r>
      <w:r>
        <w:rPr>
          <w:color w:val="000000" w:themeColor="text1"/>
        </w:rPr>
      </w:r>
    </w:p>
    <w:p>
      <w:pPr>
        <w:pStyle w:val="618"/>
        <w:jc w:val="both"/>
        <w:rPr>
          <w:color w:val="000000" w:themeColor="text1"/>
        </w:rPr>
      </w:pPr>
      <w:r>
        <w:rPr>
          <w:color w:val="000000" w:themeColor="text1"/>
          <w:sz w:val="24"/>
        </w:rPr>
        <w:t xml:space="preserve">(п. 10 в ред. </w:t>
      </w:r>
      <w:hyperlink r:id="rId52" w:tooltip="Постановление Администрации Смоленской области от 11.09.2023 N 542 &quot;О внесении изменений в постановление Администрации Смоленской области от 30.12.2016 N 853&quot; {КонсультантПлюс}" w:history="1">
        <w:r>
          <w:rPr>
            <w:color w:val="000000" w:themeColor="text1"/>
            <w:sz w:val="24"/>
          </w:rPr>
          <w:t xml:space="preserve">постановления</w:t>
        </w:r>
      </w:hyperlink>
      <w:r>
        <w:rPr>
          <w:color w:val="000000" w:themeColor="text1"/>
          <w:sz w:val="24"/>
        </w:rPr>
        <w:t xml:space="preserve"> Администрации Смоленской области от 11.09.2023 N 542)</w:t>
      </w:r>
      <w:r>
        <w:rPr>
          <w:color w:val="000000" w:themeColor="text1"/>
        </w:rPr>
      </w:r>
    </w:p>
    <w:p>
      <w:pPr>
        <w:pStyle w:val="618"/>
        <w:ind w:firstLine="540"/>
        <w:jc w:val="both"/>
        <w:spacing w:before="240"/>
        <w:rPr>
          <w:color w:val="000000" w:themeColor="text1"/>
        </w:rPr>
      </w:pPr>
      <w:r>
        <w:rPr>
          <w:color w:val="000000" w:themeColor="text1"/>
          <w:sz w:val="24"/>
        </w:rPr>
        <w:t xml:space="preserve">11. Доходы, пол</w:t>
      </w:r>
      <w:r>
        <w:rPr>
          <w:color w:val="000000" w:themeColor="text1"/>
          <w:sz w:val="24"/>
        </w:rPr>
        <w:t xml:space="preserve">ученные в результате деятельности крестьянского (фермерского) хозяйства, учитываются с учетом соглашения между членами крестьянского (фермерского) хозяйства об использовании плодов, продукции и доходов, полученных в результате деятельности этого хозяйства.</w:t>
      </w:r>
      <w:r>
        <w:rPr>
          <w:color w:val="000000" w:themeColor="text1"/>
        </w:rPr>
      </w:r>
    </w:p>
    <w:p>
      <w:pPr>
        <w:pStyle w:val="618"/>
        <w:ind w:firstLine="540"/>
        <w:jc w:val="both"/>
        <w:spacing w:before="240"/>
        <w:rPr>
          <w:color w:val="000000" w:themeColor="text1"/>
        </w:rPr>
      </w:pPr>
      <w:r>
        <w:rPr>
          <w:color w:val="000000" w:themeColor="text1"/>
          <w:sz w:val="24"/>
        </w:rPr>
        <w:t xml:space="preserve">12. При расчете среднедушевого дохода семьи не учитываются:</w:t>
      </w:r>
      <w:r>
        <w:rPr>
          <w:color w:val="000000" w:themeColor="text1"/>
        </w:rPr>
      </w:r>
    </w:p>
    <w:p>
      <w:pPr>
        <w:pStyle w:val="618"/>
        <w:ind w:firstLine="540"/>
        <w:jc w:val="both"/>
        <w:spacing w:before="240"/>
        <w:rPr>
          <w:color w:val="000000" w:themeColor="text1"/>
        </w:rPr>
      </w:pPr>
      <w:r>
        <w:rPr>
          <w:color w:val="000000" w:themeColor="text1"/>
          <w:sz w:val="24"/>
        </w:rPr>
        <w:t xml:space="preserve">а) суммы единовременной материаль</w:t>
      </w:r>
      <w:r>
        <w:rPr>
          <w:color w:val="000000" w:themeColor="text1"/>
          <w:sz w:val="24"/>
        </w:rPr>
        <w:t xml:space="preserve">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Pr>
          <w:color w:val="000000" w:themeColor="text1"/>
        </w:rPr>
      </w:r>
    </w:p>
    <w:p>
      <w:pPr>
        <w:pStyle w:val="618"/>
        <w:ind w:firstLine="540"/>
        <w:jc w:val="both"/>
        <w:spacing w:before="240"/>
        <w:rPr>
          <w:color w:val="000000" w:themeColor="text1"/>
        </w:rPr>
      </w:pPr>
      <w:r>
        <w:rPr>
          <w:color w:val="000000" w:themeColor="text1"/>
          <w:sz w:val="24"/>
        </w:rPr>
        <w:t xml:space="preserve">б) ежемесячные выплаты неработающим трудоспособным лицам, осуществляющим уход за нетрудоспособными гражданами и (или) осуществляющим уход за ребенком-инвалидом в возрасте до 18 лет или инвалидом с детства I группы;</w:t>
      </w:r>
      <w:r>
        <w:rPr>
          <w:color w:val="000000" w:themeColor="text1"/>
        </w:rPr>
      </w:r>
    </w:p>
    <w:p>
      <w:pPr>
        <w:pStyle w:val="618"/>
        <w:ind w:firstLine="540"/>
        <w:jc w:val="both"/>
        <w:spacing w:before="240"/>
        <w:rPr>
          <w:color w:val="000000" w:themeColor="text1"/>
        </w:rPr>
      </w:pPr>
      <w:r>
        <w:rPr>
          <w:color w:val="000000" w:themeColor="text1"/>
          <w:sz w:val="24"/>
        </w:rPr>
        <w:t xml:space="preserve">в) 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w:t>
      </w:r>
      <w:r>
        <w:rPr>
          <w:color w:val="000000" w:themeColor="text1"/>
          <w:sz w:val="24"/>
        </w:rPr>
        <w:t xml:space="preserve">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r>
        <w:rPr>
          <w:color w:val="000000" w:themeColor="text1"/>
        </w:rPr>
      </w:r>
    </w:p>
    <w:p>
      <w:pPr>
        <w:pStyle w:val="618"/>
        <w:ind w:firstLine="540"/>
        <w:jc w:val="both"/>
        <w:spacing w:before="240"/>
        <w:rPr>
          <w:color w:val="000000" w:themeColor="text1"/>
        </w:rPr>
      </w:pPr>
      <w:r>
        <w:rPr>
          <w:color w:val="000000" w:themeColor="text1"/>
          <w:sz w:val="24"/>
        </w:rPr>
        <w:t xml:space="preserve">г) государственная социальная помощь на основании социального контракта;</w:t>
      </w:r>
      <w:r>
        <w:rPr>
          <w:color w:val="000000" w:themeColor="text1"/>
        </w:rPr>
      </w:r>
    </w:p>
    <w:p>
      <w:pPr>
        <w:pStyle w:val="618"/>
        <w:ind w:firstLine="540"/>
        <w:jc w:val="both"/>
        <w:spacing w:before="240"/>
        <w:rPr>
          <w:color w:val="000000" w:themeColor="text1"/>
        </w:rPr>
      </w:pPr>
      <w:r>
        <w:rPr>
          <w:color w:val="000000" w:themeColor="text1"/>
          <w:sz w:val="24"/>
        </w:rPr>
        <w:t xml:space="preserve">д) средства материнского (семейного) капитала, предусмотренного Федеральным </w:t>
      </w:r>
      <w:hyperlink r:id="rId53" w:tooltip="Федеральный закон от 29.12.2006 N 256-ФЗ (ред. от 31.07.2025) &quot;О дополнительных мерах государственной поддержки семей, имеющих детей&quot; (с изм. и доп., вступ. в силу с 01.01.2026) {КонсультантПлюс}" w:history="1">
        <w:r>
          <w:rPr>
            <w:color w:val="000000" w:themeColor="text1"/>
            <w:sz w:val="24"/>
          </w:rPr>
          <w:t xml:space="preserve">законом</w:t>
        </w:r>
      </w:hyperlink>
      <w:r>
        <w:rPr>
          <w:color w:val="000000" w:themeColor="text1"/>
          <w:sz w:val="24"/>
        </w:rPr>
        <w:t xml:space="preserve"> "О дополнительных мерах государственной поддержки семей, имеющих детей", областным законодательством;</w:t>
      </w:r>
      <w:r>
        <w:rPr>
          <w:color w:val="000000" w:themeColor="text1"/>
        </w:rPr>
      </w:r>
    </w:p>
    <w:p>
      <w:pPr>
        <w:pStyle w:val="618"/>
        <w:ind w:firstLine="540"/>
        <w:jc w:val="both"/>
        <w:spacing w:before="240"/>
        <w:rPr>
          <w:color w:val="000000" w:themeColor="text1"/>
        </w:rPr>
      </w:pPr>
      <w:r>
        <w:rPr>
          <w:color w:val="000000" w:themeColor="text1"/>
          <w:sz w:val="24"/>
        </w:rPr>
        <w:t xml:space="preserve">е) сумма возвращенного налога на доходы физических лиц в связи с по</w:t>
      </w:r>
      <w:r>
        <w:rPr>
          <w:color w:val="000000" w:themeColor="text1"/>
          <w:sz w:val="24"/>
        </w:rPr>
        <w:t xml:space="preserve">лучением права на налоговый вычет через работодателя в соответствии с законодательством Российской Федерации, а также денежных средств, возвращенных после перерасчета налоговой базы с учетом предоставления налоговых вычетов по окончании налогового периода;</w:t>
      </w:r>
      <w:r>
        <w:rPr>
          <w:color w:val="000000" w:themeColor="text1"/>
        </w:rPr>
      </w:r>
    </w:p>
    <w:p>
      <w:pPr>
        <w:pStyle w:val="618"/>
        <w:ind w:firstLine="540"/>
        <w:jc w:val="both"/>
        <w:spacing w:before="240"/>
        <w:rPr>
          <w:color w:val="000000" w:themeColor="text1"/>
        </w:rPr>
      </w:pPr>
      <w:r>
        <w:rPr>
          <w:color w:val="000000" w:themeColor="text1"/>
          <w:sz w:val="24"/>
        </w:rPr>
        <w:t xml:space="preserve">ж) социальное пособие на погребение, установленное Федеральным </w:t>
      </w:r>
      <w:hyperlink r:id="rId54" w:tooltip="Федеральный закон от 12.01.1996 N 8-ФЗ (ред. от 06.04.2024) &quot;О погребении и похоронном деле&quot; (с изм. и доп., вступ. в силу с 01.01.2025) {КонсультантПлюс}" w:history="1">
        <w:r>
          <w:rPr>
            <w:color w:val="000000" w:themeColor="text1"/>
            <w:sz w:val="24"/>
          </w:rPr>
          <w:t xml:space="preserve">законом</w:t>
        </w:r>
      </w:hyperlink>
      <w:r>
        <w:rPr>
          <w:color w:val="000000" w:themeColor="text1"/>
          <w:sz w:val="24"/>
        </w:rPr>
        <w:t xml:space="preserve"> "О погребении и похоронном деле";</w:t>
      </w:r>
      <w:r>
        <w:rPr>
          <w:color w:val="000000" w:themeColor="text1"/>
        </w:rPr>
      </w:r>
    </w:p>
    <w:p>
      <w:pPr>
        <w:pStyle w:val="618"/>
        <w:ind w:firstLine="540"/>
        <w:jc w:val="both"/>
        <w:spacing w:before="240"/>
        <w:rPr>
          <w:color w:val="000000" w:themeColor="text1"/>
        </w:rPr>
      </w:pPr>
      <w:r>
        <w:rPr>
          <w:color w:val="000000" w:themeColor="text1"/>
          <w:sz w:val="24"/>
        </w:rPr>
        <w:t xml:space="preserve">з) единовременные выплаты военнослужащим, гражданам, пребывающим в добровольческих формированиях, сотрудникам органов внутренних дел Российской Федерации, учреждений и органов уголовно-исполнительной системы Р</w:t>
      </w:r>
      <w:r>
        <w:rPr>
          <w:color w:val="000000" w:themeColor="text1"/>
          <w:sz w:val="24"/>
        </w:rPr>
        <w:t xml:space="preserve">оссийской Федерации, органов принудительного исполнения Российской Федерации, таможенных органов Российской Федерации, органов федеральной службы безопасности, органов государственной охраны Российской Федерации и других органов, в которых законодательство</w:t>
      </w:r>
      <w:r>
        <w:rPr>
          <w:color w:val="000000" w:themeColor="text1"/>
          <w:sz w:val="24"/>
        </w:rPr>
        <w:t xml:space="preserve">м Российской Федерации предусмотрено прохождение федеральной государственной службы, связанной с правоохранительной деятельностью, лицам, проходящим (проходившим) службу в войсках национальной гвардии Российской Федерации и имеющим (имевшим) специальные зв</w:t>
      </w:r>
      <w:r>
        <w:rPr>
          <w:color w:val="000000" w:themeColor="text1"/>
          <w:sz w:val="24"/>
        </w:rPr>
        <w:t xml:space="preserve">ания полиции, или членам их семей, производимые в возмещение ущерба, причиненного жизни и здоровью в связи с участием в боевых действиях, предусмотренные законодательством Российской Федерации и нормативными правовыми актами субъектов Российской Федерации;</w:t>
      </w:r>
      <w:r>
        <w:rPr>
          <w:color w:val="000000" w:themeColor="text1"/>
        </w:rPr>
      </w:r>
    </w:p>
    <w:p>
      <w:pPr>
        <w:pStyle w:val="618"/>
        <w:jc w:val="both"/>
        <w:rPr>
          <w:color w:val="000000" w:themeColor="text1"/>
        </w:rPr>
      </w:pPr>
      <w:r>
        <w:rPr>
          <w:color w:val="000000" w:themeColor="text1"/>
          <w:sz w:val="24"/>
        </w:rPr>
        <w:t xml:space="preserve">(пп. "з" в ред. </w:t>
      </w:r>
      <w:hyperlink r:id="rId55" w:tooltip="Постановление Правительства Смоленской области от 25.08.2025 N 520 &quot;О внесении изменений в Порядок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25.08.2025 N 520)</w:t>
      </w:r>
      <w:r>
        <w:rPr>
          <w:color w:val="000000" w:themeColor="text1"/>
        </w:rPr>
      </w:r>
    </w:p>
    <w:p>
      <w:pPr>
        <w:pStyle w:val="618"/>
        <w:ind w:firstLine="540"/>
        <w:jc w:val="both"/>
        <w:spacing w:before="240"/>
        <w:rPr>
          <w:color w:val="000000" w:themeColor="text1"/>
        </w:rPr>
      </w:pPr>
      <w:r>
        <w:rPr>
          <w:color w:val="000000" w:themeColor="text1"/>
          <w:sz w:val="24"/>
        </w:rPr>
        <w:t xml:space="preserve">и) 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r>
        <w:rPr>
          <w:color w:val="000000" w:themeColor="text1"/>
        </w:rPr>
      </w:r>
    </w:p>
    <w:p>
      <w:pPr>
        <w:pStyle w:val="618"/>
        <w:ind w:firstLine="540"/>
        <w:jc w:val="both"/>
        <w:spacing w:before="240"/>
        <w:rPr>
          <w:color w:val="000000" w:themeColor="text1"/>
        </w:rPr>
      </w:pPr>
      <w:r>
        <w:rPr>
          <w:color w:val="000000" w:themeColor="text1"/>
          <w:sz w:val="24"/>
        </w:rPr>
        <w:t xml:space="preserve">к) компенсации за самостоятельно приобретенное инвалидом техническое средство реабилитации и (или) оказанную услугу, которые должны быть предоставлены инвалиду в соответствии с индивидуальной программой реабилитации или абилитации инвалида;</w:t>
      </w:r>
      <w:r>
        <w:rPr>
          <w:color w:val="000000" w:themeColor="text1"/>
        </w:rPr>
      </w:r>
    </w:p>
    <w:p>
      <w:pPr>
        <w:pStyle w:val="618"/>
        <w:ind w:firstLine="540"/>
        <w:jc w:val="both"/>
        <w:spacing w:before="240"/>
        <w:rPr>
          <w:color w:val="000000" w:themeColor="text1"/>
        </w:rPr>
      </w:pPr>
      <w:r>
        <w:rPr>
          <w:color w:val="000000" w:themeColor="text1"/>
          <w:sz w:val="24"/>
        </w:rPr>
        <w:t xml:space="preserve">л) пособия и иные аналогичные выплаты, а также алименты на ребенка, ко</w:t>
      </w:r>
      <w:r>
        <w:rPr>
          <w:color w:val="000000" w:themeColor="text1"/>
          <w:sz w:val="24"/>
        </w:rPr>
        <w:t xml:space="preserve">торый на день подачи заявления достиг возраста 18 лет (23 лет - в случаях, предусмотренных законодательством субъектов Российской Федерации), либо не включен в состав семьи заявителя, либо умер, объявлен судом умершим, либо признан безвестно отсутствующим;</w:t>
      </w:r>
      <w:r>
        <w:rPr>
          <w:color w:val="000000" w:themeColor="text1"/>
        </w:rPr>
      </w:r>
    </w:p>
    <w:p>
      <w:pPr>
        <w:pStyle w:val="618"/>
        <w:jc w:val="both"/>
        <w:rPr>
          <w:color w:val="000000" w:themeColor="text1"/>
        </w:rPr>
      </w:pPr>
      <w:r>
        <w:rPr>
          <w:color w:val="000000" w:themeColor="text1"/>
          <w:sz w:val="24"/>
        </w:rPr>
        <w:t xml:space="preserve">(пп. "л" в ред. </w:t>
      </w:r>
      <w:hyperlink r:id="rId56" w:tooltip="Постановление Правительства Смоленской области от 25.08.2025 N 520 &quot;О внесении изменений в Порядок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25.08.2025 N 520)</w:t>
      </w:r>
      <w:r>
        <w:rPr>
          <w:color w:val="000000" w:themeColor="text1"/>
        </w:rPr>
      </w:r>
    </w:p>
    <w:p>
      <w:pPr>
        <w:pStyle w:val="618"/>
        <w:ind w:firstLine="540"/>
        <w:jc w:val="both"/>
        <w:spacing w:before="240"/>
        <w:rPr>
          <w:color w:val="000000" w:themeColor="text1"/>
        </w:rPr>
      </w:pPr>
      <w:r>
        <w:rPr>
          <w:color w:val="000000" w:themeColor="text1"/>
          <w:sz w:val="24"/>
        </w:rPr>
        <w:t xml:space="preserve">м) денежные средс</w:t>
      </w:r>
      <w:r>
        <w:rPr>
          <w:color w:val="000000" w:themeColor="text1"/>
          <w:sz w:val="24"/>
        </w:rPr>
        <w:t xml:space="preserve">тва, являющиеся мерой целевой государственной социальной поддержки, направленной на приобретение объекта недвижимого имущества, автотранспортного и мототранспортного средства, самоходной машины или другого вида техники, и израсходованные на указанные цели;</w:t>
      </w:r>
      <w:r>
        <w:rPr>
          <w:color w:val="000000" w:themeColor="text1"/>
        </w:rPr>
      </w:r>
    </w:p>
    <w:p>
      <w:pPr>
        <w:pStyle w:val="618"/>
        <w:jc w:val="both"/>
        <w:rPr>
          <w:color w:val="000000" w:themeColor="text1"/>
        </w:rPr>
      </w:pPr>
      <w:r>
        <w:rPr>
          <w:color w:val="000000" w:themeColor="text1"/>
          <w:sz w:val="24"/>
        </w:rPr>
        <w:t xml:space="preserve">(пп. "м" в ред. </w:t>
      </w:r>
      <w:hyperlink r:id="rId57" w:tooltip="Постановление Правительства Смоленской области от 25.08.2025 N 520 &quot;О внесении изменений в Порядок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25.08.2025 N 520)</w:t>
      </w:r>
      <w:r>
        <w:rPr>
          <w:color w:val="000000" w:themeColor="text1"/>
        </w:rPr>
      </w:r>
    </w:p>
    <w:p>
      <w:pPr>
        <w:pStyle w:val="618"/>
        <w:ind w:firstLine="540"/>
        <w:jc w:val="both"/>
        <w:spacing w:before="240"/>
        <w:rPr>
          <w:color w:val="000000" w:themeColor="text1"/>
        </w:rPr>
      </w:pPr>
      <w:r>
        <w:rPr>
          <w:color w:val="000000" w:themeColor="text1"/>
          <w:sz w:val="24"/>
        </w:rPr>
        <w:t xml:space="preserve">н) компенсация за изготовление и установку надгробных памятников;</w:t>
      </w:r>
      <w:r>
        <w:rPr>
          <w:color w:val="000000" w:themeColor="text1"/>
        </w:rPr>
      </w:r>
    </w:p>
    <w:p>
      <w:pPr>
        <w:pStyle w:val="618"/>
        <w:jc w:val="both"/>
        <w:rPr>
          <w:color w:val="000000" w:themeColor="text1"/>
        </w:rPr>
      </w:pPr>
      <w:r>
        <w:rPr>
          <w:color w:val="000000" w:themeColor="text1"/>
          <w:sz w:val="24"/>
        </w:rPr>
        <w:t xml:space="preserve">(пп. "н" введен </w:t>
      </w:r>
      <w:hyperlink r:id="rId58" w:tooltip="Постановление Правительства Смоленской области от 24.04.2025 N 236 &quot;О внесении изменений в постановление Администрации Смоленской области от 30.12.2016 N 853&quot; {КонсультантПлюс}" w:history="1">
        <w:r>
          <w:rPr>
            <w:color w:val="000000" w:themeColor="text1"/>
            <w:sz w:val="24"/>
          </w:rPr>
          <w:t xml:space="preserve">постановлением</w:t>
        </w:r>
      </w:hyperlink>
      <w:r>
        <w:rPr>
          <w:color w:val="000000" w:themeColor="text1"/>
          <w:sz w:val="24"/>
        </w:rPr>
        <w:t xml:space="preserve"> Правительства Смоленской области от 24.04.2025 N 236)</w:t>
      </w:r>
      <w:r>
        <w:rPr>
          <w:color w:val="000000" w:themeColor="text1"/>
        </w:rPr>
      </w:r>
    </w:p>
    <w:p>
      <w:pPr>
        <w:pStyle w:val="618"/>
        <w:ind w:firstLine="540"/>
        <w:jc w:val="both"/>
        <w:spacing w:before="240"/>
        <w:rPr>
          <w:color w:val="000000" w:themeColor="text1"/>
        </w:rPr>
      </w:pPr>
      <w:r>
        <w:rPr>
          <w:color w:val="000000" w:themeColor="text1"/>
          <w:sz w:val="24"/>
        </w:rPr>
        <w:t xml:space="preserve">о) единовременные денежные поощрения, выплачиваемые при присвоении звания "Мать-героиня", при награждении орденом "Родительская слава", медалью ордена "Родительская слава", предусмотренные </w:t>
      </w:r>
      <w:hyperlink r:id="rId59" w:tooltip="Указ Президента РФ от 15.08.2022 N 558 &quot;О некоторых вопросах совершенствования государственной наградной системы Российской Федерации&quot; (вместе с &quot;Положением о звании &quot;Мать-героиня&quot;) {КонсультантПлюс}" w:history="1">
        <w:r>
          <w:rPr>
            <w:color w:val="000000" w:themeColor="text1"/>
            <w:sz w:val="24"/>
          </w:rPr>
          <w:t xml:space="preserve">пунктами 3</w:t>
        </w:r>
      </w:hyperlink>
      <w:r>
        <w:rPr>
          <w:color w:val="000000" w:themeColor="text1"/>
          <w:sz w:val="24"/>
        </w:rPr>
        <w:t xml:space="preserve"> и </w:t>
      </w:r>
      <w:hyperlink r:id="rId60" w:tooltip="Указ Президента РФ от 15.08.2022 N 558 &quot;О некоторых вопросах совершенствования государственной наградной системы Российской Федерации&quot; (вместе с &quot;Положением о звании &quot;Мать-героиня&quot;) {КонсультантПлюс}" w:history="1">
        <w:r>
          <w:rPr>
            <w:color w:val="000000" w:themeColor="text1"/>
            <w:sz w:val="24"/>
          </w:rPr>
          <w:t xml:space="preserve">4</w:t>
        </w:r>
      </w:hyperlink>
      <w:r>
        <w:rPr>
          <w:color w:val="000000" w:themeColor="text1"/>
          <w:sz w:val="24"/>
        </w:rPr>
        <w:t xml:space="preserve"> Указа Президента Российской Федерации от 15 августа 2022 года N 558 "О некоторых вопросах совершенствования государственной наградной системы Российской Федерации" и </w:t>
      </w:r>
      <w:hyperlink r:id="rId61" w:tooltip="Указ Президента РФ от 13.05.2008 N 775 (ред. от 15.08.2022) &quot;Об учреждении ордена &quot;Родительская слава&quot; {КонсультантПлюс}" w:history="1">
        <w:r>
          <w:rPr>
            <w:color w:val="000000" w:themeColor="text1"/>
            <w:sz w:val="24"/>
          </w:rPr>
          <w:t xml:space="preserve">пунктом 4</w:t>
        </w:r>
      </w:hyperlink>
      <w:r>
        <w:rPr>
          <w:color w:val="000000" w:themeColor="text1"/>
          <w:sz w:val="24"/>
        </w:rPr>
        <w:t xml:space="preserve"> Указа Президента Российской Федерации от 13 мая 2008 года N 775 "Об учреждении ордена "Родительская слава";</w:t>
      </w:r>
      <w:r>
        <w:rPr>
          <w:color w:val="000000" w:themeColor="text1"/>
        </w:rPr>
      </w:r>
    </w:p>
    <w:p>
      <w:pPr>
        <w:pStyle w:val="618"/>
        <w:jc w:val="both"/>
        <w:rPr>
          <w:color w:val="000000" w:themeColor="text1"/>
        </w:rPr>
      </w:pPr>
      <w:r>
        <w:rPr>
          <w:color w:val="000000" w:themeColor="text1"/>
          <w:sz w:val="24"/>
        </w:rPr>
        <w:t xml:space="preserve">(пп. "о" введен </w:t>
      </w:r>
      <w:hyperlink r:id="rId62" w:tooltip="Постановление Правительства Смоленской области от 24.04.2025 N 236 &quot;О внесении изменений в постановление Администрации Смоленской области от 30.12.2016 N 853&quot; {КонсультантПлюс}" w:history="1">
        <w:r>
          <w:rPr>
            <w:color w:val="000000" w:themeColor="text1"/>
            <w:sz w:val="24"/>
          </w:rPr>
          <w:t xml:space="preserve">постановлением</w:t>
        </w:r>
      </w:hyperlink>
      <w:r>
        <w:rPr>
          <w:color w:val="000000" w:themeColor="text1"/>
          <w:sz w:val="24"/>
        </w:rPr>
        <w:t xml:space="preserve"> Правительства Смоленской области от 24.04.2025 N 236)</w:t>
      </w:r>
      <w:r>
        <w:rPr>
          <w:color w:val="000000" w:themeColor="text1"/>
        </w:rPr>
      </w:r>
    </w:p>
    <w:p>
      <w:pPr>
        <w:pStyle w:val="618"/>
        <w:ind w:firstLine="540"/>
        <w:jc w:val="both"/>
        <w:spacing w:before="240"/>
        <w:rPr>
          <w:color w:val="000000" w:themeColor="text1"/>
        </w:rPr>
      </w:pPr>
      <w:r>
        <w:rPr>
          <w:color w:val="000000" w:themeColor="text1"/>
          <w:sz w:val="24"/>
        </w:rPr>
        <w:t xml:space="preserve">п) доходы в виде процентов по номинальным счетам в банках, открытым на детей в возрасте до 18 лет, находящихся под опекой (попечительством).</w:t>
      </w:r>
      <w:r>
        <w:rPr>
          <w:color w:val="000000" w:themeColor="text1"/>
        </w:rPr>
      </w:r>
    </w:p>
    <w:p>
      <w:pPr>
        <w:pStyle w:val="618"/>
        <w:jc w:val="both"/>
        <w:rPr>
          <w:color w:val="000000" w:themeColor="text1"/>
        </w:rPr>
      </w:pPr>
      <w:r>
        <w:rPr>
          <w:color w:val="000000" w:themeColor="text1"/>
          <w:sz w:val="24"/>
        </w:rPr>
        <w:t xml:space="preserve">(пп. "п" введен </w:t>
      </w:r>
      <w:hyperlink r:id="rId63" w:tooltip="Постановление Правительства Смоленской области от 24.04.2025 N 236 &quot;О внесении изменений в постановление Администрации Смоленской области от 30.12.2016 N 853&quot; {КонсультантПлюс}" w:history="1">
        <w:r>
          <w:rPr>
            <w:color w:val="000000" w:themeColor="text1"/>
            <w:sz w:val="24"/>
          </w:rPr>
          <w:t xml:space="preserve">постановлением</w:t>
        </w:r>
      </w:hyperlink>
      <w:r>
        <w:rPr>
          <w:color w:val="000000" w:themeColor="text1"/>
          <w:sz w:val="24"/>
        </w:rPr>
        <w:t xml:space="preserve"> Правительства Смоленской области от 24.04.2025 N 236)</w:t>
      </w:r>
      <w:r>
        <w:rPr>
          <w:color w:val="000000" w:themeColor="text1"/>
        </w:rPr>
      </w:r>
    </w:p>
    <w:p>
      <w:pPr>
        <w:pStyle w:val="618"/>
        <w:jc w:val="both"/>
        <w:rPr>
          <w:color w:val="000000" w:themeColor="text1"/>
        </w:rPr>
      </w:pPr>
      <w:r>
        <w:rPr>
          <w:color w:val="000000" w:themeColor="text1"/>
          <w:sz w:val="24"/>
        </w:rPr>
        <w:t xml:space="preserve">(п. 12 в ред. </w:t>
      </w:r>
      <w:hyperlink r:id="rId64" w:tooltip="Постановление Администрации Смоленской области от 11.09.2023 N 542 &quot;О внесении изменений в постановление Администрации Смоленской области от 30.12.2016 N 853&quot; {КонсультантПлюс}" w:history="1">
        <w:r>
          <w:rPr>
            <w:color w:val="000000" w:themeColor="text1"/>
            <w:sz w:val="24"/>
          </w:rPr>
          <w:t xml:space="preserve">постановления</w:t>
        </w:r>
      </w:hyperlink>
      <w:r>
        <w:rPr>
          <w:color w:val="000000" w:themeColor="text1"/>
          <w:sz w:val="24"/>
        </w:rPr>
        <w:t xml:space="preserve"> Администрации Смоленской области от 11.09.2023 N 542)</w:t>
      </w:r>
      <w:r>
        <w:rPr>
          <w:color w:val="000000" w:themeColor="text1"/>
        </w:rPr>
      </w:r>
    </w:p>
    <w:p>
      <w:pPr>
        <w:pStyle w:val="618"/>
        <w:ind w:firstLine="540"/>
        <w:jc w:val="both"/>
        <w:spacing w:before="240"/>
        <w:rPr>
          <w:color w:val="000000" w:themeColor="text1"/>
        </w:rPr>
      </w:pPr>
      <w:r>
        <w:rPr>
          <w:color w:val="000000" w:themeColor="text1"/>
          <w:sz w:val="24"/>
        </w:rPr>
        <w:t xml:space="preserve">13. Исчисление величины среднедушевого дохода производится областным государственным казенным учреждением по приему и оформлению </w:t>
      </w:r>
      <w:r>
        <w:rPr>
          <w:color w:val="000000" w:themeColor="text1"/>
          <w:sz w:val="24"/>
        </w:rPr>
        <w:t xml:space="preserve">документов от граждан, имеющих право на получение мер социальной поддержки, пособий и социальных выплат в соответствии с федеральным и областным законодательством, по месту жительства (месту пребывания) семьи на основании документов о составе семьи и разме</w:t>
      </w:r>
      <w:r>
        <w:rPr>
          <w:color w:val="000000" w:themeColor="text1"/>
          <w:sz w:val="24"/>
        </w:rPr>
        <w:t xml:space="preserve">ре доходов каждого члена семьи, представленных одним из родителей (усыновителей, опекуном, попечителем), имеющим право на получение областного государственного единовременного пособия при рождении ребенка, единовременной денежной выплаты, ежемесячной денеж</w:t>
      </w:r>
      <w:r>
        <w:rPr>
          <w:color w:val="000000" w:themeColor="text1"/>
          <w:sz w:val="24"/>
        </w:rPr>
        <w:t xml:space="preserve">ной выплаты при рождении (усыновлении) третьего ребенка или последующих детей, ежемесячной денежной выплаты на обеспечение полноценным питанием беременных женщин, кормящих матерей, а также детей в возрасте до трех лет, осуществляемое по заключению врачей, </w:t>
      </w:r>
      <w:r>
        <w:rPr>
          <w:color w:val="000000" w:themeColor="text1"/>
          <w:sz w:val="24"/>
        </w:rPr>
        <w:t xml:space="preserve">ежемесячной денежной выплаты, возмещения затрат, связанных с оплатой за посещение ребенком негосударственной дошкольной организации, денежной выплаты, дополнительной меры социальной поддержки, меры социальной поддержки, компенсации либо его представителем.</w:t>
      </w:r>
      <w:r>
        <w:rPr>
          <w:color w:val="000000" w:themeColor="text1"/>
        </w:rPr>
      </w:r>
    </w:p>
    <w:p>
      <w:pPr>
        <w:pStyle w:val="618"/>
        <w:jc w:val="both"/>
        <w:rPr>
          <w:color w:val="000000" w:themeColor="text1"/>
        </w:rPr>
      </w:pPr>
      <w:r>
        <w:rPr>
          <w:color w:val="000000" w:themeColor="text1"/>
          <w:sz w:val="24"/>
        </w:rPr>
        <w:t xml:space="preserve">(в ред. постановлений Администрации Смоленской области от 26.06.2017 </w:t>
      </w:r>
      <w:hyperlink r:id="rId65" w:tooltip="Постановление Администрации Смоленской области от 26.06.2017 N 412 &quot;О внесении изменений в постановление Администрации Смоленской области от 30.12.2016 N 853&quot; {КонсультантПлюс}" w:history="1">
        <w:r>
          <w:rPr>
            <w:color w:val="000000" w:themeColor="text1"/>
            <w:sz w:val="24"/>
          </w:rPr>
          <w:t xml:space="preserve">N 412</w:t>
        </w:r>
      </w:hyperlink>
      <w:r>
        <w:rPr>
          <w:color w:val="000000" w:themeColor="text1"/>
          <w:sz w:val="24"/>
        </w:rPr>
        <w:t xml:space="preserve">, от 11.09.2023 </w:t>
      </w:r>
      <w:hyperlink r:id="rId66" w:tooltip="Постановление Администрации Смоленской области от 11.09.2023 N 542 &quot;О внесении изменений в постановление Администрации Смоленской области от 30.12.2016 N 853&quot; {КонсультантПлюс}" w:history="1">
        <w:r>
          <w:rPr>
            <w:color w:val="000000" w:themeColor="text1"/>
            <w:sz w:val="24"/>
          </w:rPr>
          <w:t xml:space="preserve">N 542</w:t>
        </w:r>
      </w:hyperlink>
      <w:r>
        <w:rPr>
          <w:color w:val="000000" w:themeColor="text1"/>
          <w:sz w:val="24"/>
        </w:rPr>
        <w:t xml:space="preserve">, постановлений Правительства Смоленской области от 24.04.2025 </w:t>
      </w:r>
      <w:hyperlink r:id="rId67" w:tooltip="Постановление Правительства Смоленской области от 24.04.2025 N 236 &quot;О внесении изменений в постановление Администрации Смоленской области от 30.12.2016 N 853&quot; {КонсультантПлюс}" w:history="1">
        <w:r>
          <w:rPr>
            <w:color w:val="000000" w:themeColor="text1"/>
            <w:sz w:val="24"/>
          </w:rPr>
          <w:t xml:space="preserve">N 236</w:t>
        </w:r>
      </w:hyperlink>
      <w:r>
        <w:rPr>
          <w:color w:val="000000" w:themeColor="text1"/>
          <w:sz w:val="24"/>
        </w:rPr>
        <w:t xml:space="preserve">, от 25.08.2025 </w:t>
      </w:r>
      <w:hyperlink r:id="rId68" w:tooltip="Постановление Правительства Смоленской области от 25.08.2025 N 520 &quot;О внесении изменений в Порядок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1">
        <w:r>
          <w:rPr>
            <w:color w:val="000000" w:themeColor="text1"/>
            <w:sz w:val="24"/>
          </w:rPr>
          <w:t xml:space="preserve">N 520</w:t>
        </w:r>
      </w:hyperlink>
      <w:r>
        <w:rPr>
          <w:color w:val="000000" w:themeColor="text1"/>
          <w:sz w:val="24"/>
        </w:rPr>
        <w:t xml:space="preserve">)</w:t>
      </w:r>
      <w:r>
        <w:rPr>
          <w:color w:val="000000" w:themeColor="text1"/>
        </w:rPr>
      </w:r>
    </w:p>
    <w:p>
      <w:pPr>
        <w:pStyle w:val="618"/>
        <w:ind w:firstLine="540"/>
        <w:jc w:val="both"/>
        <w:spacing w:before="240"/>
        <w:rPr>
          <w:color w:val="000000" w:themeColor="text1"/>
        </w:rPr>
      </w:pPr>
      <w:r>
        <w:rPr>
          <w:color w:val="000000" w:themeColor="text1"/>
          <w:sz w:val="24"/>
        </w:rPr>
        <w:t xml:space="preserve">14. Величина среднедушевого дохода определяется путем деления общей суммы дохода семьи за расчетный период на 12 и на число членов семьи.</w:t>
      </w:r>
      <w:r>
        <w:rPr>
          <w:color w:val="000000" w:themeColor="text1"/>
        </w:rPr>
      </w:r>
    </w:p>
    <w:p>
      <w:pPr>
        <w:pStyle w:val="618"/>
        <w:jc w:val="both"/>
        <w:rPr>
          <w:color w:val="000000" w:themeColor="text1"/>
        </w:rPr>
      </w:pPr>
      <w:r>
        <w:rPr>
          <w:color w:val="000000" w:themeColor="text1"/>
          <w:sz w:val="24"/>
        </w:rPr>
        <w:t xml:space="preserve">(в ред. </w:t>
      </w:r>
      <w:hyperlink r:id="rId69" w:tooltip="Постановление Администрации Смоленской области от 11.09.2023 N 542 &quot;О внесении изменений в постановление Администрации Смоленской области от 30.12.2016 N 853&quot; {КонсультантПлюс}" w:history="1">
        <w:r>
          <w:rPr>
            <w:color w:val="000000" w:themeColor="text1"/>
            <w:sz w:val="24"/>
          </w:rPr>
          <w:t xml:space="preserve">постановления</w:t>
        </w:r>
      </w:hyperlink>
      <w:r>
        <w:rPr>
          <w:color w:val="000000" w:themeColor="text1"/>
          <w:sz w:val="24"/>
        </w:rPr>
        <w:t xml:space="preserve"> Администрации Смоленской области от 11.09.2023 N 542)</w:t>
      </w:r>
      <w:r>
        <w:rPr>
          <w:color w:val="000000" w:themeColor="text1"/>
        </w:rPr>
      </w:r>
    </w:p>
    <w:p>
      <w:pPr>
        <w:pStyle w:val="618"/>
        <w:ind w:firstLine="540"/>
        <w:jc w:val="both"/>
        <w:spacing w:before="240"/>
        <w:rPr>
          <w:color w:val="000000" w:themeColor="text1"/>
        </w:rPr>
      </w:pPr>
      <w:r>
        <w:rPr>
          <w:color w:val="000000" w:themeColor="text1"/>
          <w:sz w:val="24"/>
        </w:rPr>
        <w:t xml:space="preserve">15 - 16. Утратили силу. - </w:t>
      </w:r>
      <w:hyperlink r:id="rId70" w:tooltip="Постановление Администрации Смоленской области от 11.09.2023 N 542 &quot;О внесении изменений в постановление Администрации Смоленской области от 30.12.2016 N 853&quot; {КонсультантПлюс}" w:history="1">
        <w:r>
          <w:rPr>
            <w:color w:val="000000" w:themeColor="text1"/>
            <w:sz w:val="24"/>
          </w:rPr>
          <w:t xml:space="preserve">Постановление</w:t>
        </w:r>
      </w:hyperlink>
      <w:r>
        <w:rPr>
          <w:color w:val="000000" w:themeColor="text1"/>
          <w:sz w:val="24"/>
        </w:rPr>
        <w:t xml:space="preserve"> Администрации Смоленской области от 11.09.2023 N 542.</w:t>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both"/>
        <w:spacing w:before="100" w:after="100"/>
        <w:rPr>
          <w:color w:val="000000" w:themeColor="text1"/>
          <w:sz w:val="2"/>
          <w:szCs w:val="2"/>
        </w:rPr>
        <w:pBdr>
          <w:bottom w:val="single" w:color="000000" w:sz="6" w:space="0"/>
        </w:pBdr>
      </w:pPr>
      <w:r>
        <w:rPr>
          <w:color w:val="000000" w:themeColor="text1"/>
          <w:sz w:val="2"/>
          <w:szCs w:val="2"/>
        </w:rPr>
      </w:r>
      <w:r>
        <w:rPr>
          <w:color w:val="000000" w:themeColor="text1"/>
          <w:sz w:val="2"/>
          <w:szCs w:val="2"/>
        </w:rPr>
      </w:r>
    </w:p>
    <w:p>
      <w:pPr>
        <w:pStyle w:val="618"/>
        <w:rPr>
          <w:color w:val="000000" w:themeColor="text1"/>
        </w:rPr>
      </w:pPr>
      <w:r>
        <w:rPr>
          <w:color w:val="000000" w:themeColor="text1"/>
        </w:rPr>
      </w:r>
      <w:hyperlink r:id="rId71" w:tooltip="Постановление Администрации Смоленской области от 30.12.2016 N 853 (ред. от 25.08.2025) &quot;Об утверждении Порядка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1">
        <w:r>
          <w:rPr>
            <w:i/>
            <w:color w:val="000000" w:themeColor="text1"/>
            <w:sz w:val="24"/>
          </w:rPr>
          <w:br/>
        </w:r>
        <w:r>
          <w:rPr>
            <w:i/>
            <w:color w:val="000000" w:themeColor="text1"/>
            <w:sz w:val="24"/>
          </w:rPr>
        </w:r>
      </w:hyperlink>
      <w:r>
        <w:rPr>
          <w:color w:val="000000" w:themeColor="text1"/>
        </w:rPr>
      </w:r>
    </w:p>
    <w:sectPr>
      <w:footnotePr/>
      <w:endnotePr/>
      <w:type w:val="nextPage"/>
      <w:pgSz w:w="11906" w:h="16838" w:orient="portrait"/>
      <w:pgMar w:top="1440" w:right="566" w:bottom="1440" w:left="1133" w:header="0" w:footer="0"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Liberation Sans">
    <w:panose1 w:val="020B0604020202020204"/>
  </w:font>
  <w:font w:name="Calibri">
    <w:panose1 w:val="020F050202020403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Normal"/>
    <w:qFormat/>
  </w:style>
  <w:style w:type="paragraph" w:styleId="14">
    <w:name w:val="Heading 1"/>
    <w:basedOn w:val="11"/>
    <w:next w:val="11"/>
    <w:link w:val="15"/>
    <w:uiPriority w:val="9"/>
    <w:qFormat/>
    <w:pPr>
      <w:keepLines/>
      <w:keepNext/>
      <w:spacing w:before="480" w:after="200"/>
      <w:outlineLvl w:val="0"/>
    </w:pPr>
    <w:rPr>
      <w:rFonts w:ascii="Liberation Sans" w:hAnsi="Liberation Sans" w:eastAsia="Liberation Sans" w:cs="Liberation Sans"/>
      <w:sz w:val="40"/>
      <w:szCs w:val="40"/>
    </w:rPr>
  </w:style>
  <w:style w:type="character" w:styleId="15">
    <w:name w:val="Heading 1 Char"/>
    <w:basedOn w:val="12"/>
    <w:link w:val="14"/>
    <w:uiPriority w:val="9"/>
    <w:rPr>
      <w:rFonts w:ascii="Liberation Sans" w:hAnsi="Liberation Sans" w:eastAsia="Liberation Sans" w:cs="Liberation Sans"/>
      <w:sz w:val="40"/>
      <w:szCs w:val="40"/>
    </w:rPr>
  </w:style>
  <w:style w:type="paragraph" w:styleId="16">
    <w:name w:val="Heading 2"/>
    <w:basedOn w:val="11"/>
    <w:next w:val="11"/>
    <w:link w:val="17"/>
    <w:uiPriority w:val="9"/>
    <w:unhideWhenUsed/>
    <w:qFormat/>
    <w:pPr>
      <w:keepLines/>
      <w:keepNext/>
      <w:spacing w:before="360" w:after="200"/>
      <w:outlineLvl w:val="1"/>
    </w:pPr>
    <w:rPr>
      <w:rFonts w:ascii="Liberation Sans" w:hAnsi="Liberation Sans" w:eastAsia="Liberation Sans" w:cs="Liberation Sans"/>
      <w:sz w:val="34"/>
    </w:rPr>
  </w:style>
  <w:style w:type="character" w:styleId="17">
    <w:name w:val="Heading 2 Char"/>
    <w:basedOn w:val="12"/>
    <w:link w:val="16"/>
    <w:uiPriority w:val="9"/>
    <w:rPr>
      <w:rFonts w:ascii="Liberation Sans" w:hAnsi="Liberation Sans" w:eastAsia="Liberation Sans" w:cs="Liberation Sans"/>
      <w:sz w:val="34"/>
    </w:rPr>
  </w:style>
  <w:style w:type="paragraph" w:styleId="18">
    <w:name w:val="Heading 3"/>
    <w:basedOn w:val="11"/>
    <w:next w:val="11"/>
    <w:link w:val="19"/>
    <w:uiPriority w:val="9"/>
    <w:unhideWhenUsed/>
    <w:qFormat/>
    <w:pPr>
      <w:keepLines/>
      <w:keepNext/>
      <w:spacing w:before="320" w:after="200"/>
      <w:outlineLvl w:val="2"/>
    </w:pPr>
    <w:rPr>
      <w:rFonts w:ascii="Liberation Sans" w:hAnsi="Liberation Sans" w:eastAsia="Liberation Sans" w:cs="Liberation Sans"/>
      <w:sz w:val="30"/>
      <w:szCs w:val="30"/>
    </w:rPr>
  </w:style>
  <w:style w:type="character" w:styleId="19">
    <w:name w:val="Heading 3 Char"/>
    <w:basedOn w:val="12"/>
    <w:link w:val="18"/>
    <w:uiPriority w:val="9"/>
    <w:rPr>
      <w:rFonts w:ascii="Liberation Sans" w:hAnsi="Liberation Sans" w:eastAsia="Liberation Sans" w:cs="Liberation Sans"/>
      <w:sz w:val="30"/>
      <w:szCs w:val="30"/>
    </w:rPr>
  </w:style>
  <w:style w:type="paragraph" w:styleId="20">
    <w:name w:val="Heading 4"/>
    <w:basedOn w:val="11"/>
    <w:next w:val="11"/>
    <w:link w:val="21"/>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21">
    <w:name w:val="Heading 4 Char"/>
    <w:basedOn w:val="12"/>
    <w:link w:val="20"/>
    <w:uiPriority w:val="9"/>
    <w:rPr>
      <w:rFonts w:ascii="Liberation Sans" w:hAnsi="Liberation Sans" w:eastAsia="Liberation Sans" w:cs="Liberation Sans"/>
      <w:b/>
      <w:bCs/>
      <w:sz w:val="26"/>
      <w:szCs w:val="26"/>
    </w:rPr>
  </w:style>
  <w:style w:type="paragraph" w:styleId="22">
    <w:name w:val="Heading 5"/>
    <w:basedOn w:val="11"/>
    <w:next w:val="11"/>
    <w:link w:val="23"/>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23">
    <w:name w:val="Heading 5 Char"/>
    <w:basedOn w:val="12"/>
    <w:link w:val="22"/>
    <w:uiPriority w:val="9"/>
    <w:rPr>
      <w:rFonts w:ascii="Liberation Sans" w:hAnsi="Liberation Sans" w:eastAsia="Liberation Sans" w:cs="Liberation Sans"/>
      <w:b/>
      <w:bCs/>
      <w:sz w:val="24"/>
      <w:szCs w:val="24"/>
    </w:rPr>
  </w:style>
  <w:style w:type="paragraph" w:styleId="24">
    <w:name w:val="Heading 6"/>
    <w:basedOn w:val="11"/>
    <w:next w:val="11"/>
    <w:link w:val="25"/>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25">
    <w:name w:val="Heading 6 Char"/>
    <w:basedOn w:val="12"/>
    <w:link w:val="24"/>
    <w:uiPriority w:val="9"/>
    <w:rPr>
      <w:rFonts w:ascii="Liberation Sans" w:hAnsi="Liberation Sans" w:eastAsia="Liberation Sans" w:cs="Liberation Sans"/>
      <w:b/>
      <w:bCs/>
      <w:sz w:val="22"/>
      <w:szCs w:val="22"/>
    </w:rPr>
  </w:style>
  <w:style w:type="paragraph" w:styleId="26">
    <w:name w:val="Heading 7"/>
    <w:basedOn w:val="11"/>
    <w:next w:val="11"/>
    <w:link w:val="27"/>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27">
    <w:name w:val="Heading 7 Char"/>
    <w:basedOn w:val="12"/>
    <w:link w:val="26"/>
    <w:uiPriority w:val="9"/>
    <w:rPr>
      <w:rFonts w:ascii="Liberation Sans" w:hAnsi="Liberation Sans" w:eastAsia="Liberation Sans" w:cs="Liberation Sans"/>
      <w:b/>
      <w:bCs/>
      <w:i/>
      <w:iCs/>
      <w:sz w:val="22"/>
      <w:szCs w:val="22"/>
    </w:rPr>
  </w:style>
  <w:style w:type="paragraph" w:styleId="28">
    <w:name w:val="Heading 8"/>
    <w:basedOn w:val="11"/>
    <w:next w:val="11"/>
    <w:link w:val="29"/>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29">
    <w:name w:val="Heading 8 Char"/>
    <w:basedOn w:val="12"/>
    <w:link w:val="28"/>
    <w:uiPriority w:val="9"/>
    <w:rPr>
      <w:rFonts w:ascii="Liberation Sans" w:hAnsi="Liberation Sans" w:eastAsia="Liberation Sans" w:cs="Liberation Sans"/>
      <w:i/>
      <w:iCs/>
      <w:sz w:val="22"/>
      <w:szCs w:val="22"/>
    </w:rPr>
  </w:style>
  <w:style w:type="paragraph" w:styleId="30">
    <w:name w:val="Heading 9"/>
    <w:basedOn w:val="11"/>
    <w:next w:val="11"/>
    <w:link w:val="31"/>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31">
    <w:name w:val="Heading 9 Char"/>
    <w:basedOn w:val="12"/>
    <w:link w:val="30"/>
    <w:uiPriority w:val="9"/>
    <w:rPr>
      <w:rFonts w:ascii="Liberation Sans" w:hAnsi="Liberation Sans" w:eastAsia="Liberation Sans" w:cs="Liberation Sans"/>
      <w:i/>
      <w:iCs/>
      <w:sz w:val="21"/>
      <w:szCs w:val="21"/>
    </w:rPr>
  </w:style>
  <w:style w:type="paragraph" w:styleId="32">
    <w:name w:val="List Paragraph"/>
    <w:basedOn w:val="11"/>
    <w:uiPriority w:val="34"/>
    <w:qFormat/>
    <w:pPr>
      <w:contextualSpacing/>
      <w:ind w:left="720"/>
    </w:pPr>
  </w:style>
  <w:style w:type="paragraph" w:styleId="34">
    <w:name w:val="No Spacing"/>
    <w:uiPriority w:val="1"/>
    <w:qFormat/>
    <w:pPr>
      <w:spacing w:before="0" w:after="0" w:line="240" w:lineRule="auto"/>
    </w:pPr>
  </w:style>
  <w:style w:type="paragraph" w:styleId="35">
    <w:name w:val="Title"/>
    <w:basedOn w:val="11"/>
    <w:next w:val="11"/>
    <w:link w:val="36"/>
    <w:uiPriority w:val="10"/>
    <w:qFormat/>
    <w:pPr>
      <w:contextualSpacing/>
      <w:spacing w:before="300" w:after="200"/>
    </w:pPr>
    <w:rPr>
      <w:sz w:val="48"/>
      <w:szCs w:val="48"/>
    </w:rPr>
  </w:style>
  <w:style w:type="character" w:styleId="36">
    <w:name w:val="Title Char"/>
    <w:basedOn w:val="12"/>
    <w:link w:val="35"/>
    <w:uiPriority w:val="10"/>
    <w:rPr>
      <w:sz w:val="48"/>
      <w:szCs w:val="48"/>
    </w:rPr>
  </w:style>
  <w:style w:type="paragraph" w:styleId="37">
    <w:name w:val="Subtitle"/>
    <w:basedOn w:val="11"/>
    <w:next w:val="11"/>
    <w:link w:val="38"/>
    <w:uiPriority w:val="11"/>
    <w:qFormat/>
    <w:pPr>
      <w:spacing w:before="200" w:after="200"/>
    </w:pPr>
    <w:rPr>
      <w:sz w:val="24"/>
      <w:szCs w:val="24"/>
    </w:rPr>
  </w:style>
  <w:style w:type="character" w:styleId="38">
    <w:name w:val="Subtitle Char"/>
    <w:basedOn w:val="12"/>
    <w:link w:val="37"/>
    <w:uiPriority w:val="11"/>
    <w:rPr>
      <w:sz w:val="24"/>
      <w:szCs w:val="24"/>
    </w:rPr>
  </w:style>
  <w:style w:type="paragraph" w:styleId="39">
    <w:name w:val="Quote"/>
    <w:basedOn w:val="11"/>
    <w:next w:val="11"/>
    <w:link w:val="40"/>
    <w:uiPriority w:val="29"/>
    <w:qFormat/>
    <w:pPr>
      <w:ind w:left="720" w:right="720"/>
    </w:pPr>
    <w:rPr>
      <w:i/>
    </w:rPr>
  </w:style>
  <w:style w:type="character" w:styleId="40">
    <w:name w:val="Quote Char"/>
    <w:link w:val="39"/>
    <w:uiPriority w:val="29"/>
    <w:rPr>
      <w:i/>
    </w:rPr>
  </w:style>
  <w:style w:type="paragraph" w:styleId="41">
    <w:name w:val="Intense Quote"/>
    <w:basedOn w:val="11"/>
    <w:next w:val="11"/>
    <w:link w:val="4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2">
    <w:name w:val="Intense Quote Char"/>
    <w:link w:val="41"/>
    <w:uiPriority w:val="30"/>
    <w:rPr>
      <w:i/>
    </w:rPr>
  </w:style>
  <w:style w:type="paragraph" w:styleId="43">
    <w:name w:val="Header"/>
    <w:basedOn w:val="11"/>
    <w:link w:val="44"/>
    <w:uiPriority w:val="99"/>
    <w:unhideWhenUsed/>
    <w:pPr>
      <w:spacing w:after="0" w:line="240" w:lineRule="auto"/>
      <w:tabs>
        <w:tab w:val="center" w:pos="7143" w:leader="none"/>
        <w:tab w:val="right" w:pos="14287" w:leader="none"/>
      </w:tabs>
    </w:pPr>
  </w:style>
  <w:style w:type="character" w:styleId="44">
    <w:name w:val="Header Char"/>
    <w:basedOn w:val="12"/>
    <w:link w:val="43"/>
    <w:uiPriority w:val="99"/>
  </w:style>
  <w:style w:type="paragraph" w:styleId="45">
    <w:name w:val="Footer"/>
    <w:basedOn w:val="11"/>
    <w:link w:val="46"/>
    <w:uiPriority w:val="99"/>
    <w:unhideWhenUsed/>
    <w:pPr>
      <w:spacing w:after="0" w:line="240" w:lineRule="auto"/>
      <w:tabs>
        <w:tab w:val="center" w:pos="7143" w:leader="none"/>
        <w:tab w:val="right" w:pos="14287" w:leader="none"/>
      </w:tabs>
    </w:pPr>
  </w:style>
  <w:style w:type="character" w:styleId="46">
    <w:name w:val="Footer Char"/>
    <w:basedOn w:val="12"/>
    <w:link w:val="45"/>
    <w:uiPriority w:val="99"/>
  </w:style>
  <w:style w:type="paragraph" w:styleId="47">
    <w:name w:val="Caption"/>
    <w:basedOn w:val="11"/>
    <w:next w:val="11"/>
    <w:link w:val="48"/>
    <w:uiPriority w:val="35"/>
    <w:semiHidden/>
    <w:unhideWhenUsed/>
    <w:qFormat/>
    <w:pPr>
      <w:spacing w:line="276" w:lineRule="auto"/>
    </w:pPr>
    <w:rPr>
      <w:b/>
      <w:bCs/>
      <w:color w:val="4f81bd" w:themeColor="accent1"/>
      <w:sz w:val="18"/>
      <w:szCs w:val="18"/>
    </w:rPr>
  </w:style>
  <w:style w:type="character" w:styleId="48">
    <w:name w:val="Caption Char"/>
    <w:basedOn w:val="12"/>
    <w:link w:val="47"/>
    <w:uiPriority w:val="35"/>
    <w:rPr>
      <w:b/>
      <w:bCs/>
      <w:color w:val="4f81bd" w:themeColor="accent1"/>
      <w:sz w:val="18"/>
      <w:szCs w:val="18"/>
    </w:rPr>
  </w:style>
  <w:style w:type="table" w:styleId="49">
    <w:name w:val="Table Grid"/>
    <w:basedOn w:val="33"/>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50">
    <w:name w:val="Table Grid Light"/>
    <w:basedOn w:val="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1">
    <w:name w:val="Plain Table 1"/>
    <w:basedOn w:val="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2">
    <w:name w:val="Plain Table 2"/>
    <w:basedOn w:val="3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3">
    <w:name w:val="Plain Table 3"/>
    <w:basedOn w:val="3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4">
    <w:name w:val="Plain Table 4"/>
    <w:basedOn w:val="3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5">
    <w:name w:val="Plain Table 5"/>
    <w:basedOn w:val="3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6">
    <w:name w:val="Grid Table 1 Light"/>
    <w:basedOn w:val="3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7">
    <w:name w:val="Grid Table 1 Light - Accent 1"/>
    <w:basedOn w:val="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8">
    <w:name w:val="Grid Table 1 Light - Accent 2"/>
    <w:basedOn w:val="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9">
    <w:name w:val="Grid Table 1 Light - Accent 3"/>
    <w:basedOn w:val="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0">
    <w:name w:val="Grid Table 1 Light - Accent 4"/>
    <w:basedOn w:val="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1">
    <w:name w:val="Grid Table 1 Light - Accent 5"/>
    <w:basedOn w:val="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2">
    <w:name w:val="Grid Table 1 Light - Accent 6"/>
    <w:basedOn w:val="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3">
    <w:name w:val="Grid Table 2"/>
    <w:basedOn w:val="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4">
    <w:name w:val="Grid Table 2 - Accent 1"/>
    <w:basedOn w:val="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5">
    <w:name w:val="Grid Table 2 - Accent 2"/>
    <w:basedOn w:val="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6">
    <w:name w:val="Grid Table 2 - Accent 3"/>
    <w:basedOn w:val="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7">
    <w:name w:val="Grid Table 2 - Accent 4"/>
    <w:basedOn w:val="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
    <w:name w:val="Grid Table 2 - Accent 5"/>
    <w:basedOn w:val="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
    <w:name w:val="Grid Table 2 - Accent 6"/>
    <w:basedOn w:val="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
    <w:name w:val="Grid Table 3"/>
    <w:basedOn w:val="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1"/>
    <w:basedOn w:val="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2"/>
    <w:basedOn w:val="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3"/>
    <w:basedOn w:val="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4"/>
    <w:basedOn w:val="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5"/>
    <w:basedOn w:val="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3 - Accent 6"/>
    <w:basedOn w:val="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
    <w:name w:val="Grid Table 4"/>
    <w:basedOn w:val="3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
    <w:name w:val="Grid Table 4 - Accent 1"/>
    <w:basedOn w:val="3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ce6f1" w:themeFill="accent1" w:themeFillTint="32"/>
      </w:tcPr>
    </w:tblStylePr>
    <w:tblStylePr w:type="band1Vert">
      <w:rPr>
        <w:rFonts w:ascii="Liberation Sans" w:hAnsi="Liberation Sans"/>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
    <w:name w:val="Grid Table 4 - Accent 2"/>
    <w:basedOn w:val="3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
    <w:name w:val="Grid Table 4 - Accent 3"/>
    <w:basedOn w:val="3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
    <w:name w:val="Grid Table 4 - Accent 4"/>
    <w:basedOn w:val="3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
    <w:name w:val="Grid Table 4 - Accent 5"/>
    <w:basedOn w:val="3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
    <w:name w:val="Grid Table 4 - Accent 6"/>
    <w:basedOn w:val="3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4">
    <w:name w:val="Grid Table 5 Dark"/>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5">
    <w:name w:val="Grid Table 5 Dark- Accent 1"/>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Liberation Sans" w:hAnsi="Liberation Sans"/>
        <w:b/>
        <w:color w:val="ffffff"/>
        <w:sz w:val="22"/>
      </w:rPr>
      <w:tcPr>
        <w:shd w:val="clear" w:color="ffffff" w:themeColor="accent1" w:fill="4f81bd" w:themeFill="accent1"/>
      </w:tcPr>
    </w:tblStylePr>
    <w:tblStylePr w:type="firstRow">
      <w:rPr>
        <w:rFonts w:ascii="Liberation Sans" w:hAnsi="Liberation Sans"/>
        <w:b/>
        <w:color w:val="ffffff"/>
        <w:sz w:val="22"/>
      </w:rPr>
      <w:tcPr>
        <w:shd w:val="clear" w:color="ffffff" w:themeColor="accent1" w:fill="4f81bd" w:themeFill="accent1"/>
      </w:tcPr>
    </w:tblStylePr>
    <w:tblStylePr w:type="lastCol">
      <w:rPr>
        <w:rFonts w:ascii="Liberation Sans" w:hAnsi="Liberation Sans"/>
        <w:b/>
        <w:color w:val="ffffff"/>
        <w:sz w:val="22"/>
      </w:rPr>
      <w:tcPr>
        <w:shd w:val="clear" w:color="ffffff" w:themeColor="accent1" w:fill="4f81bd" w:themeFill="accent1"/>
      </w:tcPr>
    </w:tblStylePr>
    <w:tblStylePr w:type="lastRow">
      <w:rPr>
        <w:rFonts w:ascii="Liberation Sans" w:hAnsi="Liberation Sans"/>
        <w:b/>
        <w:color w:val="ffffff"/>
        <w:sz w:val="22"/>
      </w:rPr>
      <w:tcPr>
        <w:shd w:val="clear" w:color="ffffff" w:themeColor="accent1" w:fill="4f81bd" w:themeFill="accent1"/>
        <w:tcBorders>
          <w:top w:val="single" w:color="000000" w:themeColor="light1" w:sz="4" w:space="0"/>
        </w:tcBorders>
      </w:tcPr>
    </w:tblStylePr>
  </w:style>
  <w:style w:type="table" w:styleId="86">
    <w:name w:val="Grid Table 5 Dark - Accent 2"/>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Liberation Sans" w:hAnsi="Liberation Sans"/>
        <w:b/>
        <w:color w:val="ffffff"/>
        <w:sz w:val="22"/>
      </w:rPr>
      <w:tcPr>
        <w:shd w:val="clear" w:color="ffffff" w:themeColor="accent2" w:fill="c0504d" w:themeFill="accent2"/>
      </w:tcPr>
    </w:tblStylePr>
    <w:tblStylePr w:type="firstRow">
      <w:rPr>
        <w:rFonts w:ascii="Liberation Sans" w:hAnsi="Liberation Sans"/>
        <w:b/>
        <w:color w:val="ffffff"/>
        <w:sz w:val="22"/>
      </w:rPr>
      <w:tcPr>
        <w:shd w:val="clear" w:color="ffffff" w:themeColor="accent2" w:fill="c0504d" w:themeFill="accent2"/>
      </w:tcPr>
    </w:tblStylePr>
    <w:tblStylePr w:type="lastCol">
      <w:rPr>
        <w:rFonts w:ascii="Liberation Sans" w:hAnsi="Liberation Sans"/>
        <w:b/>
        <w:color w:val="ffffff"/>
        <w:sz w:val="22"/>
      </w:rPr>
      <w:tcPr>
        <w:shd w:val="clear" w:color="ffffff" w:themeColor="accent2" w:fill="c0504d" w:themeFill="accent2"/>
      </w:tcPr>
    </w:tblStylePr>
    <w:tblStylePr w:type="lastRow">
      <w:rPr>
        <w:rFonts w:ascii="Liberation Sans" w:hAnsi="Liberation Sans"/>
        <w:b/>
        <w:color w:val="ffffff"/>
        <w:sz w:val="22"/>
      </w:rPr>
      <w:tcPr>
        <w:shd w:val="clear" w:color="ffffff" w:themeColor="accent2" w:fill="c0504d" w:themeFill="accent2"/>
        <w:tcBorders>
          <w:top w:val="single" w:color="000000" w:themeColor="light1" w:sz="4" w:space="0"/>
        </w:tcBorders>
      </w:tcPr>
    </w:tblStylePr>
  </w:style>
  <w:style w:type="table" w:styleId="87">
    <w:name w:val="Grid Table 5 Dark - Accent 3"/>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Liberation Sans" w:hAnsi="Liberation Sans"/>
        <w:b/>
        <w:color w:val="ffffff"/>
        <w:sz w:val="22"/>
      </w:rPr>
      <w:tcPr>
        <w:shd w:val="clear" w:color="ffffff" w:themeColor="accent3" w:fill="9bbb59" w:themeFill="accent3"/>
      </w:tcPr>
    </w:tblStylePr>
    <w:tblStylePr w:type="firstRow">
      <w:rPr>
        <w:rFonts w:ascii="Liberation Sans" w:hAnsi="Liberation Sans"/>
        <w:b/>
        <w:color w:val="ffffff"/>
        <w:sz w:val="22"/>
      </w:rPr>
      <w:tcPr>
        <w:shd w:val="clear" w:color="ffffff" w:themeColor="accent3" w:fill="9bbb59" w:themeFill="accent3"/>
      </w:tcPr>
    </w:tblStylePr>
    <w:tblStylePr w:type="lastCol">
      <w:rPr>
        <w:rFonts w:ascii="Liberation Sans" w:hAnsi="Liberation Sans"/>
        <w:b/>
        <w:color w:val="ffffff"/>
        <w:sz w:val="22"/>
      </w:rPr>
      <w:tcPr>
        <w:shd w:val="clear" w:color="ffffff" w:themeColor="accent3" w:fill="9bbb59" w:themeFill="accent3"/>
      </w:tcPr>
    </w:tblStylePr>
    <w:tblStylePr w:type="lastRow">
      <w:rPr>
        <w:rFonts w:ascii="Liberation Sans" w:hAnsi="Liberation Sans"/>
        <w:b/>
        <w:color w:val="ffffff"/>
        <w:sz w:val="22"/>
      </w:rPr>
      <w:tcPr>
        <w:shd w:val="clear" w:color="ffffff" w:themeColor="accent3" w:fill="9bbb59" w:themeFill="accent3"/>
        <w:tcBorders>
          <w:top w:val="single" w:color="000000" w:themeColor="light1" w:sz="4" w:space="0"/>
        </w:tcBorders>
      </w:tcPr>
    </w:tblStylePr>
  </w:style>
  <w:style w:type="table" w:styleId="88">
    <w:name w:val="Grid Table 5 Dark- Accent 4"/>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Liberation Sans" w:hAnsi="Liberation Sans"/>
        <w:b/>
        <w:color w:val="ffffff"/>
        <w:sz w:val="22"/>
      </w:rPr>
      <w:tcPr>
        <w:shd w:val="clear" w:color="ffffff" w:themeColor="accent4" w:fill="8064a2" w:themeFill="accent4"/>
      </w:tcPr>
    </w:tblStylePr>
    <w:tblStylePr w:type="firstRow">
      <w:rPr>
        <w:rFonts w:ascii="Liberation Sans" w:hAnsi="Liberation Sans"/>
        <w:b/>
        <w:color w:val="ffffff"/>
        <w:sz w:val="22"/>
      </w:rPr>
      <w:tcPr>
        <w:shd w:val="clear" w:color="ffffff" w:themeColor="accent4" w:fill="8064a2" w:themeFill="accent4"/>
      </w:tcPr>
    </w:tblStylePr>
    <w:tblStylePr w:type="lastCol">
      <w:rPr>
        <w:rFonts w:ascii="Liberation Sans" w:hAnsi="Liberation Sans"/>
        <w:b/>
        <w:color w:val="ffffff"/>
        <w:sz w:val="22"/>
      </w:rPr>
      <w:tcPr>
        <w:shd w:val="clear" w:color="ffffff" w:themeColor="accent4" w:fill="8064a2" w:themeFill="accent4"/>
      </w:tcPr>
    </w:tblStylePr>
    <w:tblStylePr w:type="lastRow">
      <w:rPr>
        <w:rFonts w:ascii="Liberation Sans" w:hAnsi="Liberation Sans"/>
        <w:b/>
        <w:color w:val="ffffff"/>
        <w:sz w:val="22"/>
      </w:rPr>
      <w:tcPr>
        <w:shd w:val="clear" w:color="ffffff" w:themeColor="accent4" w:fill="8064a2" w:themeFill="accent4"/>
        <w:tcBorders>
          <w:top w:val="single" w:color="000000" w:themeColor="light1" w:sz="4" w:space="0"/>
        </w:tcBorders>
      </w:tcPr>
    </w:tblStylePr>
  </w:style>
  <w:style w:type="table" w:styleId="89">
    <w:name w:val="Grid Table 5 Dark - Accent 5"/>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Liberation Sans" w:hAnsi="Liberation Sans"/>
        <w:b/>
        <w:color w:val="ffffff"/>
        <w:sz w:val="22"/>
      </w:rPr>
      <w:tcPr>
        <w:shd w:val="clear" w:color="ffffff" w:themeColor="accent5" w:fill="4bacc6" w:themeFill="accent5"/>
      </w:tcPr>
    </w:tblStylePr>
    <w:tblStylePr w:type="firstRow">
      <w:rPr>
        <w:rFonts w:ascii="Liberation Sans" w:hAnsi="Liberation Sans"/>
        <w:b/>
        <w:color w:val="ffffff"/>
        <w:sz w:val="22"/>
      </w:rPr>
      <w:tcPr>
        <w:shd w:val="clear" w:color="ffffff" w:themeColor="accent5" w:fill="4bacc6" w:themeFill="accent5"/>
      </w:tcPr>
    </w:tblStylePr>
    <w:tblStylePr w:type="lastCol">
      <w:rPr>
        <w:rFonts w:ascii="Liberation Sans" w:hAnsi="Liberation Sans"/>
        <w:b/>
        <w:color w:val="ffffff"/>
        <w:sz w:val="22"/>
      </w:rPr>
      <w:tcPr>
        <w:shd w:val="clear" w:color="ffffff" w:themeColor="accent5" w:fill="4bacc6" w:themeFill="accent5"/>
      </w:tcPr>
    </w:tblStylePr>
    <w:tblStylePr w:type="lastRow">
      <w:rPr>
        <w:rFonts w:ascii="Liberation Sans" w:hAnsi="Liberation Sans"/>
        <w:b/>
        <w:color w:val="ffffff"/>
        <w:sz w:val="22"/>
      </w:rPr>
      <w:tcPr>
        <w:shd w:val="clear" w:color="ffffff" w:themeColor="accent5" w:fill="4bacc6" w:themeFill="accent5"/>
        <w:tcBorders>
          <w:top w:val="single" w:color="000000" w:themeColor="light1" w:sz="4" w:space="0"/>
        </w:tcBorders>
      </w:tcPr>
    </w:tblStylePr>
  </w:style>
  <w:style w:type="table" w:styleId="90">
    <w:name w:val="Grid Table 5 Dark - Accent 6"/>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Liberation Sans" w:hAnsi="Liberation Sans"/>
        <w:b/>
        <w:color w:val="ffffff"/>
        <w:sz w:val="22"/>
      </w:rPr>
      <w:tcPr>
        <w:shd w:val="clear" w:color="ffffff" w:themeColor="accent6" w:fill="f79646" w:themeFill="accent6"/>
      </w:tcPr>
    </w:tblStylePr>
    <w:tblStylePr w:type="firstRow">
      <w:rPr>
        <w:rFonts w:ascii="Liberation Sans" w:hAnsi="Liberation Sans"/>
        <w:b/>
        <w:color w:val="ffffff"/>
        <w:sz w:val="22"/>
      </w:rPr>
      <w:tcPr>
        <w:shd w:val="clear" w:color="ffffff" w:themeColor="accent6" w:fill="f79646" w:themeFill="accent6"/>
      </w:tcPr>
    </w:tblStylePr>
    <w:tblStylePr w:type="lastCol">
      <w:rPr>
        <w:rFonts w:ascii="Liberation Sans" w:hAnsi="Liberation Sans"/>
        <w:b/>
        <w:color w:val="ffffff"/>
        <w:sz w:val="22"/>
      </w:rPr>
      <w:tcPr>
        <w:shd w:val="clear" w:color="ffffff" w:themeColor="accent6" w:fill="f79646" w:themeFill="accent6"/>
      </w:tcPr>
    </w:tblStylePr>
    <w:tblStylePr w:type="lastRow">
      <w:rPr>
        <w:rFonts w:ascii="Liberation Sans" w:hAnsi="Liberation Sans"/>
        <w:b/>
        <w:color w:val="ffffff"/>
        <w:sz w:val="22"/>
      </w:rPr>
      <w:tcPr>
        <w:shd w:val="clear" w:color="ffffff" w:themeColor="accent6" w:fill="f79646" w:themeFill="accent6"/>
        <w:tcBorders>
          <w:top w:val="single" w:color="000000" w:themeColor="light1" w:sz="4" w:space="0"/>
        </w:tcBorders>
      </w:tcPr>
    </w:tblStylePr>
  </w:style>
  <w:style w:type="table" w:styleId="91">
    <w:name w:val="Grid Table 6 Colorful"/>
    <w:basedOn w:val="3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92">
    <w:name w:val="Grid Table 6 Colorful - Accent 1"/>
    <w:basedOn w:val="3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Liberation Sans" w:hAnsi="Liberation Sans"/>
        <w:color w:val="404040" w:themeColor="accent1" w:themeTint="80" w:themeShade="95"/>
        <w:sz w:val="22"/>
      </w:rPr>
    </w:tblStylePr>
  </w:style>
  <w:style w:type="table" w:styleId="93">
    <w:name w:val="Grid Table 6 Colorful - Accent 2"/>
    <w:basedOn w:val="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Liberation Sans" w:hAnsi="Liberation Sans"/>
        <w:color w:val="404040" w:themeColor="accent2" w:themeTint="97" w:themeShade="95"/>
        <w:sz w:val="22"/>
      </w:rPr>
    </w:tblStylePr>
  </w:style>
  <w:style w:type="table" w:styleId="94">
    <w:name w:val="Grid Table 6 Colorful - Accent 3"/>
    <w:basedOn w:val="3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Liberation Sans" w:hAnsi="Liberation Sans"/>
        <w:color w:val="404040" w:themeColor="accent3" w:themeTint="FE" w:themeShade="95"/>
        <w:sz w:val="22"/>
      </w:rPr>
    </w:tblStylePr>
  </w:style>
  <w:style w:type="table" w:styleId="95">
    <w:name w:val="Grid Table 6 Colorful - Accent 4"/>
    <w:basedOn w:val="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Liberation Sans" w:hAnsi="Liberation Sans"/>
        <w:color w:val="404040" w:themeColor="accent4" w:themeTint="9A" w:themeShade="95"/>
        <w:sz w:val="22"/>
      </w:rPr>
    </w:tblStylePr>
  </w:style>
  <w:style w:type="table" w:styleId="96">
    <w:name w:val="Grid Table 6 Colorful - Accent 5"/>
    <w:basedOn w:val="3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7">
    <w:name w:val="Grid Table 6 Colorful - Accent 6"/>
    <w:basedOn w:val="3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8">
    <w:name w:val="Grid Table 7 Colorful"/>
    <w:basedOn w:val="3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9">
    <w:name w:val="Grid Table 7 Colorful - Accent 1"/>
    <w:basedOn w:val="3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3e70a3" w:themeColor="accent1" w:themeTint="80" w:themeShade="95"/>
        <w:sz w:val="22"/>
      </w:rPr>
    </w:tblStylePr>
    <w:tblStylePr w:type="firstCol">
      <w:rPr>
        <w:rFonts w:ascii="Liberation Sans" w:hAnsi="Liberation Sans"/>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Liberation Sans" w:hAnsi="Liberation Sans"/>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Liberation Sans" w:hAnsi="Liberation Sans"/>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Liberation Sans" w:hAnsi="Liberation Sans"/>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100">
    <w:name w:val="Grid Table 7 Colorful - Accent 2"/>
    <w:basedOn w:val="3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1">
    <w:name w:val="Grid Table 7 Colorful - Accent 3"/>
    <w:basedOn w:val="3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5c702f" w:themeColor="accent3" w:themeTint="FE" w:themeShade="95"/>
        <w:sz w:val="22"/>
      </w:rPr>
    </w:tblStylePr>
    <w:tblStylePr w:type="firstCol">
      <w:rPr>
        <w:rFonts w:ascii="Liberation Sans" w:hAnsi="Liberation Sans"/>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Liberation Sans" w:hAnsi="Liberation Sans"/>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Liberation Sans" w:hAnsi="Liberation Sans"/>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Liberation Sans" w:hAnsi="Liberation Sans"/>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2">
    <w:name w:val="Grid Table 7 Colorful - Accent 4"/>
    <w:basedOn w:val="3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3">
    <w:name w:val="Grid Table 7 Colorful - Accent 5"/>
    <w:basedOn w:val="3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266777" w:themeColor="accent5" w:themeShade="95"/>
        <w:sz w:val="22"/>
      </w:rPr>
    </w:tblStylePr>
    <w:tblStylePr w:type="firstCol">
      <w:rPr>
        <w:rFonts w:ascii="Liberation Sans" w:hAnsi="Liberation Sans"/>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Liberation Sans" w:hAnsi="Liberation Sans"/>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Liberation Sans" w:hAnsi="Liberation Sans"/>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Liberation Sans" w:hAnsi="Liberation Sans"/>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4">
    <w:name w:val="Grid Table 7 Colorful - Accent 6"/>
    <w:basedOn w:val="3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b05307" w:themeColor="accent6" w:themeShade="95"/>
        <w:sz w:val="22"/>
      </w:rPr>
    </w:tblStylePr>
    <w:tblStylePr w:type="firstCol">
      <w:rPr>
        <w:rFonts w:ascii="Liberation Sans" w:hAnsi="Liberation Sans"/>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Liberation Sans" w:hAnsi="Liberation Sans"/>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Liberation Sans" w:hAnsi="Liberation Sans"/>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Liberation Sans" w:hAnsi="Liberation Sans"/>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5">
    <w:name w:val="List Table 1 Light"/>
    <w:basedOn w:val="3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
    <w:name w:val="List Table 1 Light - Accent 1"/>
    <w:basedOn w:val="33"/>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
    <w:name w:val="List Table 1 Light - Accent 2"/>
    <w:basedOn w:val="33"/>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
    <w:name w:val="List Table 1 Light - Accent 3"/>
    <w:basedOn w:val="3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
    <w:name w:val="List Table 1 Light - Accent 4"/>
    <w:basedOn w:val="33"/>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0">
    <w:name w:val="List Table 1 Light - Accent 5"/>
    <w:basedOn w:val="33"/>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1">
    <w:name w:val="List Table 1 Light - Accent 6"/>
    <w:basedOn w:val="33"/>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2">
    <w:name w:val="List Table 2"/>
    <w:basedOn w:val="3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3">
    <w:name w:val="List Table 2 - Accent 1"/>
    <w:basedOn w:val="3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
    <w:name w:val="List Table 2 - Accent 2"/>
    <w:basedOn w:val="3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5">
    <w:name w:val="List Table 2 - Accent 3"/>
    <w:basedOn w:val="3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6">
    <w:name w:val="List Table 2 - Accent 4"/>
    <w:basedOn w:val="3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7">
    <w:name w:val="List Table 2 - Accent 5"/>
    <w:basedOn w:val="3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8">
    <w:name w:val="List Table 2 - Accent 6"/>
    <w:basedOn w:val="3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9">
    <w:name w:val="List Table 3"/>
    <w:basedOn w:val="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0">
    <w:name w:val="List Table 3 - Accent 1"/>
    <w:basedOn w:val="3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1">
    <w:name w:val="List Table 3 - Accent 2"/>
    <w:basedOn w:val="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2">
    <w:name w:val="List Table 3 - Accent 3"/>
    <w:basedOn w:val="3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3">
    <w:name w:val="List Table 3 - Accent 4"/>
    <w:basedOn w:val="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4">
    <w:name w:val="List Table 3 - Accent 5"/>
    <w:basedOn w:val="3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5">
    <w:name w:val="List Table 3 - Accent 6"/>
    <w:basedOn w:val="3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6">
    <w:name w:val="List Table 4"/>
    <w:basedOn w:val="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7">
    <w:name w:val="List Table 4 - Accent 1"/>
    <w:basedOn w:val="3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8">
    <w:name w:val="List Table 4 - Accent 2"/>
    <w:basedOn w:val="3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9">
    <w:name w:val="List Table 4 - Accent 3"/>
    <w:basedOn w:val="3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30">
    <w:name w:val="List Table 4 - Accent 4"/>
    <w:basedOn w:val="3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1">
    <w:name w:val="List Table 4 - Accent 5"/>
    <w:basedOn w:val="3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2">
    <w:name w:val="List Table 4 - Accent 6"/>
    <w:basedOn w:val="3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3">
    <w:name w:val="List Table 5 Dark"/>
    <w:basedOn w:val="3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4">
    <w:name w:val="List Table 5 Dark - Accent 1"/>
    <w:basedOn w:val="3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5">
    <w:name w:val="List Table 5 Dark - Accent 2"/>
    <w:basedOn w:val="3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6">
    <w:name w:val="List Table 5 Dark - Accent 3"/>
    <w:basedOn w:val="3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7">
    <w:name w:val="List Table 5 Dark - Accent 4"/>
    <w:basedOn w:val="3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8">
    <w:name w:val="List Table 5 Dark - Accent 5"/>
    <w:basedOn w:val="3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9">
    <w:name w:val="List Table 5 Dark - Accent 6"/>
    <w:basedOn w:val="3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40">
    <w:name w:val="List Table 6 Colorful"/>
    <w:basedOn w:val="3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1">
    <w:name w:val="List Table 6 Colorful - Accent 1"/>
    <w:basedOn w:val="3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2">
    <w:name w:val="List Table 6 Colorful - Accent 2"/>
    <w:basedOn w:val="3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3">
    <w:name w:val="List Table 6 Colorful - Accent 3"/>
    <w:basedOn w:val="3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4">
    <w:name w:val="List Table 6 Colorful - Accent 4"/>
    <w:basedOn w:val="3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5">
    <w:name w:val="List Table 6 Colorful - Accent 5"/>
    <w:basedOn w:val="3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6">
    <w:name w:val="List Table 6 Colorful - Accent 6"/>
    <w:basedOn w:val="3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7">
    <w:name w:val="List Table 7 Colorful"/>
    <w:basedOn w:val="3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Liberation Sans" w:hAnsi="Liberation Sans"/>
        <w:color w:val="4a4a4a" w:themeColor="text1" w:themeTint="80" w:themeShade="95"/>
        <w:sz w:val="22"/>
      </w:rPr>
    </w:tblStylePr>
  </w:style>
  <w:style w:type="table" w:styleId="148">
    <w:name w:val="List Table 7 Colorful - Accent 1"/>
    <w:basedOn w:val="3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2a4b71" w:themeColor="accent1" w:themeShade="95"/>
        <w:sz w:val="22"/>
      </w:rPr>
    </w:tblStylePr>
    <w:tblStylePr w:type="firstCol">
      <w:rPr>
        <w:rFonts w:ascii="Liberation Sans" w:hAnsi="Liberation Sans"/>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Liberation Sans" w:hAnsi="Liberation Sans"/>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Liberation Sans" w:hAnsi="Liberation Sans"/>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Liberation Sans" w:hAnsi="Liberation Sans"/>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Liberation Sans" w:hAnsi="Liberation Sans"/>
        <w:color w:val="2a4b71" w:themeColor="accent1" w:themeShade="95"/>
        <w:sz w:val="22"/>
      </w:rPr>
    </w:tblStylePr>
  </w:style>
  <w:style w:type="table" w:styleId="149">
    <w:name w:val="List Table 7 Colorful - Accent 2"/>
    <w:basedOn w:val="3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Liberation Sans" w:hAnsi="Liberation Sans"/>
        <w:color w:val="9c3a37" w:themeColor="accent2" w:themeTint="97" w:themeShade="95"/>
        <w:sz w:val="22"/>
      </w:rPr>
    </w:tblStylePr>
  </w:style>
  <w:style w:type="table" w:styleId="150">
    <w:name w:val="List Table 7 Colorful - Accent 3"/>
    <w:basedOn w:val="3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7c983f" w:themeColor="accent3" w:themeTint="98" w:themeShade="95"/>
        <w:sz w:val="22"/>
      </w:rPr>
    </w:tblStylePr>
    <w:tblStylePr w:type="firstCol">
      <w:rPr>
        <w:rFonts w:ascii="Liberation Sans" w:hAnsi="Liberation Sans"/>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Liberation Sans" w:hAnsi="Liberation Sans"/>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Liberation Sans" w:hAnsi="Liberation Sans"/>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Liberation Sans" w:hAnsi="Liberation Sans"/>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Liberation Sans" w:hAnsi="Liberation Sans"/>
        <w:color w:val="7c983f" w:themeColor="accent3" w:themeTint="98" w:themeShade="95"/>
        <w:sz w:val="22"/>
      </w:rPr>
    </w:tblStylePr>
  </w:style>
  <w:style w:type="table" w:styleId="151">
    <w:name w:val="List Table 7 Colorful - Accent 4"/>
    <w:basedOn w:val="3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Liberation Sans" w:hAnsi="Liberation Sans"/>
        <w:color w:val="664f82" w:themeColor="accent4" w:themeTint="9A" w:themeShade="95"/>
        <w:sz w:val="22"/>
      </w:rPr>
    </w:tblStylePr>
  </w:style>
  <w:style w:type="table" w:styleId="152">
    <w:name w:val="List Table 7 Colorful - Accent 5"/>
    <w:basedOn w:val="3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338aa0" w:themeColor="accent5" w:themeTint="9A" w:themeShade="95"/>
        <w:sz w:val="22"/>
      </w:rPr>
    </w:tblStylePr>
    <w:tblStylePr w:type="firstCol">
      <w:rPr>
        <w:rFonts w:ascii="Liberation Sans" w:hAnsi="Liberation Sans"/>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Liberation Sans" w:hAnsi="Liberation Sans"/>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Liberation Sans" w:hAnsi="Liberation Sans"/>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Liberation Sans" w:hAnsi="Liberation Sans"/>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Liberation Sans" w:hAnsi="Liberation Sans"/>
        <w:color w:val="338aa0" w:themeColor="accent5" w:themeTint="9A" w:themeShade="95"/>
        <w:sz w:val="22"/>
      </w:rPr>
    </w:tblStylePr>
  </w:style>
  <w:style w:type="table" w:styleId="153">
    <w:name w:val="List Table 7 Colorful - Accent 6"/>
    <w:basedOn w:val="3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d9680c" w:themeColor="accent6" w:themeTint="98" w:themeShade="95"/>
        <w:sz w:val="22"/>
      </w:rPr>
    </w:tblStylePr>
    <w:tblStylePr w:type="firstCol">
      <w:rPr>
        <w:rFonts w:ascii="Liberation Sans" w:hAnsi="Liberation Sans"/>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Liberation Sans" w:hAnsi="Liberation Sans"/>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Liberation Sans" w:hAnsi="Liberation Sans"/>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Liberation Sans" w:hAnsi="Liberation Sans"/>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Liberation Sans" w:hAnsi="Liberation Sans"/>
        <w:color w:val="d9680c" w:themeColor="accent6" w:themeTint="98" w:themeShade="95"/>
        <w:sz w:val="22"/>
      </w:rPr>
    </w:tblStylePr>
  </w:style>
  <w:style w:type="table" w:styleId="154">
    <w:name w:val="Lined - Accent"/>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55">
    <w:name w:val="Lined - Accent 1"/>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56">
    <w:name w:val="Lined - Accent 2"/>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57">
    <w:name w:val="Lined - Accent 3"/>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58">
    <w:name w:val="Lined - Accent 4"/>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59">
    <w:name w:val="Lined - Accent 5"/>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0">
    <w:name w:val="Lined - Accent 6"/>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1">
    <w:name w:val="Bordered &amp; Lined - Accent"/>
    <w:basedOn w:val="3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62">
    <w:name w:val="Bordered &amp; Lined - Accent 1"/>
    <w:basedOn w:val="3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63">
    <w:name w:val="Bordered &amp; Lined - Accent 2"/>
    <w:basedOn w:val="3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64">
    <w:name w:val="Bordered &amp; Lined - Accent 3"/>
    <w:basedOn w:val="3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65">
    <w:name w:val="Bordered &amp; Lined - Accent 4"/>
    <w:basedOn w:val="3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66">
    <w:name w:val="Bordered &amp; Lined - Accent 5"/>
    <w:basedOn w:val="3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7">
    <w:name w:val="Bordered &amp; Lined - Accent 6"/>
    <w:basedOn w:val="3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8">
    <w:name w:val="Bordered"/>
    <w:basedOn w:val="3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169">
    <w:name w:val="Bordered - Accent 1"/>
    <w:basedOn w:val="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170">
    <w:name w:val="Bordered - Accent 2"/>
    <w:basedOn w:val="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171">
    <w:name w:val="Bordered - Accent 3"/>
    <w:basedOn w:val="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172">
    <w:name w:val="Bordered - Accent 4"/>
    <w:basedOn w:val="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173">
    <w:name w:val="Bordered - Accent 5"/>
    <w:basedOn w:val="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174">
    <w:name w:val="Bordered - Accent 6"/>
    <w:basedOn w:val="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175">
    <w:name w:val="Hyperlink"/>
    <w:uiPriority w:val="99"/>
    <w:unhideWhenUsed/>
    <w:rPr>
      <w:color w:val="0000ff" w:themeColor="hyperlink"/>
      <w:u w:val="single"/>
    </w:rPr>
  </w:style>
  <w:style w:type="paragraph" w:styleId="176">
    <w:name w:val="footnote text"/>
    <w:basedOn w:val="11"/>
    <w:link w:val="177"/>
    <w:uiPriority w:val="99"/>
    <w:semiHidden/>
    <w:unhideWhenUsed/>
    <w:pPr>
      <w:spacing w:after="40" w:line="240" w:lineRule="auto"/>
    </w:pPr>
    <w:rPr>
      <w:sz w:val="18"/>
    </w:rPr>
  </w:style>
  <w:style w:type="character" w:styleId="177">
    <w:name w:val="Footnote Text Char"/>
    <w:link w:val="176"/>
    <w:uiPriority w:val="99"/>
    <w:rPr>
      <w:sz w:val="18"/>
    </w:rPr>
  </w:style>
  <w:style w:type="character" w:styleId="178">
    <w:name w:val="footnote reference"/>
    <w:basedOn w:val="12"/>
    <w:uiPriority w:val="99"/>
    <w:unhideWhenUsed/>
    <w:rPr>
      <w:vertAlign w:val="superscript"/>
    </w:rPr>
  </w:style>
  <w:style w:type="paragraph" w:styleId="179">
    <w:name w:val="endnote text"/>
    <w:basedOn w:val="11"/>
    <w:link w:val="180"/>
    <w:uiPriority w:val="99"/>
    <w:semiHidden/>
    <w:unhideWhenUsed/>
    <w:pPr>
      <w:spacing w:after="0" w:line="240" w:lineRule="auto"/>
    </w:pPr>
    <w:rPr>
      <w:sz w:val="20"/>
    </w:rPr>
  </w:style>
  <w:style w:type="character" w:styleId="180">
    <w:name w:val="Endnote Text Char"/>
    <w:link w:val="179"/>
    <w:uiPriority w:val="99"/>
    <w:rPr>
      <w:sz w:val="20"/>
    </w:rPr>
  </w:style>
  <w:style w:type="character" w:styleId="181">
    <w:name w:val="endnote reference"/>
    <w:basedOn w:val="12"/>
    <w:uiPriority w:val="99"/>
    <w:semiHidden/>
    <w:unhideWhenUsed/>
    <w:rPr>
      <w:vertAlign w:val="superscript"/>
    </w:rPr>
  </w:style>
  <w:style w:type="paragraph" w:styleId="182">
    <w:name w:val="toc 1"/>
    <w:basedOn w:val="11"/>
    <w:next w:val="11"/>
    <w:uiPriority w:val="39"/>
    <w:unhideWhenUsed/>
    <w:pPr>
      <w:ind w:left="0" w:right="0" w:firstLine="0"/>
      <w:spacing w:after="57"/>
    </w:pPr>
  </w:style>
  <w:style w:type="paragraph" w:styleId="183">
    <w:name w:val="toc 2"/>
    <w:basedOn w:val="11"/>
    <w:next w:val="11"/>
    <w:uiPriority w:val="39"/>
    <w:unhideWhenUsed/>
    <w:pPr>
      <w:ind w:left="283" w:right="0" w:firstLine="0"/>
      <w:spacing w:after="57"/>
    </w:pPr>
  </w:style>
  <w:style w:type="paragraph" w:styleId="184">
    <w:name w:val="toc 3"/>
    <w:basedOn w:val="11"/>
    <w:next w:val="11"/>
    <w:uiPriority w:val="39"/>
    <w:unhideWhenUsed/>
    <w:pPr>
      <w:ind w:left="567" w:right="0" w:firstLine="0"/>
      <w:spacing w:after="57"/>
    </w:pPr>
  </w:style>
  <w:style w:type="paragraph" w:styleId="185">
    <w:name w:val="toc 4"/>
    <w:basedOn w:val="11"/>
    <w:next w:val="11"/>
    <w:uiPriority w:val="39"/>
    <w:unhideWhenUsed/>
    <w:pPr>
      <w:ind w:left="850" w:right="0" w:firstLine="0"/>
      <w:spacing w:after="57"/>
    </w:pPr>
  </w:style>
  <w:style w:type="paragraph" w:styleId="186">
    <w:name w:val="toc 5"/>
    <w:basedOn w:val="11"/>
    <w:next w:val="11"/>
    <w:uiPriority w:val="39"/>
    <w:unhideWhenUsed/>
    <w:pPr>
      <w:ind w:left="1134" w:right="0" w:firstLine="0"/>
      <w:spacing w:after="57"/>
    </w:pPr>
  </w:style>
  <w:style w:type="paragraph" w:styleId="187">
    <w:name w:val="toc 6"/>
    <w:basedOn w:val="11"/>
    <w:next w:val="11"/>
    <w:uiPriority w:val="39"/>
    <w:unhideWhenUsed/>
    <w:pPr>
      <w:ind w:left="1417" w:right="0" w:firstLine="0"/>
      <w:spacing w:after="57"/>
    </w:pPr>
  </w:style>
  <w:style w:type="paragraph" w:styleId="188">
    <w:name w:val="toc 7"/>
    <w:basedOn w:val="11"/>
    <w:next w:val="11"/>
    <w:uiPriority w:val="39"/>
    <w:unhideWhenUsed/>
    <w:pPr>
      <w:ind w:left="1701" w:right="0" w:firstLine="0"/>
      <w:spacing w:after="57"/>
    </w:pPr>
  </w:style>
  <w:style w:type="paragraph" w:styleId="189">
    <w:name w:val="toc 8"/>
    <w:basedOn w:val="11"/>
    <w:next w:val="11"/>
    <w:uiPriority w:val="39"/>
    <w:unhideWhenUsed/>
    <w:pPr>
      <w:ind w:left="1984" w:right="0" w:firstLine="0"/>
      <w:spacing w:after="57"/>
    </w:pPr>
  </w:style>
  <w:style w:type="paragraph" w:styleId="190">
    <w:name w:val="toc 9"/>
    <w:basedOn w:val="11"/>
    <w:next w:val="11"/>
    <w:uiPriority w:val="39"/>
    <w:unhideWhenUsed/>
    <w:pPr>
      <w:ind w:left="2268" w:right="0" w:firstLine="0"/>
      <w:spacing w:after="57"/>
    </w:pPr>
  </w:style>
  <w:style w:type="paragraph" w:styleId="191">
    <w:name w:val="TOC Heading"/>
    <w:uiPriority w:val="39"/>
    <w:unhideWhenUsed/>
  </w:style>
  <w:style w:type="paragraph" w:styleId="192">
    <w:name w:val="table of figures"/>
    <w:basedOn w:val="11"/>
    <w:next w:val="11"/>
    <w:uiPriority w:val="99"/>
    <w:unhideWhenUsed/>
    <w:pPr>
      <w:spacing w:after="0" w:afterAutospacing="0"/>
    </w:pPr>
  </w:style>
  <w:style w:type="paragraph" w:styleId="618" w:default="1" w:customStyle="1">
    <w:name w:val="ConsPlusNormal"/>
    <w:pPr>
      <w:widowControl w:val="off"/>
    </w:pPr>
    <w:rPr>
      <w:rFonts w:ascii="Times New Roman" w:hAnsi="Times New Roman" w:cs="Times New Roman"/>
      <w:sz w:val="24"/>
      <w:lang w:val="ru-RU" w:eastAsia="ru-RU" w:bidi="ar-SA"/>
    </w:rPr>
  </w:style>
  <w:style w:type="paragraph" w:styleId="619" w:customStyle="1">
    <w:name w:val="ConsPlusNonformat"/>
    <w:pPr>
      <w:widowControl w:val="off"/>
    </w:pPr>
    <w:rPr>
      <w:rFonts w:ascii="Courier New" w:hAnsi="Courier New" w:cs="Courier New"/>
      <w:sz w:val="20"/>
      <w:lang w:val="ru-RU" w:eastAsia="ru-RU" w:bidi="ar-SA"/>
    </w:rPr>
  </w:style>
  <w:style w:type="paragraph" w:styleId="620" w:customStyle="1">
    <w:name w:val="ConsPlusTitle"/>
    <w:pPr>
      <w:widowControl w:val="off"/>
    </w:pPr>
    <w:rPr>
      <w:rFonts w:ascii="Arial" w:hAnsi="Arial" w:cs="Arial"/>
      <w:b/>
      <w:sz w:val="24"/>
      <w:lang w:val="ru-RU" w:eastAsia="ru-RU" w:bidi="ar-SA"/>
    </w:rPr>
  </w:style>
  <w:style w:type="paragraph" w:styleId="621" w:customStyle="1">
    <w:name w:val="ConsPlusCell"/>
    <w:pPr>
      <w:widowControl w:val="off"/>
    </w:pPr>
    <w:rPr>
      <w:rFonts w:ascii="Courier New" w:hAnsi="Courier New" w:cs="Courier New"/>
      <w:sz w:val="20"/>
      <w:lang w:val="ru-RU" w:eastAsia="ru-RU" w:bidi="ar-SA"/>
    </w:rPr>
  </w:style>
  <w:style w:type="paragraph" w:styleId="622" w:customStyle="1">
    <w:name w:val="ConsPlusDocList"/>
    <w:pPr>
      <w:widowControl w:val="off"/>
    </w:pPr>
    <w:rPr>
      <w:rFonts w:ascii="Tahoma" w:hAnsi="Tahoma" w:cs="Tahoma"/>
      <w:sz w:val="18"/>
      <w:lang w:val="ru-RU" w:eastAsia="ru-RU" w:bidi="ar-SA"/>
    </w:rPr>
  </w:style>
  <w:style w:type="paragraph" w:styleId="623" w:customStyle="1">
    <w:name w:val="ConsPlusTitlePage"/>
    <w:pPr>
      <w:widowControl w:val="off"/>
    </w:pPr>
    <w:rPr>
      <w:rFonts w:ascii="Tahoma" w:hAnsi="Tahoma" w:cs="Tahoma"/>
      <w:sz w:val="20"/>
      <w:lang w:val="ru-RU" w:eastAsia="ru-RU" w:bidi="ar-SA"/>
    </w:rPr>
  </w:style>
  <w:style w:type="paragraph" w:styleId="624" w:customStyle="1">
    <w:name w:val="ConsPlusJurTerm"/>
    <w:pPr>
      <w:widowControl w:val="off"/>
    </w:pPr>
    <w:rPr>
      <w:rFonts w:ascii="Tahoma" w:hAnsi="Tahoma" w:cs="Tahoma"/>
      <w:sz w:val="26"/>
      <w:lang w:val="ru-RU" w:eastAsia="ru-RU" w:bidi="ar-SA"/>
    </w:rPr>
  </w:style>
  <w:style w:type="paragraph" w:styleId="625" w:customStyle="1">
    <w:name w:val="ConsPlusTextList"/>
    <w:pPr>
      <w:widowControl w:val="off"/>
    </w:pPr>
    <w:rPr>
      <w:rFonts w:ascii="Times New Roman" w:hAnsi="Times New Roman" w:cs="Times New Roman"/>
      <w:sz w:val="24"/>
      <w:lang w:val="ru-RU" w:eastAsia="ru-RU" w:bidi="ar-SA"/>
    </w:rPr>
  </w:style>
  <w:style w:type="paragraph" w:styleId="626" w:customStyle="1">
    <w:name w:val="ConsPlusTextList"/>
    <w:pPr>
      <w:widowControl w:val="off"/>
    </w:pPr>
    <w:rPr>
      <w:rFonts w:ascii="Times New Roman" w:hAnsi="Times New Roman" w:cs="Times New Roman"/>
      <w:sz w:val="24"/>
      <w:lang w:val="ru-RU" w:eastAsia="ru-RU" w:bidi="ar-SA"/>
    </w:rPr>
  </w:style>
  <w:style w:type="character" w:styleId="1456" w:default="1">
    <w:name w:val="Default Paragraph Font"/>
    <w:uiPriority w:val="1"/>
    <w:semiHidden/>
    <w:unhideWhenUsed/>
  </w:style>
  <w:style w:type="numbering" w:styleId="1457" w:default="1">
    <w:name w:val="No List"/>
    <w:uiPriority w:val="99"/>
    <w:semiHidden/>
    <w:unhideWhenUsed/>
  </w:style>
  <w:style w:type="table" w:styleId="1458"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login.consultant.ru/link/?req=doc&amp;base=RLAW376&amp;n=91144&amp;date=31.03.2026&amp;dst=100005&amp;field=134" TargetMode="External"/><Relationship Id="rId9" Type="http://schemas.openxmlformats.org/officeDocument/2006/relationships/hyperlink" Target="https://login.consultant.ru/link/?req=doc&amp;base=RLAW376&amp;n=95285&amp;date=31.03.2026&amp;dst=100005&amp;field=134" TargetMode="External"/><Relationship Id="rId10" Type="http://schemas.openxmlformats.org/officeDocument/2006/relationships/hyperlink" Target="https://login.consultant.ru/link/?req=doc&amp;base=RLAW376&amp;n=102135&amp;date=31.03.2026&amp;dst=100005&amp;field=134" TargetMode="External"/><Relationship Id="rId11" Type="http://schemas.openxmlformats.org/officeDocument/2006/relationships/hyperlink" Target="https://login.consultant.ru/link/?req=doc&amp;base=RLAW376&amp;n=111691&amp;date=31.03.2026&amp;dst=100005&amp;field=134" TargetMode="External"/><Relationship Id="rId12" Type="http://schemas.openxmlformats.org/officeDocument/2006/relationships/hyperlink" Target="https://login.consultant.ru/link/?req=doc&amp;base=RLAW376&amp;n=113376&amp;date=31.03.2026&amp;dst=100005&amp;field=134" TargetMode="External"/><Relationship Id="rId13" Type="http://schemas.openxmlformats.org/officeDocument/2006/relationships/hyperlink" Target="https://login.consultant.ru/link/?req=doc&amp;base=RLAW376&amp;n=116104&amp;date=31.03.2026&amp;dst=100005&amp;field=134" TargetMode="External"/><Relationship Id="rId14" Type="http://schemas.openxmlformats.org/officeDocument/2006/relationships/hyperlink" Target="https://login.consultant.ru/link/?req=doc&amp;base=RLAW376&amp;n=138575&amp;date=31.03.2026&amp;dst=100005&amp;field=134" TargetMode="External"/><Relationship Id="rId15" Type="http://schemas.openxmlformats.org/officeDocument/2006/relationships/hyperlink" Target="https://login.consultant.ru/link/?req=doc&amp;base=RLAW376&amp;n=154086&amp;date=31.03.2026&amp;dst=100005&amp;field=134" TargetMode="External"/><Relationship Id="rId16" Type="http://schemas.openxmlformats.org/officeDocument/2006/relationships/hyperlink" Target="https://login.consultant.ru/link/?req=doc&amp;base=RLAW376&amp;n=156623&amp;date=31.03.2026&amp;dst=100005&amp;field=134" TargetMode="External"/><Relationship Id="rId17" Type="http://schemas.openxmlformats.org/officeDocument/2006/relationships/hyperlink" Target="https://login.consultant.ru/link/?req=doc&amp;base=RLAW376&amp;n=100451&amp;date=31.03.2026&amp;dst=11&amp;field=134" TargetMode="External"/><Relationship Id="rId18" Type="http://schemas.openxmlformats.org/officeDocument/2006/relationships/hyperlink" Target="https://login.consultant.ru/link/?req=doc&amp;base=RLAW376&amp;n=129662&amp;date=31.03.2026&amp;dst=24&amp;field=134" TargetMode="External"/><Relationship Id="rId19" Type="http://schemas.openxmlformats.org/officeDocument/2006/relationships/hyperlink" Target="https://login.consultant.ru/link/?req=doc&amp;base=RLAW376&amp;n=156865&amp;date=31.03.2026" TargetMode="External"/><Relationship Id="rId20" Type="http://schemas.openxmlformats.org/officeDocument/2006/relationships/hyperlink" Target="https://login.consultant.ru/link/?req=doc&amp;base=RLAW376&amp;n=147657&amp;date=31.03.2026" TargetMode="External"/><Relationship Id="rId21" Type="http://schemas.openxmlformats.org/officeDocument/2006/relationships/hyperlink" Target="https://login.consultant.ru/link/?req=doc&amp;base=RLAW376&amp;n=149433&amp;date=31.03.2026" TargetMode="External"/><Relationship Id="rId22" Type="http://schemas.openxmlformats.org/officeDocument/2006/relationships/hyperlink" Target="https://login.consultant.ru/link/?req=doc&amp;base=RLAW376&amp;n=157823&amp;date=31.03.2026" TargetMode="External"/><Relationship Id="rId23" Type="http://schemas.openxmlformats.org/officeDocument/2006/relationships/hyperlink" Target="https://login.consultant.ru/link/?req=doc&amp;base=RLAW376&amp;n=157825&amp;date=31.03.2026" TargetMode="External"/><Relationship Id="rId24" Type="http://schemas.openxmlformats.org/officeDocument/2006/relationships/hyperlink" Target="https://login.consultant.ru/link/?req=doc&amp;base=RLAW376&amp;n=146856&amp;date=31.03.2026" TargetMode="External"/><Relationship Id="rId25" Type="http://schemas.openxmlformats.org/officeDocument/2006/relationships/hyperlink" Target="https://login.consultant.ru/link/?req=doc&amp;base=RLAW376&amp;n=161465&amp;date=31.03.2026" TargetMode="External"/><Relationship Id="rId26" Type="http://schemas.openxmlformats.org/officeDocument/2006/relationships/hyperlink" Target="https://login.consultant.ru/link/?req=doc&amp;base=RLAW376&amp;n=161400&amp;date=31.03.2026" TargetMode="External"/><Relationship Id="rId27" Type="http://schemas.openxmlformats.org/officeDocument/2006/relationships/hyperlink" Target="https://login.consultant.ru/link/?req=doc&amp;base=RLAW376&amp;n=91144&amp;date=31.03.2026&amp;dst=100006&amp;field=134" TargetMode="External"/><Relationship Id="rId28" Type="http://schemas.openxmlformats.org/officeDocument/2006/relationships/hyperlink" Target="https://login.consultant.ru/link/?req=doc&amp;base=RLAW376&amp;n=95285&amp;date=31.03.2026&amp;dst=100005&amp;field=134" TargetMode="External"/><Relationship Id="rId29" Type="http://schemas.openxmlformats.org/officeDocument/2006/relationships/hyperlink" Target="https://login.consultant.ru/link/?req=doc&amp;base=RLAW376&amp;n=102135&amp;date=31.03.2026&amp;dst=100005&amp;field=134" TargetMode="External"/><Relationship Id="rId30" Type="http://schemas.openxmlformats.org/officeDocument/2006/relationships/hyperlink" Target="https://login.consultant.ru/link/?req=doc&amp;base=RLAW376&amp;n=111691&amp;date=31.03.2026&amp;dst=100005&amp;field=134" TargetMode="External"/><Relationship Id="rId31" Type="http://schemas.openxmlformats.org/officeDocument/2006/relationships/hyperlink" Target="https://login.consultant.ru/link/?req=doc&amp;base=RLAW376&amp;n=116104&amp;date=31.03.2026&amp;dst=100005&amp;field=134" TargetMode="External"/><Relationship Id="rId32" Type="http://schemas.openxmlformats.org/officeDocument/2006/relationships/hyperlink" Target="https://login.consultant.ru/link/?req=doc&amp;base=RLAW376&amp;n=138575&amp;date=31.03.2026&amp;dst=100006&amp;field=134" TargetMode="External"/><Relationship Id="rId33" Type="http://schemas.openxmlformats.org/officeDocument/2006/relationships/hyperlink" Target="https://login.consultant.ru/link/?req=doc&amp;base=RLAW376&amp;n=154086&amp;date=31.03.2026&amp;dst=100006&amp;field=134" TargetMode="External"/><Relationship Id="rId34" Type="http://schemas.openxmlformats.org/officeDocument/2006/relationships/hyperlink" Target="https://login.consultant.ru/link/?req=doc&amp;base=RLAW376&amp;n=91144&amp;date=31.03.2026&amp;dst=100007&amp;field=134" TargetMode="External"/><Relationship Id="rId35" Type="http://schemas.openxmlformats.org/officeDocument/2006/relationships/hyperlink" Target="https://login.consultant.ru/link/?req=doc&amp;base=RLAW376&amp;n=138575&amp;date=31.03.2026&amp;dst=100007&amp;field=134" TargetMode="External"/><Relationship Id="rId36" Type="http://schemas.openxmlformats.org/officeDocument/2006/relationships/hyperlink" Target="https://login.consultant.ru/link/?req=doc&amp;base=RLAW376&amp;n=154086&amp;date=31.03.2026&amp;dst=100007&amp;field=134" TargetMode="External"/><Relationship Id="rId37" Type="http://schemas.openxmlformats.org/officeDocument/2006/relationships/hyperlink" Target="https://login.consultant.ru/link/?req=doc&amp;base=RLAW376&amp;n=156623&amp;date=31.03.2026&amp;dst=100005&amp;field=134" TargetMode="External"/><Relationship Id="rId38" Type="http://schemas.openxmlformats.org/officeDocument/2006/relationships/hyperlink" Target="https://login.consultant.ru/link/?req=doc&amp;base=RLAW376&amp;n=91144&amp;date=31.03.2026&amp;dst=100008&amp;field=134" TargetMode="External"/><Relationship Id="rId39" Type="http://schemas.openxmlformats.org/officeDocument/2006/relationships/hyperlink" Target="https://login.consultant.ru/link/?req=doc&amp;base=RLAW376&amp;n=138575&amp;date=31.03.2026&amp;dst=100008&amp;field=134" TargetMode="External"/><Relationship Id="rId40" Type="http://schemas.openxmlformats.org/officeDocument/2006/relationships/hyperlink" Target="https://login.consultant.ru/link/?req=doc&amp;base=RLAW376&amp;n=154086&amp;date=31.03.2026&amp;dst=100008&amp;field=134" TargetMode="External"/><Relationship Id="rId41" Type="http://schemas.openxmlformats.org/officeDocument/2006/relationships/hyperlink" Target="https://login.consultant.ru/link/?req=doc&amp;base=RLAW376&amp;n=156623&amp;date=31.03.2026&amp;dst=100007&amp;field=134" TargetMode="External"/><Relationship Id="rId42" Type="http://schemas.openxmlformats.org/officeDocument/2006/relationships/hyperlink" Target="https://login.consultant.ru/link/?req=doc&amp;base=RLAW376&amp;n=154086&amp;date=31.03.2026&amp;dst=100011&amp;field=134" TargetMode="External"/><Relationship Id="rId43" Type="http://schemas.openxmlformats.org/officeDocument/2006/relationships/hyperlink" Target="https://login.consultant.ru/link/?req=doc&amp;base=RLAW376&amp;n=156623&amp;date=31.03.2026&amp;dst=100009&amp;field=134" TargetMode="External"/><Relationship Id="rId44" Type="http://schemas.openxmlformats.org/officeDocument/2006/relationships/hyperlink" Target="https://login.consultant.ru/link/?req=doc&amp;base=RLAW376&amp;n=138575&amp;date=31.03.2026&amp;dst=100009&amp;field=134" TargetMode="External"/><Relationship Id="rId45" Type="http://schemas.openxmlformats.org/officeDocument/2006/relationships/hyperlink" Target="https://login.consultant.ru/link/?req=doc&amp;base=RLAW376&amp;n=154086&amp;date=31.03.2026&amp;dst=100014&amp;field=134" TargetMode="External"/><Relationship Id="rId46" Type="http://schemas.openxmlformats.org/officeDocument/2006/relationships/hyperlink" Target="https://login.consultant.ru/link/?req=doc&amp;base=RLAW376&amp;n=91144&amp;date=31.03.2026&amp;dst=100009&amp;field=134" TargetMode="External"/><Relationship Id="rId47" Type="http://schemas.openxmlformats.org/officeDocument/2006/relationships/hyperlink" Target="https://login.consultant.ru/link/?req=doc&amp;base=RLAW376&amp;n=138575&amp;date=31.03.2026&amp;dst=100028&amp;field=134" TargetMode="External"/><Relationship Id="rId48" Type="http://schemas.openxmlformats.org/officeDocument/2006/relationships/hyperlink" Target="https://login.consultant.ru/link/?req=doc&amp;base=RLAW376&amp;n=154086&amp;date=31.03.2026&amp;dst=100015&amp;field=134" TargetMode="External"/><Relationship Id="rId49" Type="http://schemas.openxmlformats.org/officeDocument/2006/relationships/hyperlink" Target="https://login.consultant.ru/link/?req=doc&amp;base=RLAW376&amp;n=154086&amp;date=31.03.2026&amp;dst=100020&amp;field=134" TargetMode="External"/><Relationship Id="rId50" Type="http://schemas.openxmlformats.org/officeDocument/2006/relationships/hyperlink" Target="https://login.consultant.ru/link/?req=doc&amp;base=RLAW376&amp;n=138575&amp;date=31.03.2026&amp;dst=100030&amp;field=134" TargetMode="External"/><Relationship Id="rId51" Type="http://schemas.openxmlformats.org/officeDocument/2006/relationships/hyperlink" Target="https://login.consultant.ru/link/?req=doc&amp;base=RLAW376&amp;n=138575&amp;date=31.03.2026&amp;dst=100031&amp;field=134" TargetMode="External"/><Relationship Id="rId52" Type="http://schemas.openxmlformats.org/officeDocument/2006/relationships/hyperlink" Target="https://login.consultant.ru/link/?req=doc&amp;base=RLAW376&amp;n=138575&amp;date=31.03.2026&amp;dst=100032&amp;field=134" TargetMode="External"/><Relationship Id="rId53" Type="http://schemas.openxmlformats.org/officeDocument/2006/relationships/hyperlink" Target="https://login.consultant.ru/link/?req=doc&amp;base=LAW&amp;n=509312&amp;date=31.03.2026" TargetMode="External"/><Relationship Id="rId54" Type="http://schemas.openxmlformats.org/officeDocument/2006/relationships/hyperlink" Target="https://login.consultant.ru/link/?req=doc&amp;base=LAW&amp;n=468291&amp;date=31.03.2026" TargetMode="External"/><Relationship Id="rId55" Type="http://schemas.openxmlformats.org/officeDocument/2006/relationships/hyperlink" Target="https://login.consultant.ru/link/?req=doc&amp;base=RLAW376&amp;n=156623&amp;date=31.03.2026&amp;dst=100012&amp;field=134" TargetMode="External"/><Relationship Id="rId56" Type="http://schemas.openxmlformats.org/officeDocument/2006/relationships/hyperlink" Target="https://login.consultant.ru/link/?req=doc&amp;base=RLAW376&amp;n=156623&amp;date=31.03.2026&amp;dst=100014&amp;field=134" TargetMode="External"/><Relationship Id="rId57" Type="http://schemas.openxmlformats.org/officeDocument/2006/relationships/hyperlink" Target="https://login.consultant.ru/link/?req=doc&amp;base=RLAW376&amp;n=156623&amp;date=31.03.2026&amp;dst=100016&amp;field=134" TargetMode="External"/><Relationship Id="rId58" Type="http://schemas.openxmlformats.org/officeDocument/2006/relationships/hyperlink" Target="https://login.consultant.ru/link/?req=doc&amp;base=RLAW376&amp;n=154086&amp;date=31.03.2026&amp;dst=100027&amp;field=134" TargetMode="External"/><Relationship Id="rId59" Type="http://schemas.openxmlformats.org/officeDocument/2006/relationships/hyperlink" Target="https://login.consultant.ru/link/?req=doc&amp;base=LAW&amp;n=424448&amp;date=31.03.2026&amp;dst=100013&amp;field=134" TargetMode="External"/><Relationship Id="rId60" Type="http://schemas.openxmlformats.org/officeDocument/2006/relationships/hyperlink" Target="https://login.consultant.ru/link/?req=doc&amp;base=LAW&amp;n=424448&amp;date=31.03.2026&amp;dst=100014&amp;field=134" TargetMode="External"/><Relationship Id="rId61" Type="http://schemas.openxmlformats.org/officeDocument/2006/relationships/hyperlink" Target="https://login.consultant.ru/link/?req=doc&amp;base=LAW&amp;n=424498&amp;date=31.03.2026&amp;dst=100063&amp;field=134" TargetMode="External"/><Relationship Id="rId62" Type="http://schemas.openxmlformats.org/officeDocument/2006/relationships/hyperlink" Target="https://login.consultant.ru/link/?req=doc&amp;base=RLAW376&amp;n=154086&amp;date=31.03.2026&amp;dst=100028&amp;field=134" TargetMode="External"/><Relationship Id="rId63" Type="http://schemas.openxmlformats.org/officeDocument/2006/relationships/hyperlink" Target="https://login.consultant.ru/link/?req=doc&amp;base=RLAW376&amp;n=154086&amp;date=31.03.2026&amp;dst=100029&amp;field=134" TargetMode="External"/><Relationship Id="rId64" Type="http://schemas.openxmlformats.org/officeDocument/2006/relationships/hyperlink" Target="https://login.consultant.ru/link/?req=doc&amp;base=RLAW376&amp;n=138575&amp;date=31.03.2026&amp;dst=100036&amp;field=134" TargetMode="External"/><Relationship Id="rId65" Type="http://schemas.openxmlformats.org/officeDocument/2006/relationships/hyperlink" Target="https://login.consultant.ru/link/?req=doc&amp;base=RLAW376&amp;n=91144&amp;date=31.03.2026&amp;dst=100014&amp;field=134" TargetMode="External"/><Relationship Id="rId66" Type="http://schemas.openxmlformats.org/officeDocument/2006/relationships/hyperlink" Target="https://login.consultant.ru/link/?req=doc&amp;base=RLAW376&amp;n=138575&amp;date=31.03.2026&amp;dst=100048&amp;field=134" TargetMode="External"/><Relationship Id="rId67" Type="http://schemas.openxmlformats.org/officeDocument/2006/relationships/hyperlink" Target="https://login.consultant.ru/link/?req=doc&amp;base=RLAW376&amp;n=154086&amp;date=31.03.2026&amp;dst=100030&amp;field=134" TargetMode="External"/><Relationship Id="rId68" Type="http://schemas.openxmlformats.org/officeDocument/2006/relationships/hyperlink" Target="https://login.consultant.ru/link/?req=doc&amp;base=RLAW376&amp;n=156623&amp;date=31.03.2026&amp;dst=100017&amp;field=134" TargetMode="External"/><Relationship Id="rId69" Type="http://schemas.openxmlformats.org/officeDocument/2006/relationships/hyperlink" Target="https://login.consultant.ru/link/?req=doc&amp;base=RLAW376&amp;n=138575&amp;date=31.03.2026&amp;dst=100049&amp;field=134" TargetMode="External"/><Relationship Id="rId70" Type="http://schemas.openxmlformats.org/officeDocument/2006/relationships/hyperlink" Target="https://login.consultant.ru/link/?req=doc&amp;base=RLAW376&amp;n=138575&amp;date=31.03.2026&amp;dst=100050&amp;field=134" TargetMode="External"/><Relationship Id="rId71" Type="http://schemas.openxmlformats.org/officeDocument/2006/relationships/hyperlink" Target="https://login.consultant.ru/link/?req=doc&amp;base=RLAW376&amp;n=156650&amp;date=31.03.2026&amp;dst=1000000001&amp;field=13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Liberation Sans"/>
        <a:cs typeface="Liberation Sans"/>
      </a:majorFont>
      <a:minorFont>
        <a:latin typeface="Calibri"/>
        <a:ea typeface="Liberation Sans"/>
        <a:cs typeface="Liberation Sans"/>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Р7-Офис/2025.4.1.1604</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Смоленской области от 30.12.2016 N 853
(ред. от 25.08.2025)
"Об утверждении Порядка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dc:title>
  <cp:lastModifiedBy>user</cp:lastModifiedBy>
  <cp:revision>1</cp:revision>
  <dcterms:created xsi:type="dcterms:W3CDTF">2026-03-31T11:25:39Z</dcterms:created>
  <dcterms:modified xsi:type="dcterms:W3CDTF">2026-03-31T11:27:36Z</dcterms:modified>
</cp:coreProperties>
</file>