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E2" w:rsidRDefault="003421E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421E2" w:rsidRDefault="003421E2">
      <w:pPr>
        <w:pStyle w:val="ConsPlusNormal"/>
        <w:jc w:val="both"/>
        <w:outlineLvl w:val="0"/>
      </w:pPr>
    </w:p>
    <w:p w:rsidR="003421E2" w:rsidRDefault="003421E2">
      <w:pPr>
        <w:pStyle w:val="ConsPlusTitle"/>
        <w:jc w:val="center"/>
        <w:outlineLvl w:val="0"/>
      </w:pPr>
      <w:r>
        <w:t>АДМИНИСТРАЦИЯ СМОЛЕНСКОЙ ОБЛАСТИ</w:t>
      </w:r>
    </w:p>
    <w:p w:rsidR="003421E2" w:rsidRDefault="003421E2">
      <w:pPr>
        <w:pStyle w:val="ConsPlusTitle"/>
        <w:jc w:val="both"/>
      </w:pPr>
    </w:p>
    <w:p w:rsidR="003421E2" w:rsidRDefault="003421E2">
      <w:pPr>
        <w:pStyle w:val="ConsPlusTitle"/>
        <w:jc w:val="center"/>
      </w:pPr>
      <w:r>
        <w:t>ПОСТАНОВЛЕНИЕ</w:t>
      </w:r>
    </w:p>
    <w:p w:rsidR="003421E2" w:rsidRDefault="003421E2">
      <w:pPr>
        <w:pStyle w:val="ConsPlusTitle"/>
        <w:jc w:val="center"/>
      </w:pPr>
      <w:r>
        <w:t>от 22 ноября 2021 г. N 731</w:t>
      </w:r>
    </w:p>
    <w:p w:rsidR="003421E2" w:rsidRDefault="003421E2">
      <w:pPr>
        <w:pStyle w:val="ConsPlusTitle"/>
        <w:jc w:val="both"/>
      </w:pPr>
    </w:p>
    <w:p w:rsidR="003421E2" w:rsidRDefault="003421E2">
      <w:pPr>
        <w:pStyle w:val="ConsPlusTitle"/>
        <w:jc w:val="center"/>
      </w:pPr>
      <w:r>
        <w:t>О ДОПОЛНИТЕЛЬНОЙ МЕРЕ СОЦИАЛЬНОЙ ПОДДЕРЖКИ ЧЛЕНОВ СЕМЕЙ</w:t>
      </w:r>
    </w:p>
    <w:p w:rsidR="003421E2" w:rsidRDefault="003421E2">
      <w:pPr>
        <w:pStyle w:val="ConsPlusTitle"/>
        <w:jc w:val="center"/>
      </w:pPr>
      <w:r>
        <w:t>УМЕРШИХ (ПОГИБШИХ) ГЕРОЕВ СОВЕТСКОГО СОЮЗА, ГЕРОЕВ</w:t>
      </w:r>
    </w:p>
    <w:p w:rsidR="003421E2" w:rsidRDefault="003421E2">
      <w:pPr>
        <w:pStyle w:val="ConsPlusTitle"/>
        <w:jc w:val="center"/>
      </w:pPr>
      <w:r>
        <w:t>РОССИЙСКОЙ ФЕДЕРАЦИИ И ПОЛНЫХ КАВАЛЕРОВ ОРДЕНА СЛАВЫ,</w:t>
      </w:r>
    </w:p>
    <w:p w:rsidR="003421E2" w:rsidRDefault="003421E2">
      <w:pPr>
        <w:pStyle w:val="ConsPlusTitle"/>
        <w:jc w:val="center"/>
      </w:pPr>
      <w:r>
        <w:t xml:space="preserve">ПОСТОЯННО </w:t>
      </w:r>
      <w:proofErr w:type="gramStart"/>
      <w:r>
        <w:t>ПРОЖИВАЮЩИХ</w:t>
      </w:r>
      <w:proofErr w:type="gramEnd"/>
      <w:r>
        <w:t xml:space="preserve"> НА ТЕРРИТОРИИ СМОЛЕНСКОЙ ОБЛАСТИ</w:t>
      </w:r>
    </w:p>
    <w:p w:rsidR="003421E2" w:rsidRDefault="003421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21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1E2" w:rsidRDefault="003421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1E2" w:rsidRDefault="003421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21E2" w:rsidRDefault="003421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21E2" w:rsidRDefault="003421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  <w:proofErr w:type="gramEnd"/>
          </w:p>
          <w:p w:rsidR="003421E2" w:rsidRDefault="003421E2">
            <w:pPr>
              <w:pStyle w:val="ConsPlusNormal"/>
              <w:jc w:val="center"/>
            </w:pPr>
            <w:r>
              <w:rPr>
                <w:color w:val="392C69"/>
              </w:rPr>
              <w:t>от 29.05.2024 N 361)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1E2" w:rsidRDefault="003421E2">
            <w:pPr>
              <w:pStyle w:val="ConsPlusNormal"/>
            </w:pPr>
          </w:p>
        </w:tc>
      </w:tr>
    </w:tbl>
    <w:p w:rsidR="003421E2" w:rsidRDefault="003421E2">
      <w:pPr>
        <w:pStyle w:val="ConsPlusNormal"/>
        <w:jc w:val="both"/>
      </w:pPr>
    </w:p>
    <w:p w:rsidR="003421E2" w:rsidRDefault="003421E2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членов семей умерших (погибших) Героев Советского Союза, Героев Российской Федерации и полных кавалеров ордена Славы, постоянно проживающих на территории Смоленской области (далее также - дополнительная мера социальной поддержки), в виде ежемесячной денежной выплаты в размере 2000 рублей.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предоставления дополнительной меры социальной поддержки членов семей</w:t>
      </w:r>
      <w:proofErr w:type="gramEnd"/>
      <w:r>
        <w:t xml:space="preserve"> умерших (погибших) Героев Советского Союза, Героев Российской Федерации и полных кавалеров ордена Славы, постоянно проживающих на территории Смоленской области (далее также - Порядок).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4. Министерству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 w:rsidR="003421E2" w:rsidRDefault="003421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29.05.2024 N 361)</w:t>
      </w:r>
    </w:p>
    <w:p w:rsidR="003421E2" w:rsidRDefault="003421E2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5. </w:t>
      </w:r>
      <w:hyperlink w:anchor="P76">
        <w:r>
          <w:rPr>
            <w:color w:val="0000FF"/>
          </w:rPr>
          <w:t>Пункт 9</w:t>
        </w:r>
      </w:hyperlink>
      <w:r>
        <w:t xml:space="preserve"> Порядка вступает в силу с 1 июня 2022 года.</w:t>
      </w:r>
    </w:p>
    <w:p w:rsidR="003421E2" w:rsidRDefault="003421E2">
      <w:pPr>
        <w:pStyle w:val="ConsPlusNormal"/>
        <w:jc w:val="both"/>
      </w:pPr>
    </w:p>
    <w:p w:rsidR="003421E2" w:rsidRDefault="003421E2">
      <w:pPr>
        <w:pStyle w:val="ConsPlusNormal"/>
        <w:jc w:val="right"/>
      </w:pPr>
      <w:r>
        <w:t>Губернатор</w:t>
      </w:r>
    </w:p>
    <w:p w:rsidR="003421E2" w:rsidRDefault="003421E2">
      <w:pPr>
        <w:pStyle w:val="ConsPlusNormal"/>
        <w:jc w:val="right"/>
      </w:pPr>
      <w:r>
        <w:t>Смоленской области</w:t>
      </w:r>
    </w:p>
    <w:p w:rsidR="003421E2" w:rsidRDefault="003421E2">
      <w:pPr>
        <w:pStyle w:val="ConsPlusNormal"/>
        <w:jc w:val="right"/>
      </w:pPr>
      <w:r>
        <w:t>А.В.ОСТРОВСКИЙ</w:t>
      </w:r>
    </w:p>
    <w:p w:rsidR="003421E2" w:rsidRDefault="003421E2">
      <w:pPr>
        <w:pStyle w:val="ConsPlusNormal"/>
        <w:jc w:val="both"/>
      </w:pPr>
    </w:p>
    <w:p w:rsidR="003421E2" w:rsidRDefault="003421E2">
      <w:pPr>
        <w:pStyle w:val="ConsPlusNormal"/>
        <w:jc w:val="both"/>
      </w:pPr>
    </w:p>
    <w:p w:rsidR="003421E2" w:rsidRDefault="003421E2">
      <w:pPr>
        <w:pStyle w:val="ConsPlusNormal"/>
        <w:jc w:val="both"/>
      </w:pPr>
    </w:p>
    <w:p w:rsidR="003421E2" w:rsidRDefault="003421E2">
      <w:pPr>
        <w:pStyle w:val="ConsPlusNormal"/>
        <w:jc w:val="both"/>
      </w:pPr>
    </w:p>
    <w:p w:rsidR="003421E2" w:rsidRDefault="003421E2">
      <w:pPr>
        <w:pStyle w:val="ConsPlusNormal"/>
        <w:jc w:val="both"/>
      </w:pPr>
    </w:p>
    <w:p w:rsidR="003421E2" w:rsidRDefault="003421E2">
      <w:pPr>
        <w:pStyle w:val="ConsPlusNormal"/>
        <w:jc w:val="right"/>
        <w:outlineLvl w:val="0"/>
      </w:pPr>
      <w:r>
        <w:t>Утвержден</w:t>
      </w:r>
    </w:p>
    <w:p w:rsidR="003421E2" w:rsidRDefault="003421E2">
      <w:pPr>
        <w:pStyle w:val="ConsPlusNormal"/>
        <w:jc w:val="right"/>
      </w:pPr>
      <w:r>
        <w:t>постановлением</w:t>
      </w:r>
    </w:p>
    <w:p w:rsidR="003421E2" w:rsidRDefault="003421E2">
      <w:pPr>
        <w:pStyle w:val="ConsPlusNormal"/>
        <w:jc w:val="right"/>
      </w:pPr>
      <w:r>
        <w:t>Администрации</w:t>
      </w:r>
    </w:p>
    <w:p w:rsidR="003421E2" w:rsidRDefault="003421E2">
      <w:pPr>
        <w:pStyle w:val="ConsPlusNormal"/>
        <w:jc w:val="right"/>
      </w:pPr>
      <w:r>
        <w:t>Смоленской области</w:t>
      </w:r>
    </w:p>
    <w:p w:rsidR="003421E2" w:rsidRDefault="003421E2">
      <w:pPr>
        <w:pStyle w:val="ConsPlusNormal"/>
        <w:jc w:val="right"/>
      </w:pPr>
      <w:r>
        <w:t>от 22.11.2021 N 731</w:t>
      </w:r>
    </w:p>
    <w:p w:rsidR="003421E2" w:rsidRDefault="003421E2">
      <w:pPr>
        <w:pStyle w:val="ConsPlusNormal"/>
        <w:jc w:val="both"/>
      </w:pPr>
    </w:p>
    <w:p w:rsidR="003421E2" w:rsidRDefault="003421E2">
      <w:pPr>
        <w:pStyle w:val="ConsPlusTitle"/>
        <w:jc w:val="center"/>
      </w:pPr>
      <w:bookmarkStart w:id="1" w:name="P36"/>
      <w:bookmarkEnd w:id="1"/>
      <w:r>
        <w:t>ПОРЯДОК</w:t>
      </w:r>
    </w:p>
    <w:p w:rsidR="003421E2" w:rsidRDefault="003421E2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3421E2" w:rsidRDefault="003421E2">
      <w:pPr>
        <w:pStyle w:val="ConsPlusTitle"/>
        <w:jc w:val="center"/>
      </w:pPr>
      <w:r>
        <w:t>ЧЛЕНОВ СЕМЕЙ УМЕРШИХ (ПОГИБШИХ) ГЕРОЕВ СОВЕТСКОГО СОЮЗА,</w:t>
      </w:r>
    </w:p>
    <w:p w:rsidR="003421E2" w:rsidRDefault="003421E2">
      <w:pPr>
        <w:pStyle w:val="ConsPlusTitle"/>
        <w:jc w:val="center"/>
      </w:pPr>
      <w:r>
        <w:t>ГЕРОЕВ РОССИЙСКОЙ ФЕДЕРАЦИИ И ПОЛНЫХ КАВАЛЕРОВ ОРДЕНА СЛАВЫ,</w:t>
      </w:r>
    </w:p>
    <w:p w:rsidR="003421E2" w:rsidRDefault="003421E2">
      <w:pPr>
        <w:pStyle w:val="ConsPlusTitle"/>
        <w:jc w:val="center"/>
      </w:pPr>
      <w:r>
        <w:t xml:space="preserve">ПОСТОЯННО </w:t>
      </w:r>
      <w:proofErr w:type="gramStart"/>
      <w:r>
        <w:t>ПРОЖИВАЮЩИХ</w:t>
      </w:r>
      <w:proofErr w:type="gramEnd"/>
      <w:r>
        <w:t xml:space="preserve"> НА ТЕРРИТОРИИ СМОЛЕНСКОЙ ОБЛАСТИ</w:t>
      </w:r>
    </w:p>
    <w:p w:rsidR="003421E2" w:rsidRDefault="003421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21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1E2" w:rsidRDefault="003421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1E2" w:rsidRDefault="003421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21E2" w:rsidRDefault="003421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21E2" w:rsidRDefault="003421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  <w:proofErr w:type="gramEnd"/>
          </w:p>
          <w:p w:rsidR="003421E2" w:rsidRDefault="003421E2">
            <w:pPr>
              <w:pStyle w:val="ConsPlusNormal"/>
              <w:jc w:val="center"/>
            </w:pPr>
            <w:r>
              <w:rPr>
                <w:color w:val="392C69"/>
              </w:rPr>
              <w:t>от 29.05.2024 N 361)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1E2" w:rsidRDefault="003421E2">
            <w:pPr>
              <w:pStyle w:val="ConsPlusNormal"/>
            </w:pPr>
          </w:p>
        </w:tc>
      </w:tr>
    </w:tbl>
    <w:p w:rsidR="003421E2" w:rsidRDefault="003421E2">
      <w:pPr>
        <w:pStyle w:val="ConsPlusNormal"/>
        <w:jc w:val="both"/>
      </w:pPr>
    </w:p>
    <w:p w:rsidR="003421E2" w:rsidRDefault="003421E2">
      <w:pPr>
        <w:pStyle w:val="ConsPlusNormal"/>
        <w:ind w:firstLine="540"/>
        <w:jc w:val="both"/>
      </w:pPr>
      <w:r>
        <w:t>1. Настоящий Порядок определяет правила предоставления дополнительной меры социальной поддержки членов семей умерших (погибших) Героев Советского Союза, Героев Российской Федерации и полных кавалеров ордена Славы, постоянно проживающих на территории Смоленской области, в виде ежемесячной денежной выплаты.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2. Дополнительная мера социальной поддержки членов семей умерших (погибших) Героев Советского Союза, Героев Российской Федерации и полных кавалеров ордена Славы, постоянно проживающих на территории Смоленской области, предоставляется Министерством социального развития Смоленской области (далее - Министерство).</w:t>
      </w:r>
    </w:p>
    <w:p w:rsidR="003421E2" w:rsidRDefault="003421E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29.05.2024 N 361)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3. Право на дополнительную меру социальной поддержки имеют члены семей умерших (погибших) Героев Советского Союза, Героев Российской Федерации и полных кавалеров ордена Славы, постоянно проживающие на территории Смоленской области, к которым относятся: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вдовы (вдовцы) до создания новой семьи;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родители;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дети в возрасте до 18 лет;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дети в возрасте до 23 лет, обучающиеся в организациях, осуществляющих образовательную деятельность, по очной форме обучения;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дети старше 18 лет, ставшие инвалидами до достижения ими возраста 18 лет, на срок установления инвалидности.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Для назначения ежемесячной денежной выплаты члены семей умерших (погибших) Героев Советского Союза, Героев Российской Федерации и полных кавалеров ордена Славы (далее - получатели) или их представители обращаются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 Учреждения) по месту жительства (месту пребывания) получателя или в многофункциональный центр предоставления</w:t>
      </w:r>
      <w:proofErr w:type="gramEnd"/>
      <w:r>
        <w:t xml:space="preserve"> государственных и муниципальных услуг (далее - МФЦ) по месту жительства (месту пребывания) получателя с письменным заявлением о назначении ежемесячной денежной выплаты (далее - заявление) с указанием согласия на обработку персональных данных.</w:t>
      </w:r>
    </w:p>
    <w:p w:rsidR="003421E2" w:rsidRDefault="003421E2">
      <w:pPr>
        <w:pStyle w:val="ConsPlusNormal"/>
        <w:spacing w:before="220"/>
        <w:ind w:firstLine="540"/>
        <w:jc w:val="both"/>
      </w:pPr>
      <w:bookmarkStart w:id="2" w:name="P55"/>
      <w:bookmarkEnd w:id="2"/>
      <w:r>
        <w:t>5. Получатель или его представитель одновременно с заявлением представляет: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документ, удостоверяющий личность получателя;</w:t>
      </w:r>
    </w:p>
    <w:p w:rsidR="003421E2" w:rsidRDefault="003421E2">
      <w:pPr>
        <w:pStyle w:val="ConsPlusNormal"/>
        <w:spacing w:before="220"/>
        <w:ind w:firstLine="540"/>
        <w:jc w:val="both"/>
      </w:pPr>
      <w:bookmarkStart w:id="3" w:name="P57"/>
      <w:bookmarkEnd w:id="3"/>
      <w:r>
        <w:t>- документ, подтверждающий регистрацию получателя по месту жительства (месту пребывания) на территории Смоленской области (представляется по собственной инициативе);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lastRenderedPageBreak/>
        <w:t>- удостоверение, подтверждающее присвоение звания Героя Советского Союза, Героя Российской Федерации или полного кавалера ордена Славы;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свидетельство о смерти и его нотариально удостоверенный перевод на русский язык, в случае, когда регистрация смерти Героя Советского Союза, Героя Российской Федерации или полного кавалера ордена Славы произведена компетентным органом иностранного государства;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свидетельство о рождении и его нотариально удостоверенный перевод на русский язык, в случае, когда регистрация рождения произведена компетентным органом иностранного государства;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свидетельство о заключении брака и его нотариально удостоверенный перевод на русский язык, в случае, когда регистрация заключения брака произведена компетентным органом иностранного государства;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свидетельство об усыновлении и его нотариально удостоверенный перевод на русский язык, в случае, когда регистрация усыновления произведена компетентным органом иностранного государства;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документы, подтверждающие факт обучения в организации, осуществляющей образовательную деятельность, по очной форме (для детей в возрасте до 23 лет, обучающихся в организациях, осуществляющих образовательную деятельность, по очной форме обучения), и их нотариально удостоверенный перевод на русский язык, в случае, если они выданы на территории иностранного государства;</w:t>
      </w:r>
    </w:p>
    <w:p w:rsidR="003421E2" w:rsidRDefault="003421E2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- справку, подтверждающую факт установления инвалидности, выданную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 (для детей старше 18 лет, ставших инвалидами до достижения ими возраста 18 лет) (представляется по собственной инициативе);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документы, удостоверяющие личность и полномочия представителя получателя (если заявление и документы представляются представителем получателя);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документ, подтверждающий реквизиты счета, открытого на имя получателя (его законного представителя) в банке или иной кредитной организации.</w:t>
      </w:r>
    </w:p>
    <w:p w:rsidR="003421E2" w:rsidRDefault="003421E2">
      <w:pPr>
        <w:pStyle w:val="ConsPlusNormal"/>
        <w:spacing w:before="220"/>
        <w:ind w:firstLine="540"/>
        <w:jc w:val="both"/>
      </w:pPr>
      <w:bookmarkStart w:id="5" w:name="P67"/>
      <w:bookmarkEnd w:id="5"/>
      <w:r>
        <w:t>6. Получатель вправе представить по собственной инициативе свидетельство о смерти, свидетельство о рождении, свидетельство о заключении брака, свидетельство об усыновлении, за исключением случаев, когда регистрация актов гражданского состояния произведена компетентным органом иностранного государства.</w:t>
      </w:r>
    </w:p>
    <w:p w:rsidR="003421E2" w:rsidRDefault="003421E2">
      <w:pPr>
        <w:pStyle w:val="ConsPlusNormal"/>
        <w:spacing w:before="220"/>
        <w:ind w:firstLine="540"/>
        <w:jc w:val="both"/>
      </w:pPr>
      <w:bookmarkStart w:id="6" w:name="P68"/>
      <w:bookmarkEnd w:id="6"/>
      <w:r>
        <w:t>Получатель вправе представить по собственной инициативе документы, подтверждающие факт обучения в организации, осуществляющей образовательную деятельность, по очной форме (для детей в возрасте до 23 лет, обучающихся в организациях, осуществляющих образовательную деятельность, по очной форме обучения), за исключением случаев, когда образовательная организация осуществляет свою деятельность на территории иностранного государства.</w:t>
      </w:r>
    </w:p>
    <w:p w:rsidR="003421E2" w:rsidRDefault="003421E2">
      <w:pPr>
        <w:pStyle w:val="ConsPlusNormal"/>
        <w:spacing w:before="220"/>
        <w:ind w:firstLine="540"/>
        <w:jc w:val="both"/>
      </w:pPr>
      <w:bookmarkStart w:id="7" w:name="P69"/>
      <w:bookmarkEnd w:id="7"/>
      <w:r>
        <w:t xml:space="preserve">7. Документы, указанные в </w:t>
      </w:r>
      <w:hyperlink w:anchor="P55">
        <w:r>
          <w:rPr>
            <w:color w:val="0000FF"/>
          </w:rPr>
          <w:t>пунктах 5</w:t>
        </w:r>
      </w:hyperlink>
      <w:r>
        <w:t xml:space="preserve"> и </w:t>
      </w:r>
      <w:hyperlink w:anchor="P67">
        <w:r>
          <w:rPr>
            <w:color w:val="0000FF"/>
          </w:rPr>
          <w:t>6</w:t>
        </w:r>
      </w:hyperlink>
      <w:r>
        <w:t xml:space="preserve"> настоящего Порядка, представляются в подлинниках с одновременным представлением их копий. Сотрудник сектора Учреждения или МФЦ сверяет представленные подлинники документов с их копиями, заверяет копии документов, после чего подлинники документов возвращаются получателю или его представителю.</w:t>
      </w:r>
    </w:p>
    <w:p w:rsidR="003421E2" w:rsidRDefault="003421E2">
      <w:pPr>
        <w:pStyle w:val="ConsPlusNormal"/>
        <w:spacing w:before="220"/>
        <w:ind w:firstLine="540"/>
        <w:jc w:val="both"/>
      </w:pPr>
      <w:bookmarkStart w:id="8" w:name="P70"/>
      <w:bookmarkEnd w:id="8"/>
      <w:r>
        <w:t xml:space="preserve">8. </w:t>
      </w:r>
      <w:proofErr w:type="gramStart"/>
      <w:r>
        <w:t xml:space="preserve">В случае если документ, указанный в </w:t>
      </w:r>
      <w:hyperlink w:anchor="P57">
        <w:r>
          <w:rPr>
            <w:color w:val="0000FF"/>
          </w:rPr>
          <w:t>абзаце третьем пункта 5</w:t>
        </w:r>
      </w:hyperlink>
      <w:r>
        <w:t xml:space="preserve"> настоящего Порядка, не представлен получателем или его представителем по собственной инициативе, сектор Учреждения или МФЦ в течение трех рабочих дней со дня представления получателем или его представителем заявления и документов, указанных в </w:t>
      </w:r>
      <w:hyperlink w:anchor="P55">
        <w:r>
          <w:rPr>
            <w:color w:val="0000FF"/>
          </w:rPr>
          <w:t>пункте 5</w:t>
        </w:r>
      </w:hyperlink>
      <w:r>
        <w:t xml:space="preserve"> настоящего Порядка, направляет </w:t>
      </w:r>
      <w:r>
        <w:lastRenderedPageBreak/>
        <w:t>межведомственный запрос о предоставлении указанного документа (сведений, содержащихся в нем) в территориальный орган</w:t>
      </w:r>
      <w:proofErr w:type="gramEnd"/>
      <w:r>
        <w:t xml:space="preserve"> федерального органа исполнительной власти в сфере внутренних дел в порядке, определенном федеральным законодательством.</w:t>
      </w:r>
    </w:p>
    <w:p w:rsidR="003421E2" w:rsidRDefault="003421E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документ, указанный в </w:t>
      </w:r>
      <w:hyperlink w:anchor="P64">
        <w:r>
          <w:rPr>
            <w:color w:val="0000FF"/>
          </w:rPr>
          <w:t>абзаце десятом пункта 5</w:t>
        </w:r>
      </w:hyperlink>
      <w:r>
        <w:t xml:space="preserve"> настоящего Порядка, не представлен получателем или его представителем по собственной инициативе, сектор Учреждения или МФЦ в течение трех рабочих дней со дня представления получателем или его представителем заявления и документов, указанных в </w:t>
      </w:r>
      <w:hyperlink w:anchor="P55">
        <w:r>
          <w:rPr>
            <w:color w:val="0000FF"/>
          </w:rPr>
          <w:t>пункте 5</w:t>
        </w:r>
      </w:hyperlink>
      <w:r>
        <w:t xml:space="preserve"> настоящего Порядка, направляет межведомственный запрос о предоставлении сведений об инвалидности получателя, содержащихся в федеральной государственной информационной</w:t>
      </w:r>
      <w:proofErr w:type="gramEnd"/>
      <w:r>
        <w:t xml:space="preserve"> системе "Федеральный реестр инвалидов", в Фонд пенсионного и социального страхования Российской Федерации.</w:t>
      </w:r>
    </w:p>
    <w:p w:rsidR="003421E2" w:rsidRDefault="003421E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29.05.2024 N 361)</w:t>
      </w:r>
    </w:p>
    <w:p w:rsidR="003421E2" w:rsidRDefault="003421E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документы, указанные в </w:t>
      </w:r>
      <w:hyperlink w:anchor="P67">
        <w:r>
          <w:rPr>
            <w:color w:val="0000FF"/>
          </w:rPr>
          <w:t>абзаце первом пункта 6</w:t>
        </w:r>
      </w:hyperlink>
      <w:r>
        <w:t xml:space="preserve"> настоящего Порядка, не представлены получателем или его представителем по собственной инициативе, сектор Учреждения или МФЦ в течение трех рабочих дней со дня представления получателем или его представителем заявления и документов, указанных в </w:t>
      </w:r>
      <w:hyperlink w:anchor="P55">
        <w:r>
          <w:rPr>
            <w:color w:val="0000FF"/>
          </w:rPr>
          <w:t>пункте 5</w:t>
        </w:r>
      </w:hyperlink>
      <w:r>
        <w:t xml:space="preserve"> настоящего Порядка, направляет межведомственный запрос о предоставлении указанных документов (сведений, содержащихся в них) в органы записи</w:t>
      </w:r>
      <w:proofErr w:type="gramEnd"/>
      <w:r>
        <w:t xml:space="preserve"> актов гражданского состояния.</w:t>
      </w:r>
    </w:p>
    <w:p w:rsidR="003421E2" w:rsidRDefault="003421E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документы, указанные в </w:t>
      </w:r>
      <w:hyperlink w:anchor="P68">
        <w:r>
          <w:rPr>
            <w:color w:val="0000FF"/>
          </w:rPr>
          <w:t>абзаце втором пункта 6</w:t>
        </w:r>
      </w:hyperlink>
      <w:r>
        <w:t xml:space="preserve"> настоящего Порядка, не представлены получателем или его представителем по собственной инициативе, сектор Учреждения или МФЦ в течение трех рабочих дней со дня представления получателем или его представителем заявления и документов, указанных в </w:t>
      </w:r>
      <w:hyperlink w:anchor="P55">
        <w:r>
          <w:rPr>
            <w:color w:val="0000FF"/>
          </w:rPr>
          <w:t>пункте 5</w:t>
        </w:r>
      </w:hyperlink>
      <w:r>
        <w:t xml:space="preserve"> настоящего Порядка, направляет межведомственный запрос о предоставлении указанных документов (сведений, содержащихся в них) в организации, осуществляющие</w:t>
      </w:r>
      <w:proofErr w:type="gramEnd"/>
      <w:r>
        <w:t xml:space="preserve"> образовательную деятельность.</w:t>
      </w:r>
    </w:p>
    <w:p w:rsidR="003421E2" w:rsidRDefault="003421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21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1E2" w:rsidRDefault="003421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1E2" w:rsidRDefault="003421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21E2" w:rsidRDefault="003421E2">
            <w:pPr>
              <w:pStyle w:val="ConsPlusNormal"/>
              <w:jc w:val="both"/>
            </w:pPr>
            <w:r>
              <w:rPr>
                <w:color w:val="392C69"/>
              </w:rPr>
              <w:t xml:space="preserve">П. 9 </w:t>
            </w:r>
            <w:hyperlink w:anchor="P2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01.06.2022.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1E2" w:rsidRDefault="003421E2">
            <w:pPr>
              <w:pStyle w:val="ConsPlusNormal"/>
            </w:pPr>
          </w:p>
        </w:tc>
      </w:tr>
    </w:tbl>
    <w:p w:rsidR="003421E2" w:rsidRDefault="003421E2">
      <w:pPr>
        <w:pStyle w:val="ConsPlusNormal"/>
        <w:spacing w:before="280"/>
        <w:ind w:firstLine="540"/>
        <w:jc w:val="both"/>
      </w:pPr>
      <w:bookmarkStart w:id="9" w:name="P76"/>
      <w:bookmarkEnd w:id="9"/>
      <w:r>
        <w:t xml:space="preserve">9. Заявление и документы, указанные в </w:t>
      </w:r>
      <w:hyperlink w:anchor="P55">
        <w:r>
          <w:rPr>
            <w:color w:val="0000FF"/>
          </w:rPr>
          <w:t>пунктах 5</w:t>
        </w:r>
      </w:hyperlink>
      <w:r>
        <w:t xml:space="preserve"> и </w:t>
      </w:r>
      <w:hyperlink w:anchor="P67">
        <w:r>
          <w:rPr>
            <w:color w:val="0000FF"/>
          </w:rPr>
          <w:t>6</w:t>
        </w:r>
      </w:hyperlink>
      <w:r>
        <w:t xml:space="preserve"> настоящего Порядка, могут быть направлены получателем или его представителем в электронной форме посредством региональной государственной информационной системы "Портал государственных и муниципальных услуг (функций) Смоленской области" (электронный адрес: http://www.pgu.admin-smolensk.ru).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 xml:space="preserve">10. МФЦ не позднее одного рабочего дня, следующего за днем приема от получателя или его представителя заявления и документов, указанных в </w:t>
      </w:r>
      <w:hyperlink w:anchor="P55">
        <w:r>
          <w:rPr>
            <w:color w:val="0000FF"/>
          </w:rPr>
          <w:t>пункте 5</w:t>
        </w:r>
      </w:hyperlink>
      <w:r>
        <w:t xml:space="preserve"> настоящего Порядка, направляет заявление и копии документов, указанных в </w:t>
      </w:r>
      <w:hyperlink w:anchor="P69">
        <w:r>
          <w:rPr>
            <w:color w:val="0000FF"/>
          </w:rPr>
          <w:t>пункте 7</w:t>
        </w:r>
      </w:hyperlink>
      <w:r>
        <w:t xml:space="preserve"> настоящего Порядка, в сектор Учреждения по месту жительства (месту пребывания) получателя. </w:t>
      </w:r>
      <w:proofErr w:type="gramStart"/>
      <w:r>
        <w:t xml:space="preserve">В случаях, предусмотренных </w:t>
      </w:r>
      <w:hyperlink w:anchor="P70">
        <w:r>
          <w:rPr>
            <w:color w:val="0000FF"/>
          </w:rPr>
          <w:t>пунктом 8</w:t>
        </w:r>
      </w:hyperlink>
      <w:r>
        <w:t xml:space="preserve"> настоящего Порядка, заявление, документы, указанные в </w:t>
      </w:r>
      <w:hyperlink w:anchor="P5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64">
        <w:r>
          <w:rPr>
            <w:color w:val="0000FF"/>
          </w:rPr>
          <w:t>десятом пункта 5</w:t>
        </w:r>
      </w:hyperlink>
      <w:r>
        <w:t xml:space="preserve">, </w:t>
      </w:r>
      <w:hyperlink w:anchor="P67">
        <w:r>
          <w:rPr>
            <w:color w:val="0000FF"/>
          </w:rPr>
          <w:t>пункте 6</w:t>
        </w:r>
      </w:hyperlink>
      <w:r>
        <w:t xml:space="preserve"> (при наличии) настоящего Порядка, копии документов, указанных в </w:t>
      </w:r>
      <w:hyperlink w:anchor="P69">
        <w:r>
          <w:rPr>
            <w:color w:val="0000FF"/>
          </w:rPr>
          <w:t>пункте 7</w:t>
        </w:r>
      </w:hyperlink>
      <w:r>
        <w:t xml:space="preserve"> настоящего Порядка, и ответы на соответствующие межведомственные запросы направляются МФЦ в сектор Учреждения по месту жительства (месту пребывания) получателя не позднее одного рабочего дня, следующего за днем поступления всех ответов на</w:t>
      </w:r>
      <w:proofErr w:type="gramEnd"/>
      <w:r>
        <w:t xml:space="preserve"> такие межведомственные запросы.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Сектор Учреждения не позднее трех рабочих дней, следующих за днем приема от получателя или его представителя заявления и документов, указанных в </w:t>
      </w:r>
      <w:hyperlink w:anchor="P55">
        <w:r>
          <w:rPr>
            <w:color w:val="0000FF"/>
          </w:rPr>
          <w:t>пункте 5</w:t>
        </w:r>
      </w:hyperlink>
      <w:r>
        <w:t xml:space="preserve"> настоящего Порядка, или от МФЦ заявления, документов, указанных в </w:t>
      </w:r>
      <w:hyperlink w:anchor="P55">
        <w:r>
          <w:rPr>
            <w:color w:val="0000FF"/>
          </w:rPr>
          <w:t>пункте 5</w:t>
        </w:r>
      </w:hyperlink>
      <w:r>
        <w:t xml:space="preserve"> настоящего Порядка, копий документов, указанных в </w:t>
      </w:r>
      <w:hyperlink w:anchor="P69">
        <w:r>
          <w:rPr>
            <w:color w:val="0000FF"/>
          </w:rPr>
          <w:t>пункте 7</w:t>
        </w:r>
      </w:hyperlink>
      <w:r>
        <w:t xml:space="preserve"> настоящего Порядка, либо ответов на соответствующие межведомственные запросы, направляет их в отдел (сектор) социальной защиты населения Министерства по</w:t>
      </w:r>
      <w:proofErr w:type="gramEnd"/>
      <w:r>
        <w:t xml:space="preserve"> месту жительства (месту пребывания) получателя. </w:t>
      </w:r>
      <w:proofErr w:type="gramStart"/>
      <w:r>
        <w:t xml:space="preserve">В случаях, предусмотренных </w:t>
      </w:r>
      <w:hyperlink w:anchor="P70">
        <w:r>
          <w:rPr>
            <w:color w:val="0000FF"/>
          </w:rPr>
          <w:t>пунктом 8</w:t>
        </w:r>
      </w:hyperlink>
      <w:r>
        <w:t xml:space="preserve"> настоящего Порядка, заявление, документы, указанные в </w:t>
      </w:r>
      <w:hyperlink w:anchor="P5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64">
        <w:r>
          <w:rPr>
            <w:color w:val="0000FF"/>
          </w:rPr>
          <w:t>десятом пункта 5</w:t>
        </w:r>
      </w:hyperlink>
      <w:r>
        <w:t xml:space="preserve">, </w:t>
      </w:r>
      <w:hyperlink w:anchor="P67">
        <w:r>
          <w:rPr>
            <w:color w:val="0000FF"/>
          </w:rPr>
          <w:t>пункте 6</w:t>
        </w:r>
      </w:hyperlink>
      <w:r>
        <w:t xml:space="preserve"> (при наличии) настоящего Порядка, копии документов, указанных в </w:t>
      </w:r>
      <w:hyperlink w:anchor="P69">
        <w:r>
          <w:rPr>
            <w:color w:val="0000FF"/>
          </w:rPr>
          <w:t>пункте 7</w:t>
        </w:r>
      </w:hyperlink>
      <w:r>
        <w:t xml:space="preserve"> настоящего Порядка, и ответы на соответствующие межведомственные запросы направляются </w:t>
      </w:r>
      <w:r>
        <w:lastRenderedPageBreak/>
        <w:t>сектором Учреждения в отдел (сектор) социальной защиты населения Министерства по месту жительства (месту пребывания) получателя не позднее трех рабочих дней, следующих за</w:t>
      </w:r>
      <w:proofErr w:type="gramEnd"/>
      <w:r>
        <w:t xml:space="preserve"> днем поступления всех ответов на такие межведомственные запросы.</w:t>
      </w:r>
    </w:p>
    <w:p w:rsidR="003421E2" w:rsidRDefault="003421E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29.05.2024 N 361)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Решение о назначении ежемесячной денежной выплаты либо об отказе в ее назначении принимается отделом (сектором) социальной защиты населения Министерства в течение 7 рабочих дней со дня получения от сектора Учреждения заявления, документов, указанных в </w:t>
      </w:r>
      <w:hyperlink w:anchor="P55">
        <w:r>
          <w:rPr>
            <w:color w:val="0000FF"/>
          </w:rPr>
          <w:t>пункте 5</w:t>
        </w:r>
      </w:hyperlink>
      <w:r>
        <w:t xml:space="preserve"> настоящего Порядка, копий документов, указанных в </w:t>
      </w:r>
      <w:hyperlink w:anchor="P69">
        <w:r>
          <w:rPr>
            <w:color w:val="0000FF"/>
          </w:rPr>
          <w:t>пункте 7</w:t>
        </w:r>
      </w:hyperlink>
      <w:r>
        <w:t xml:space="preserve"> настоящего Порядка, либо ответов на соответствующие межведомственные запросы.</w:t>
      </w:r>
      <w:proofErr w:type="gramEnd"/>
    </w:p>
    <w:p w:rsidR="003421E2" w:rsidRDefault="003421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29.05.2024 N 361)</w:t>
      </w:r>
    </w:p>
    <w:p w:rsidR="003421E2" w:rsidRDefault="003421E2">
      <w:pPr>
        <w:pStyle w:val="ConsPlusNormal"/>
        <w:spacing w:before="220"/>
        <w:ind w:firstLine="540"/>
        <w:jc w:val="both"/>
      </w:pPr>
      <w:proofErr w:type="gramStart"/>
      <w:r>
        <w:t xml:space="preserve">Отдел (сектор) социальной защиты населения Министерства в течение 3 рабочих дней после принятия решения о назначении ежемесячной денежной выплаты либо об отказе в назначении ежемесячной денежной выплаты возвращает в сектор Учреждения по месту жительства (месту пребывания) получателя заявление, документы, указанные в </w:t>
      </w:r>
      <w:hyperlink w:anchor="P55">
        <w:r>
          <w:rPr>
            <w:color w:val="0000FF"/>
          </w:rPr>
          <w:t>пункте 5</w:t>
        </w:r>
      </w:hyperlink>
      <w:r>
        <w:t xml:space="preserve"> настоящего Порядка, копии документов, указанных в </w:t>
      </w:r>
      <w:hyperlink w:anchor="P69">
        <w:r>
          <w:rPr>
            <w:color w:val="0000FF"/>
          </w:rPr>
          <w:t>пункте 7</w:t>
        </w:r>
      </w:hyperlink>
      <w:r>
        <w:t xml:space="preserve"> настоящего Порядка, либо ответы на соответствующие межведомственные запросы и</w:t>
      </w:r>
      <w:proofErr w:type="gramEnd"/>
      <w:r>
        <w:t xml:space="preserve"> решение о назначении либо об отказе в назначении ежемесячной денежной выплаты.</w:t>
      </w:r>
    </w:p>
    <w:p w:rsidR="003421E2" w:rsidRDefault="003421E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29.05.2024 N 361)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Уведомление об отказе в назначении ежемесячной денежной выплаты направляется получателю сектором Учреждения в течение пяти рабочих дней со дня принятия соответствующего решения.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13. Основаниями для отказа в назначении ежемесячной денежной выплаты являются: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 xml:space="preserve">- непредставление или представление не в полном объеме документов, указанных в </w:t>
      </w:r>
      <w:hyperlink w:anchor="P55">
        <w:r>
          <w:rPr>
            <w:color w:val="0000FF"/>
          </w:rPr>
          <w:t>пункте 5</w:t>
        </w:r>
      </w:hyperlink>
      <w:r>
        <w:t xml:space="preserve"> настоящего Порядка (за исключением документов, указанных в </w:t>
      </w:r>
      <w:hyperlink w:anchor="P5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64">
        <w:r>
          <w:rPr>
            <w:color w:val="0000FF"/>
          </w:rPr>
          <w:t>десятом пункта 5</w:t>
        </w:r>
      </w:hyperlink>
      <w:r>
        <w:t xml:space="preserve">, </w:t>
      </w:r>
      <w:hyperlink w:anchor="P67">
        <w:r>
          <w:rPr>
            <w:color w:val="0000FF"/>
          </w:rPr>
          <w:t>пункте 6</w:t>
        </w:r>
      </w:hyperlink>
      <w:r>
        <w:t xml:space="preserve"> настоящего Порядка);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отсутствие у получателя права на ежемесячную денежную выплату.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14. Ежемесячная денежная выплата назначается с 1-го числа месяца, следующего за месяцем обращения за ней, но не ранее возникновения права на указанную выплату.</w:t>
      </w:r>
    </w:p>
    <w:p w:rsidR="003421E2" w:rsidRDefault="003421E2">
      <w:pPr>
        <w:pStyle w:val="ConsPlusNormal"/>
        <w:spacing w:before="220"/>
        <w:ind w:firstLine="540"/>
        <w:jc w:val="both"/>
      </w:pPr>
      <w:bookmarkStart w:id="10" w:name="P90"/>
      <w:bookmarkEnd w:id="10"/>
      <w:r>
        <w:t>15. Осуществление выплаты получателям ежемесячной денежной выплаты прекращается в случаях: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утраты получателем права на назначенную ему ежемесячную денежную выплату вследствие обнаружения обстоятельств или документов, опровергающих достоверность сведений, представленных в подтверждение права на получение ежемесячной денежной выплаты;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смерти получателя или признания его в установленном федеральным законодательством порядке умершим или безвестно отсутствующим;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- выезда получателя на место жительства за пределы Смоленской области.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 xml:space="preserve">16. Осуществление выплаты ежемесячной денежной выплаты прекращается с 1-го числа </w:t>
      </w:r>
      <w:r>
        <w:lastRenderedPageBreak/>
        <w:t xml:space="preserve">месяца, следующего за месяцем, в котором наступили обстоятельства, указанные в </w:t>
      </w:r>
      <w:hyperlink w:anchor="P90">
        <w:r>
          <w:rPr>
            <w:color w:val="0000FF"/>
          </w:rPr>
          <w:t>пункте 15</w:t>
        </w:r>
      </w:hyperlink>
      <w:r>
        <w:t xml:space="preserve"> настоящего Порядка.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17. Суммы ежемесячной денежной выплаты, назначенные получателю и не полученные им при жизни, наследуются в порядке, установленном федеральным законодательством.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18. Назначенные суммы ежемесячной денежной выплаты, которые не были востребованы получателем своевременно, выплачиваются ему за прошедшее время, но не более чем за три года, предшествующие году обращения за их получением.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Ежемесячная денежная выплата, не полученная получателем своевременно по вине Министерства, выплачивается за прошедшее время без ограничения каким-либо сроком.</w:t>
      </w:r>
    </w:p>
    <w:p w:rsidR="003421E2" w:rsidRDefault="003421E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29.05.2024 N 361)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19. Для осуществления выплаты получателям ежемесячной денежной выплаты Министерство производит перечисление средств организациям, производящим ее доставку, на основании договоров, заключенных в соответствии с федеральным законодательством.</w:t>
      </w:r>
    </w:p>
    <w:p w:rsidR="003421E2" w:rsidRDefault="003421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29.05.2024 N 361)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20. Выплата ежемесячной денежной выплаты производится за текущий месяц.</w:t>
      </w:r>
    </w:p>
    <w:p w:rsidR="003421E2" w:rsidRDefault="003421E2">
      <w:pPr>
        <w:pStyle w:val="ConsPlusNormal"/>
        <w:spacing w:before="220"/>
        <w:ind w:firstLine="540"/>
        <w:jc w:val="both"/>
      </w:pPr>
      <w:r>
        <w:t>21. Доставка ежемесячной денежной выплаты получателям осуществляется за счет средств областного бюджета.</w:t>
      </w:r>
    </w:p>
    <w:p w:rsidR="003421E2" w:rsidRDefault="003421E2">
      <w:pPr>
        <w:pStyle w:val="ConsPlusNormal"/>
        <w:jc w:val="both"/>
      </w:pPr>
    </w:p>
    <w:p w:rsidR="003421E2" w:rsidRDefault="003421E2">
      <w:pPr>
        <w:pStyle w:val="ConsPlusNormal"/>
        <w:jc w:val="both"/>
      </w:pPr>
    </w:p>
    <w:p w:rsidR="003421E2" w:rsidRDefault="003421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3DDC" w:rsidRDefault="006F3DDC">
      <w:bookmarkStart w:id="11" w:name="_GoBack"/>
      <w:bookmarkEnd w:id="11"/>
    </w:p>
    <w:sectPr w:rsidR="006F3DDC" w:rsidSect="00CF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E2"/>
    <w:rsid w:val="003421E2"/>
    <w:rsid w:val="006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1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21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21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1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21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21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5189&amp;dst=100007" TargetMode="External"/><Relationship Id="rId13" Type="http://schemas.openxmlformats.org/officeDocument/2006/relationships/hyperlink" Target="https://login.consultant.ru/link/?req=doc&amp;base=RLAW376&amp;n=145189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76&amp;n=145189&amp;dst=100006" TargetMode="External"/><Relationship Id="rId12" Type="http://schemas.openxmlformats.org/officeDocument/2006/relationships/hyperlink" Target="https://login.consultant.ru/link/?req=doc&amp;base=RLAW376&amp;n=145189&amp;dst=10001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5189&amp;dst=100005" TargetMode="External"/><Relationship Id="rId11" Type="http://schemas.openxmlformats.org/officeDocument/2006/relationships/hyperlink" Target="https://login.consultant.ru/link/?req=doc&amp;base=RLAW376&amp;n=145189&amp;dst=1000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45189&amp;dst=100013" TargetMode="External"/><Relationship Id="rId10" Type="http://schemas.openxmlformats.org/officeDocument/2006/relationships/hyperlink" Target="https://login.consultant.ru/link/?req=doc&amp;base=RLAW376&amp;n=14518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5189&amp;dst=100008" TargetMode="External"/><Relationship Id="rId14" Type="http://schemas.openxmlformats.org/officeDocument/2006/relationships/hyperlink" Target="https://login.consultant.ru/link/?req=doc&amp;base=RLAW376&amp;n=145189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2024-07-24T11:55:00Z</dcterms:created>
  <dcterms:modified xsi:type="dcterms:W3CDTF">2024-07-24T11:56:00Z</dcterms:modified>
</cp:coreProperties>
</file>