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75E5" w:rsidRDefault="005C75E5">
      <w:pPr>
        <w:pStyle w:val="ConsPlusTitlePage"/>
      </w:pPr>
      <w:r>
        <w:t xml:space="preserve">Документ предоставлен </w:t>
      </w:r>
      <w:hyperlink r:id="rId5">
        <w:r>
          <w:rPr>
            <w:color w:val="0000FF"/>
          </w:rPr>
          <w:t>КонсультантПлюс</w:t>
        </w:r>
      </w:hyperlink>
      <w:r>
        <w:br/>
      </w:r>
    </w:p>
    <w:p w:rsidR="005C75E5" w:rsidRDefault="005C75E5">
      <w:pPr>
        <w:pStyle w:val="ConsPlusNormal"/>
        <w:jc w:val="both"/>
        <w:outlineLvl w:val="0"/>
      </w:pPr>
    </w:p>
    <w:p w:rsidR="005C75E5" w:rsidRDefault="005C75E5">
      <w:pPr>
        <w:pStyle w:val="ConsPlusTitle"/>
        <w:jc w:val="center"/>
        <w:outlineLvl w:val="0"/>
      </w:pPr>
      <w:r>
        <w:t>ПРАВИТЕЛЬСТВО СМОЛЕНСКОЙ ОБЛАСТИ</w:t>
      </w:r>
    </w:p>
    <w:p w:rsidR="005C75E5" w:rsidRDefault="005C75E5">
      <w:pPr>
        <w:pStyle w:val="ConsPlusTitle"/>
        <w:jc w:val="center"/>
      </w:pPr>
    </w:p>
    <w:p w:rsidR="005C75E5" w:rsidRDefault="005C75E5">
      <w:pPr>
        <w:pStyle w:val="ConsPlusTitle"/>
        <w:jc w:val="center"/>
      </w:pPr>
      <w:r>
        <w:t>ПОСТАНОВЛЕНИЕ</w:t>
      </w:r>
    </w:p>
    <w:p w:rsidR="005C75E5" w:rsidRDefault="005C75E5">
      <w:pPr>
        <w:pStyle w:val="ConsPlusTitle"/>
        <w:jc w:val="center"/>
      </w:pPr>
      <w:r>
        <w:t>от 28 декабря 2023 г. N 303</w:t>
      </w:r>
    </w:p>
    <w:p w:rsidR="005C75E5" w:rsidRDefault="005C75E5">
      <w:pPr>
        <w:pStyle w:val="ConsPlusTitle"/>
        <w:jc w:val="both"/>
      </w:pPr>
    </w:p>
    <w:p w:rsidR="005C75E5" w:rsidRDefault="005C75E5">
      <w:pPr>
        <w:pStyle w:val="ConsPlusTitle"/>
        <w:jc w:val="center"/>
      </w:pPr>
      <w:r>
        <w:t>О ДОПОЛНИТЕЛЬНОЙ МЕРЕ СОЦИАЛЬНОЙ ПОДДЕРЖКИ МОЛОДЫХ СЕМЕЙ,</w:t>
      </w:r>
    </w:p>
    <w:p w:rsidR="005C75E5" w:rsidRDefault="005C75E5">
      <w:pPr>
        <w:pStyle w:val="ConsPlusTitle"/>
        <w:jc w:val="center"/>
      </w:pPr>
      <w:proofErr w:type="gramStart"/>
      <w:r>
        <w:t>ПРОЖИВАЮЩИХ НА ТЕРРИТОРИИ СМОЛЕНСКОЙ ОБЛАСТИ, В КОТОРЫХ ХОТЯ</w:t>
      </w:r>
      <w:proofErr w:type="gramEnd"/>
    </w:p>
    <w:p w:rsidR="005C75E5" w:rsidRDefault="005C75E5">
      <w:pPr>
        <w:pStyle w:val="ConsPlusTitle"/>
        <w:jc w:val="center"/>
      </w:pPr>
      <w:proofErr w:type="gramStart"/>
      <w:r>
        <w:t>БЫ</w:t>
      </w:r>
      <w:proofErr w:type="gramEnd"/>
      <w:r>
        <w:t xml:space="preserve"> ОДИН ИЗ ЧЛЕНОВ СЕМЬИ ЯВЛЯЕТСЯ СТУДЕНТОМ ПРОФЕССИОНАЛЬНОЙ</w:t>
      </w:r>
    </w:p>
    <w:p w:rsidR="005C75E5" w:rsidRDefault="005C75E5">
      <w:pPr>
        <w:pStyle w:val="ConsPlusTitle"/>
        <w:jc w:val="center"/>
      </w:pPr>
      <w:r>
        <w:t>ОБРАЗОВАТЕЛЬНОЙ ОРГАНИЗАЦИИ ИЛИ ОБРАЗОВАТЕЛЬНОЙ ОРГАНИЗАЦИИ</w:t>
      </w:r>
    </w:p>
    <w:p w:rsidR="005C75E5" w:rsidRDefault="005C75E5">
      <w:pPr>
        <w:pStyle w:val="ConsPlusTitle"/>
        <w:jc w:val="center"/>
      </w:pPr>
      <w:r>
        <w:t xml:space="preserve">ВЫСШЕГО ОБРАЗОВАНИЯ, </w:t>
      </w:r>
      <w:proofErr w:type="gramStart"/>
      <w:r>
        <w:t>ОБУЧАЮЩИМСЯ</w:t>
      </w:r>
      <w:proofErr w:type="gramEnd"/>
      <w:r>
        <w:t xml:space="preserve"> ПО ОЧНОЙ ИЛИ ОЧНО-ЗАОЧНОЙ</w:t>
      </w:r>
    </w:p>
    <w:p w:rsidR="005C75E5" w:rsidRDefault="005C75E5">
      <w:pPr>
        <w:pStyle w:val="ConsPlusTitle"/>
        <w:jc w:val="center"/>
      </w:pPr>
      <w:r>
        <w:t>ФОРМЕ ОБУЧЕНИЯ, В ВОЗРАСТЕ ДО 26 ЛЕТ</w:t>
      </w:r>
    </w:p>
    <w:p w:rsidR="005C75E5" w:rsidRDefault="005C75E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C75E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75E5" w:rsidRDefault="005C75E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75E5" w:rsidRDefault="005C75E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75E5" w:rsidRDefault="005C75E5">
            <w:pPr>
              <w:pStyle w:val="ConsPlusNormal"/>
              <w:jc w:val="center"/>
            </w:pPr>
            <w:r>
              <w:rPr>
                <w:color w:val="392C69"/>
              </w:rPr>
              <w:t>Список изменяющих документов</w:t>
            </w:r>
          </w:p>
          <w:p w:rsidR="005C75E5" w:rsidRDefault="005C75E5">
            <w:pPr>
              <w:pStyle w:val="ConsPlusNormal"/>
              <w:jc w:val="center"/>
            </w:pPr>
            <w:proofErr w:type="gramStart"/>
            <w:r>
              <w:rPr>
                <w:color w:val="392C69"/>
              </w:rPr>
              <w:t xml:space="preserve">(в ред. </w:t>
            </w:r>
            <w:hyperlink r:id="rId6">
              <w:r>
                <w:rPr>
                  <w:color w:val="0000FF"/>
                </w:rPr>
                <w:t>постановления</w:t>
              </w:r>
            </w:hyperlink>
            <w:r>
              <w:rPr>
                <w:color w:val="392C69"/>
              </w:rPr>
              <w:t xml:space="preserve"> Правительства Смоленской области</w:t>
            </w:r>
            <w:proofErr w:type="gramEnd"/>
          </w:p>
          <w:p w:rsidR="005C75E5" w:rsidRDefault="005C75E5">
            <w:pPr>
              <w:pStyle w:val="ConsPlusNormal"/>
              <w:jc w:val="center"/>
            </w:pPr>
            <w:r>
              <w:rPr>
                <w:color w:val="392C69"/>
              </w:rPr>
              <w:t>от 21.11.2024 N 883)</w:t>
            </w:r>
          </w:p>
        </w:tc>
        <w:tc>
          <w:tcPr>
            <w:tcW w:w="113" w:type="dxa"/>
            <w:tcBorders>
              <w:top w:val="nil"/>
              <w:left w:val="nil"/>
              <w:bottom w:val="nil"/>
              <w:right w:val="nil"/>
            </w:tcBorders>
            <w:shd w:val="clear" w:color="auto" w:fill="F4F3F8"/>
            <w:tcMar>
              <w:top w:w="0" w:type="dxa"/>
              <w:left w:w="0" w:type="dxa"/>
              <w:bottom w:w="0" w:type="dxa"/>
              <w:right w:w="0" w:type="dxa"/>
            </w:tcMar>
          </w:tcPr>
          <w:p w:rsidR="005C75E5" w:rsidRDefault="005C75E5">
            <w:pPr>
              <w:pStyle w:val="ConsPlusNormal"/>
            </w:pPr>
          </w:p>
        </w:tc>
      </w:tr>
    </w:tbl>
    <w:p w:rsidR="005C75E5" w:rsidRDefault="005C75E5">
      <w:pPr>
        <w:pStyle w:val="ConsPlusNormal"/>
        <w:jc w:val="both"/>
      </w:pPr>
    </w:p>
    <w:p w:rsidR="005C75E5" w:rsidRDefault="005C75E5">
      <w:pPr>
        <w:pStyle w:val="ConsPlusNormal"/>
        <w:ind w:firstLine="540"/>
        <w:jc w:val="both"/>
      </w:pPr>
      <w:r>
        <w:t>Правительство Смоленской области постановляет:</w:t>
      </w:r>
    </w:p>
    <w:p w:rsidR="005C75E5" w:rsidRDefault="005C75E5">
      <w:pPr>
        <w:pStyle w:val="ConsPlusNormal"/>
        <w:spacing w:before="220"/>
        <w:ind w:firstLine="540"/>
        <w:jc w:val="both"/>
      </w:pPr>
      <w:r>
        <w:t xml:space="preserve">1. </w:t>
      </w:r>
      <w:proofErr w:type="gramStart"/>
      <w:r>
        <w:t>Установить дополнительную меру социальной поддержки молодых семей, проживающих на территории Смоленской области, в которых хотя бы один из членов семьи является студентом профессиональной образовательной организации или образовательной организации высшего образования, обучающимся по очной или очно-заочной форме обучения, в возрасте до 26 лет (далее также - дополнительная мера социальной поддержки), в виде возмещения затрат, связанных с оплатой за посещение ребенком частной дошкольной</w:t>
      </w:r>
      <w:proofErr w:type="gramEnd"/>
      <w:r>
        <w:t xml:space="preserve"> образовательной организации.</w:t>
      </w:r>
    </w:p>
    <w:p w:rsidR="005C75E5" w:rsidRDefault="005C75E5">
      <w:pPr>
        <w:pStyle w:val="ConsPlusNormal"/>
        <w:jc w:val="both"/>
      </w:pPr>
      <w:r>
        <w:t xml:space="preserve">(в ред. </w:t>
      </w:r>
      <w:hyperlink r:id="rId7">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 xml:space="preserve">2. Утвердить прилагаемый </w:t>
      </w:r>
      <w:hyperlink w:anchor="P37">
        <w:r>
          <w:rPr>
            <w:color w:val="0000FF"/>
          </w:rPr>
          <w:t>Порядок</w:t>
        </w:r>
      </w:hyperlink>
      <w:r>
        <w:t xml:space="preserve"> предоставления дополнительной меры социальной поддержки молодых семей, проживающих на территории Смоленской области, в которых хотя бы один из членов семьи является студентом профессиональной образовательной организации или образовательной организации высшего образования, обучающимся по очной или очно-заочной форме обучения, в возрасте до 26 лет.</w:t>
      </w:r>
    </w:p>
    <w:p w:rsidR="005C75E5" w:rsidRDefault="005C75E5">
      <w:pPr>
        <w:pStyle w:val="ConsPlusNormal"/>
        <w:jc w:val="both"/>
      </w:pPr>
      <w:r>
        <w:t>(</w:t>
      </w:r>
      <w:proofErr w:type="gramStart"/>
      <w:r>
        <w:t>в</w:t>
      </w:r>
      <w:proofErr w:type="gramEnd"/>
      <w:r>
        <w:t xml:space="preserve"> ред. </w:t>
      </w:r>
      <w:hyperlink r:id="rId8">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3. Установить, что финансирование расходов, связанных с предоставлением дополнительной меры социальной поддержки, является расходным обязательством Смоленской области.</w:t>
      </w:r>
    </w:p>
    <w:p w:rsidR="005C75E5" w:rsidRDefault="005C75E5">
      <w:pPr>
        <w:pStyle w:val="ConsPlusNormal"/>
        <w:jc w:val="both"/>
      </w:pPr>
    </w:p>
    <w:p w:rsidR="005C75E5" w:rsidRDefault="005C75E5">
      <w:pPr>
        <w:pStyle w:val="ConsPlusNormal"/>
        <w:jc w:val="right"/>
      </w:pPr>
      <w:r>
        <w:t>Губернатор</w:t>
      </w:r>
    </w:p>
    <w:p w:rsidR="005C75E5" w:rsidRDefault="005C75E5">
      <w:pPr>
        <w:pStyle w:val="ConsPlusNormal"/>
        <w:jc w:val="right"/>
      </w:pPr>
      <w:r>
        <w:t>Смоленской области</w:t>
      </w:r>
    </w:p>
    <w:p w:rsidR="005C75E5" w:rsidRDefault="005C75E5">
      <w:pPr>
        <w:pStyle w:val="ConsPlusNormal"/>
        <w:jc w:val="right"/>
      </w:pPr>
      <w:r>
        <w:t>В.Н.АНОХИН</w:t>
      </w:r>
    </w:p>
    <w:p w:rsidR="005C75E5" w:rsidRDefault="005C75E5">
      <w:pPr>
        <w:pStyle w:val="ConsPlusNormal"/>
        <w:jc w:val="both"/>
      </w:pPr>
    </w:p>
    <w:p w:rsidR="005C75E5" w:rsidRDefault="005C75E5">
      <w:pPr>
        <w:pStyle w:val="ConsPlusNormal"/>
        <w:jc w:val="both"/>
      </w:pPr>
    </w:p>
    <w:p w:rsidR="005C75E5" w:rsidRDefault="005C75E5">
      <w:pPr>
        <w:pStyle w:val="ConsPlusNormal"/>
        <w:jc w:val="both"/>
      </w:pPr>
    </w:p>
    <w:p w:rsidR="005C75E5" w:rsidRDefault="005C75E5">
      <w:pPr>
        <w:pStyle w:val="ConsPlusNormal"/>
        <w:jc w:val="both"/>
      </w:pPr>
    </w:p>
    <w:p w:rsidR="005C75E5" w:rsidRDefault="005C75E5">
      <w:pPr>
        <w:pStyle w:val="ConsPlusNormal"/>
        <w:jc w:val="both"/>
      </w:pPr>
    </w:p>
    <w:p w:rsidR="005C75E5" w:rsidRDefault="005C75E5">
      <w:pPr>
        <w:pStyle w:val="ConsPlusNormal"/>
        <w:jc w:val="right"/>
        <w:outlineLvl w:val="0"/>
      </w:pPr>
      <w:r>
        <w:t>Утвержден</w:t>
      </w:r>
    </w:p>
    <w:p w:rsidR="005C75E5" w:rsidRDefault="005C75E5">
      <w:pPr>
        <w:pStyle w:val="ConsPlusNormal"/>
        <w:jc w:val="right"/>
      </w:pPr>
      <w:r>
        <w:t>постановлением</w:t>
      </w:r>
    </w:p>
    <w:p w:rsidR="005C75E5" w:rsidRDefault="005C75E5">
      <w:pPr>
        <w:pStyle w:val="ConsPlusNormal"/>
        <w:jc w:val="right"/>
      </w:pPr>
      <w:r>
        <w:t>Правительства</w:t>
      </w:r>
    </w:p>
    <w:p w:rsidR="005C75E5" w:rsidRDefault="005C75E5">
      <w:pPr>
        <w:pStyle w:val="ConsPlusNormal"/>
        <w:jc w:val="right"/>
      </w:pPr>
      <w:r>
        <w:t>Смоленской области</w:t>
      </w:r>
    </w:p>
    <w:p w:rsidR="005C75E5" w:rsidRDefault="005C75E5">
      <w:pPr>
        <w:pStyle w:val="ConsPlusNormal"/>
        <w:jc w:val="right"/>
      </w:pPr>
      <w:r>
        <w:t>от 28.12.2023 N 303</w:t>
      </w:r>
    </w:p>
    <w:p w:rsidR="005C75E5" w:rsidRDefault="005C75E5">
      <w:pPr>
        <w:pStyle w:val="ConsPlusNormal"/>
        <w:jc w:val="both"/>
      </w:pPr>
    </w:p>
    <w:p w:rsidR="005C75E5" w:rsidRDefault="005C75E5">
      <w:pPr>
        <w:pStyle w:val="ConsPlusTitle"/>
        <w:jc w:val="center"/>
      </w:pPr>
      <w:bookmarkStart w:id="0" w:name="P37"/>
      <w:bookmarkEnd w:id="0"/>
      <w:r>
        <w:lastRenderedPageBreak/>
        <w:t>ПОРЯДОК</w:t>
      </w:r>
    </w:p>
    <w:p w:rsidR="005C75E5" w:rsidRDefault="005C75E5">
      <w:pPr>
        <w:pStyle w:val="ConsPlusTitle"/>
        <w:jc w:val="center"/>
      </w:pPr>
      <w:r>
        <w:t>ПРЕДОСТАВЛЕНИЯ ДОПОЛНИТЕЛЬНОЙ МЕРЫ СОЦИАЛЬНОЙ ПОДДЕРЖКИ</w:t>
      </w:r>
    </w:p>
    <w:p w:rsidR="005C75E5" w:rsidRDefault="005C75E5">
      <w:pPr>
        <w:pStyle w:val="ConsPlusTitle"/>
        <w:jc w:val="center"/>
      </w:pPr>
      <w:r>
        <w:t>МОЛОДЫХ СЕМЕЙ, ПРОЖИВАЮЩИХ НА ТЕРРИТОРИИ СМОЛЕНСКОЙ ОБЛАСТИ,</w:t>
      </w:r>
    </w:p>
    <w:p w:rsidR="005C75E5" w:rsidRDefault="005C75E5">
      <w:pPr>
        <w:pStyle w:val="ConsPlusTitle"/>
        <w:jc w:val="center"/>
      </w:pPr>
      <w:r>
        <w:t>В КОТОРЫХ ХОТЯ БЫ ОДИН ИЗ ЧЛЕНОВ СЕМЬИ ЯВЛЯЕТСЯ СТУДЕНТОМ</w:t>
      </w:r>
    </w:p>
    <w:p w:rsidR="005C75E5" w:rsidRDefault="005C75E5">
      <w:pPr>
        <w:pStyle w:val="ConsPlusTitle"/>
        <w:jc w:val="center"/>
      </w:pPr>
      <w:r>
        <w:t>ПРОФЕССИОНАЛЬНОЙ ОБРАЗОВАТЕЛЬНОЙ ОРГАНИЗАЦИИ ИЛИ</w:t>
      </w:r>
    </w:p>
    <w:p w:rsidR="005C75E5" w:rsidRDefault="005C75E5">
      <w:pPr>
        <w:pStyle w:val="ConsPlusTitle"/>
        <w:jc w:val="center"/>
      </w:pPr>
      <w:r>
        <w:t xml:space="preserve">ОБРАЗОВАТЕЛЬНОЙ ОРГАНИЗАЦИИ ВЫСШЕГО ОБРАЗОВАНИЯ, </w:t>
      </w:r>
      <w:proofErr w:type="gramStart"/>
      <w:r>
        <w:t>ОБУЧАЮЩИМСЯ</w:t>
      </w:r>
      <w:proofErr w:type="gramEnd"/>
    </w:p>
    <w:p w:rsidR="005C75E5" w:rsidRDefault="005C75E5">
      <w:pPr>
        <w:pStyle w:val="ConsPlusTitle"/>
        <w:jc w:val="center"/>
      </w:pPr>
      <w:r>
        <w:t>ПО ОЧНОЙ ИЛИ ОЧНО-ЗАОЧНОЙ ФОРМЕ ОБУЧЕНИЯ,</w:t>
      </w:r>
    </w:p>
    <w:p w:rsidR="005C75E5" w:rsidRDefault="005C75E5">
      <w:pPr>
        <w:pStyle w:val="ConsPlusTitle"/>
        <w:jc w:val="center"/>
      </w:pPr>
      <w:r>
        <w:t>В ВОЗРАСТЕ ДО 26 ЛЕТ</w:t>
      </w:r>
    </w:p>
    <w:p w:rsidR="005C75E5" w:rsidRDefault="005C75E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C75E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75E5" w:rsidRDefault="005C75E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75E5" w:rsidRDefault="005C75E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75E5" w:rsidRDefault="005C75E5">
            <w:pPr>
              <w:pStyle w:val="ConsPlusNormal"/>
              <w:jc w:val="center"/>
            </w:pPr>
            <w:r>
              <w:rPr>
                <w:color w:val="392C69"/>
              </w:rPr>
              <w:t>Список изменяющих документов</w:t>
            </w:r>
          </w:p>
          <w:p w:rsidR="005C75E5" w:rsidRDefault="005C75E5">
            <w:pPr>
              <w:pStyle w:val="ConsPlusNormal"/>
              <w:jc w:val="center"/>
            </w:pPr>
            <w:proofErr w:type="gramStart"/>
            <w:r>
              <w:rPr>
                <w:color w:val="392C69"/>
              </w:rPr>
              <w:t xml:space="preserve">(в ред. </w:t>
            </w:r>
            <w:hyperlink r:id="rId9">
              <w:r>
                <w:rPr>
                  <w:color w:val="0000FF"/>
                </w:rPr>
                <w:t>постановления</w:t>
              </w:r>
            </w:hyperlink>
            <w:r>
              <w:rPr>
                <w:color w:val="392C69"/>
              </w:rPr>
              <w:t xml:space="preserve"> Правительства Смоленской области</w:t>
            </w:r>
            <w:proofErr w:type="gramEnd"/>
          </w:p>
          <w:p w:rsidR="005C75E5" w:rsidRDefault="005C75E5">
            <w:pPr>
              <w:pStyle w:val="ConsPlusNormal"/>
              <w:jc w:val="center"/>
            </w:pPr>
            <w:r>
              <w:rPr>
                <w:color w:val="392C69"/>
              </w:rPr>
              <w:t>от 21.11.2024 N 883)</w:t>
            </w:r>
          </w:p>
        </w:tc>
        <w:tc>
          <w:tcPr>
            <w:tcW w:w="113" w:type="dxa"/>
            <w:tcBorders>
              <w:top w:val="nil"/>
              <w:left w:val="nil"/>
              <w:bottom w:val="nil"/>
              <w:right w:val="nil"/>
            </w:tcBorders>
            <w:shd w:val="clear" w:color="auto" w:fill="F4F3F8"/>
            <w:tcMar>
              <w:top w:w="0" w:type="dxa"/>
              <w:left w:w="0" w:type="dxa"/>
              <w:bottom w:w="0" w:type="dxa"/>
              <w:right w:w="0" w:type="dxa"/>
            </w:tcMar>
          </w:tcPr>
          <w:p w:rsidR="005C75E5" w:rsidRDefault="005C75E5">
            <w:pPr>
              <w:pStyle w:val="ConsPlusNormal"/>
            </w:pPr>
          </w:p>
        </w:tc>
      </w:tr>
    </w:tbl>
    <w:p w:rsidR="005C75E5" w:rsidRDefault="005C75E5">
      <w:pPr>
        <w:pStyle w:val="ConsPlusNormal"/>
        <w:jc w:val="both"/>
      </w:pPr>
    </w:p>
    <w:p w:rsidR="005C75E5" w:rsidRDefault="005C75E5">
      <w:pPr>
        <w:pStyle w:val="ConsPlusNormal"/>
        <w:ind w:firstLine="540"/>
        <w:jc w:val="both"/>
      </w:pPr>
      <w:r>
        <w:t xml:space="preserve">1. </w:t>
      </w:r>
      <w:proofErr w:type="gramStart"/>
      <w:r>
        <w:t>Настоящий Порядок определяет правила предоставления дополнительной меры социальной поддержки молодых семей, проживающих на территории Смоленской области, в которых хотя бы один из членов семьи является студентом профессиональной образовательной организации или образовательной организации высшего образования, обучающимся по очной или очно-заочной форме обучения, в возрасте до 26 лет, в виде возмещения затрат, связанных с оплатой за посещение ребенком частной дошкольной образовательной организации</w:t>
      </w:r>
      <w:proofErr w:type="gramEnd"/>
      <w:r>
        <w:t xml:space="preserve"> (далее - негосударственная дошкольная организация).</w:t>
      </w:r>
    </w:p>
    <w:p w:rsidR="005C75E5" w:rsidRDefault="005C75E5">
      <w:pPr>
        <w:pStyle w:val="ConsPlusNormal"/>
        <w:jc w:val="both"/>
      </w:pPr>
      <w:r>
        <w:t xml:space="preserve">(в ред. </w:t>
      </w:r>
      <w:hyperlink r:id="rId10">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proofErr w:type="gramStart"/>
      <w:r>
        <w:t>В целях настоящего Порядка под молодой семьей понимается семья, имеющая одного ребенка и более, в которой хотя бы один из супругов является студентом профессиональной образовательной организации или образовательной организации высшего образования, обучающимся по очной или очно-заочной форме обучения, в возрасте до 26 лет, а другой супруг не достиг возраста 36 лет, а также неполная семья, состоящая из одного родителя, являющегося</w:t>
      </w:r>
      <w:proofErr w:type="gramEnd"/>
      <w:r>
        <w:t xml:space="preserve"> студентом профессиональной образовательной организации или образовательной организации высшего образования, обучающимся по очной или очно-заочной форме обучения, в возрасте до 26 лет и одного ребенка и более.</w:t>
      </w:r>
    </w:p>
    <w:p w:rsidR="005C75E5" w:rsidRDefault="005C75E5">
      <w:pPr>
        <w:pStyle w:val="ConsPlusNormal"/>
        <w:spacing w:before="220"/>
        <w:ind w:firstLine="540"/>
        <w:jc w:val="both"/>
      </w:pPr>
      <w:bookmarkStart w:id="1" w:name="P52"/>
      <w:bookmarkEnd w:id="1"/>
      <w:r>
        <w:t xml:space="preserve">2. </w:t>
      </w:r>
      <w:proofErr w:type="gramStart"/>
      <w:r>
        <w:t>Право на возмещение затрат, связанных с оплатой за посещение ребенком негосударственной дошкольной организации, имеет в случае отсутствия мест в государственных и муниципальных дошкольных образовательных организациях на территории муниципального образования Смоленской области по его месту жительства (месту пребывания) один из родителей, зарегистрированный по месту жительства (месту пребывания) на территории Смоленской области, при условии, что его семья является молодой семьей и среднедушевой</w:t>
      </w:r>
      <w:proofErr w:type="gramEnd"/>
      <w:r>
        <w:t xml:space="preserve"> доход данной семьи не превышает полуторакратную величину прожиточного минимума на душу населения, установленную в Смоленской области (далее - получатель).</w:t>
      </w:r>
    </w:p>
    <w:p w:rsidR="005C75E5" w:rsidRDefault="005C75E5">
      <w:pPr>
        <w:pStyle w:val="ConsPlusNormal"/>
        <w:jc w:val="both"/>
      </w:pPr>
      <w:r>
        <w:t xml:space="preserve">(в ред. </w:t>
      </w:r>
      <w:hyperlink r:id="rId11">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3. Затраты, связанные с оплатой за посещение ребенком негосударственной дошкольной организации, возмещаются Министерством социального развития Смоленской области в размере 50 процентов от произведенных фактических расходов, но не более 10000 рублей в месяц.</w:t>
      </w:r>
    </w:p>
    <w:p w:rsidR="005C75E5" w:rsidRDefault="005C75E5">
      <w:pPr>
        <w:pStyle w:val="ConsPlusNormal"/>
        <w:spacing w:before="220"/>
        <w:ind w:firstLine="540"/>
        <w:jc w:val="both"/>
      </w:pPr>
      <w:r>
        <w:t>При посещении негосударственной дошкольной организации двумя или более детьми затраты, связанные с оплатой за посещение негосударственной дошкольной организации, возмещаются на каждого ребенка.</w:t>
      </w:r>
    </w:p>
    <w:p w:rsidR="005C75E5" w:rsidRDefault="005C75E5">
      <w:pPr>
        <w:pStyle w:val="ConsPlusNormal"/>
        <w:spacing w:before="220"/>
        <w:ind w:firstLine="540"/>
        <w:jc w:val="both"/>
      </w:pPr>
      <w:bookmarkStart w:id="2" w:name="P56"/>
      <w:bookmarkEnd w:id="2"/>
      <w:r>
        <w:t>4. Возмещение затрат, связанных с оплатой за посещение ребенком негосударственной дошкольной организации, не назначается и не выплачивается:</w:t>
      </w:r>
    </w:p>
    <w:p w:rsidR="005C75E5" w:rsidRDefault="005C75E5">
      <w:pPr>
        <w:pStyle w:val="ConsPlusNormal"/>
        <w:spacing w:before="220"/>
        <w:ind w:firstLine="540"/>
        <w:jc w:val="both"/>
      </w:pPr>
      <w:bookmarkStart w:id="3" w:name="P57"/>
      <w:bookmarkEnd w:id="3"/>
      <w:r>
        <w:t>1) получателям, дети которых находятся на полном государственном обеспечении;</w:t>
      </w:r>
    </w:p>
    <w:p w:rsidR="005C75E5" w:rsidRDefault="005C75E5">
      <w:pPr>
        <w:pStyle w:val="ConsPlusNormal"/>
        <w:spacing w:before="220"/>
        <w:ind w:firstLine="540"/>
        <w:jc w:val="both"/>
      </w:pPr>
      <w:bookmarkStart w:id="4" w:name="P58"/>
      <w:bookmarkEnd w:id="4"/>
      <w:r>
        <w:lastRenderedPageBreak/>
        <w:t>2) получателям, лишенным родительских прав либо ограниченным в родительских правах;</w:t>
      </w:r>
    </w:p>
    <w:p w:rsidR="005C75E5" w:rsidRDefault="005C75E5">
      <w:pPr>
        <w:pStyle w:val="ConsPlusNormal"/>
        <w:spacing w:before="220"/>
        <w:ind w:firstLine="540"/>
        <w:jc w:val="both"/>
      </w:pPr>
      <w:proofErr w:type="gramStart"/>
      <w:r>
        <w:t>3) получателям, которые сами и (или) члены их семьи не имеют за последние 12 календарных месяцев (в том числе в случае представления документов (сведений) о доходах семьи за период менее 12 календарных месяцев), предшествующих месяцу перед месяцем подачи заявления о возмещении затрат, связанных с оплатой за посещение ребенком негосударственной дошкольной организации (далее также - расчетный период), вознаграждений за выполнение трудовых или</w:t>
      </w:r>
      <w:proofErr w:type="gramEnd"/>
      <w:r>
        <w:t xml:space="preserve"> </w:t>
      </w:r>
      <w:proofErr w:type="gramStart"/>
      <w:r>
        <w:t>иных обязанностей, включая выплаты стимулирующего характера, вознаграждения за выполненную работу, оказанную услугу, совершение действия в рамках гражданско-правового договора, в том числе по договору об осуществлении опеки или попечительства на возмездных условиях, договору о приемной семье (при этом вознаграждение директоров и иные аналогичные выплаты, получаемые членами органа управления организации (совета директоров или иного подобного органа) - налогового резидента Российской Федерации, местом нахождения</w:t>
      </w:r>
      <w:proofErr w:type="gramEnd"/>
      <w:r>
        <w:t xml:space="preserve"> (</w:t>
      </w:r>
      <w:proofErr w:type="gramStart"/>
      <w:r>
        <w:t>управления) которой является Российская Федерация, рассматриваются как доходы, полученные от источников в Российской Федерации, независимо от места, где фактически исполнялись возложенные на этих лиц управленческие обязанности или откуда производилась выплата указанного вознаграждения), и (или) пенсий, полученных в соответствии с законодательством Российской Федерации и (или) законодательством субъекта Российской Федерации, актами (решениями) органов местного самоуправления, и (или) стипендий, предусмотренных законодательством Российской Федерации</w:t>
      </w:r>
      <w:proofErr w:type="gramEnd"/>
      <w:r>
        <w:t xml:space="preserve">, </w:t>
      </w:r>
      <w:proofErr w:type="gramStart"/>
      <w:r>
        <w:t>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компенсационных выплат указанным категориям граждан в период их нахождения в академическом отпуске по медицинским показаниям, и (или) денежного довольствия (денежного содержания) военнослужащих, сотрудников органов внутренних дел Российской Федерации</w:t>
      </w:r>
      <w:proofErr w:type="gramEnd"/>
      <w:r>
        <w:t xml:space="preserve">, </w:t>
      </w:r>
      <w:proofErr w:type="gramStart"/>
      <w:r>
        <w:t>учреждений и органов уголовно-исполнительной системы Российской Федерации, органов принудительного исполнения Российской Федерации, таможенных органов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а также дополнительных выплат, имеющих постоянный характер, и продовольственного обеспечения (денежная компенсация взамен продовольственного пайка), установленных законодательством Российской Федерации, и (или) доходов от осуществления предпринимательской деятельности, включая</w:t>
      </w:r>
      <w:proofErr w:type="gramEnd"/>
      <w:r>
        <w:t xml:space="preserve"> </w:t>
      </w:r>
      <w:proofErr w:type="gramStart"/>
      <w:r>
        <w:t>доходы, полученные в результате деятельности крестьянского (фермерского) хозяйства, в том числе созданного без образования юридического лица, и доходов от осуществления частной практики (за исключением грантов, субсидий и других поступлений, имеющих целевой характер расходования и предоставляемых в рамках поддержки предпринимательства, документы (сведения) о которых получатель и (или) иные члены его семьи вправе представить), и (или) доходов по договорам авторского заказа, об</w:t>
      </w:r>
      <w:proofErr w:type="gramEnd"/>
      <w:r>
        <w:t xml:space="preserve"> </w:t>
      </w:r>
      <w:proofErr w:type="gramStart"/>
      <w:r>
        <w:t>отчуждении исключительного права на результаты интеллектуальной деятельности и лицензионным договорам, и (или) доходов, полученных в рамках применения специального налогового режима "Налог на профессиональный доход", и (или) ежемесячного пожизненного содержания судей, вышедших в отставку, и (или) дохода, полученного заявителем и (или) иными членами его семьи за пределами Российской Федерации, за исключением приходящихся на расчетный период следующих случаев (их совокупности):</w:t>
      </w:r>
      <w:proofErr w:type="gramEnd"/>
    </w:p>
    <w:p w:rsidR="005C75E5" w:rsidRDefault="005C75E5">
      <w:pPr>
        <w:pStyle w:val="ConsPlusNormal"/>
        <w:spacing w:before="220"/>
        <w:ind w:firstLine="540"/>
        <w:jc w:val="both"/>
      </w:pPr>
      <w:bookmarkStart w:id="5" w:name="P60"/>
      <w:bookmarkEnd w:id="5"/>
      <w:r>
        <w:t>- получатель и (или) члены его семьи не более 6 месяцев имели статус безработного, ищущего работу;</w:t>
      </w:r>
    </w:p>
    <w:p w:rsidR="005C75E5" w:rsidRDefault="005C75E5">
      <w:pPr>
        <w:pStyle w:val="ConsPlusNormal"/>
        <w:spacing w:before="220"/>
        <w:ind w:firstLine="540"/>
        <w:jc w:val="both"/>
      </w:pPr>
      <w:r>
        <w:t>- получатель и (или) члены его семьи осуществляли уход за ребенком до достижения им возраста трех лет;</w:t>
      </w:r>
    </w:p>
    <w:p w:rsidR="005C75E5" w:rsidRDefault="005C75E5">
      <w:pPr>
        <w:pStyle w:val="ConsPlusNormal"/>
        <w:spacing w:before="220"/>
        <w:ind w:firstLine="540"/>
        <w:jc w:val="both"/>
      </w:pPr>
      <w:proofErr w:type="gramStart"/>
      <w:r>
        <w:t xml:space="preserve">- получатель и (или) члены его семьи обучались в общеобразовательной организации либо в профессиональной образовательной организации или образовательной организации высшего </w:t>
      </w:r>
      <w:r>
        <w:lastRenderedPageBreak/>
        <w:t>образования по очной или очно-заочной формам обучения и не получали стипендию;</w:t>
      </w:r>
      <w:proofErr w:type="gramEnd"/>
    </w:p>
    <w:p w:rsidR="005C75E5" w:rsidRDefault="005C75E5">
      <w:pPr>
        <w:pStyle w:val="ConsPlusNormal"/>
        <w:spacing w:before="220"/>
        <w:ind w:firstLine="540"/>
        <w:jc w:val="both"/>
      </w:pPr>
      <w:r>
        <w:t>- получатель и (или) члены его семьи осуществляли уход за ребенком-инвалидом в возрасте до 18 лет, или инвалидом с детства I группы, или инвалидом I группы, или престарелым, нуждающимся по заключению медицинской организации в постоянном постороннем уходе либо достигшим возраста 80 лет;</w:t>
      </w:r>
    </w:p>
    <w:p w:rsidR="005C75E5" w:rsidRDefault="005C75E5">
      <w:pPr>
        <w:pStyle w:val="ConsPlusNormal"/>
        <w:spacing w:before="220"/>
        <w:ind w:firstLine="540"/>
        <w:jc w:val="both"/>
      </w:pPr>
      <w:r>
        <w:t>- получатель и (или) члены его семьи проходили непрерывное лечение длительностью свыше 3 месяцев, вследствие чего временно не могли осуществлять трудовую деятельность (этот случай распространяется только на получателя или только на его супруга в случае, если ребенок, входящий в состав семьи, проходил непрерывное лечение длительностью свыше 3 месяцев);</w:t>
      </w:r>
    </w:p>
    <w:p w:rsidR="005C75E5" w:rsidRDefault="005C75E5">
      <w:pPr>
        <w:pStyle w:val="ConsPlusNormal"/>
        <w:spacing w:before="220"/>
        <w:ind w:firstLine="540"/>
        <w:jc w:val="both"/>
      </w:pPr>
      <w:r>
        <w:t>- члены семьи получателя проходили военную службу по призыву (включая период не более 3 месяцев со дня демобилизации);</w:t>
      </w:r>
    </w:p>
    <w:p w:rsidR="005C75E5" w:rsidRDefault="005C75E5">
      <w:pPr>
        <w:pStyle w:val="ConsPlusNormal"/>
        <w:spacing w:before="220"/>
        <w:ind w:firstLine="540"/>
        <w:jc w:val="both"/>
      </w:pPr>
      <w:r>
        <w:t>- получатель и (или) члены его семьи были лишены свободы или находились под стражей (включая период не более 3 месяцев со дня освобождения);</w:t>
      </w:r>
    </w:p>
    <w:p w:rsidR="005C75E5" w:rsidRDefault="005C75E5">
      <w:pPr>
        <w:pStyle w:val="ConsPlusNormal"/>
        <w:spacing w:before="220"/>
        <w:ind w:firstLine="540"/>
        <w:jc w:val="both"/>
      </w:pPr>
      <w:r>
        <w:t>- получатель являлся (является) единственным родителем (законным представителем), имеющим несовершеннолетнего ребенка (детей);</w:t>
      </w:r>
    </w:p>
    <w:p w:rsidR="005C75E5" w:rsidRDefault="005C75E5">
      <w:pPr>
        <w:pStyle w:val="ConsPlusNormal"/>
        <w:spacing w:before="220"/>
        <w:ind w:firstLine="540"/>
        <w:jc w:val="both"/>
      </w:pPr>
      <w:bookmarkStart w:id="6" w:name="P68"/>
      <w:bookmarkEnd w:id="6"/>
      <w:r>
        <w:t>- семья получателя являлась (является) многодетной (этот случай распространяется только на получателя или только на одного из членов его семьи);</w:t>
      </w:r>
    </w:p>
    <w:p w:rsidR="005C75E5" w:rsidRDefault="005C75E5">
      <w:pPr>
        <w:pStyle w:val="ConsPlusNormal"/>
        <w:spacing w:before="220"/>
        <w:ind w:firstLine="540"/>
        <w:jc w:val="both"/>
      </w:pPr>
      <w:proofErr w:type="gramStart"/>
      <w:r>
        <w:t>- получатель-женщина или член семьи получателя были беременны (при условии продолжительности беременности в течение 6 месяцев и более, приходящихся на период, который составляет последние 12 календарных месяцев (в том числе в случае представления документов (сведений) о доходах семьи за период менее 12 календарных месяцев), предшествующих месяцу перед месяцем подачи заявления о возмещении затрат, связанных с оплатой за посещение негосударственной дошкольной организации</w:t>
      </w:r>
      <w:proofErr w:type="gramEnd"/>
      <w:r>
        <w:t xml:space="preserve"> (</w:t>
      </w:r>
      <w:proofErr w:type="gramStart"/>
      <w:r>
        <w:t>далее также - заявление), или при условии, что на день подачи заявления срок беременности женщины - 12 недель и более).</w:t>
      </w:r>
      <w:proofErr w:type="gramEnd"/>
    </w:p>
    <w:p w:rsidR="005C75E5" w:rsidRDefault="005C75E5">
      <w:pPr>
        <w:pStyle w:val="ConsPlusNormal"/>
        <w:spacing w:before="220"/>
        <w:ind w:firstLine="540"/>
        <w:jc w:val="both"/>
      </w:pPr>
      <w:r>
        <w:t xml:space="preserve">Периоды отсутствия доходов в случаях, указанных в </w:t>
      </w:r>
      <w:hyperlink w:anchor="P60">
        <w:r>
          <w:rPr>
            <w:color w:val="0000FF"/>
          </w:rPr>
          <w:t>абзацах втором</w:t>
        </w:r>
      </w:hyperlink>
      <w:r>
        <w:t xml:space="preserve"> - </w:t>
      </w:r>
      <w:hyperlink w:anchor="P68">
        <w:r>
          <w:rPr>
            <w:color w:val="0000FF"/>
          </w:rPr>
          <w:t>десятом подпункта 3</w:t>
        </w:r>
      </w:hyperlink>
      <w:r>
        <w:t xml:space="preserve"> настоящего пункта, оцениваются в совокупности и должны составлять 10 и более месяцев расчетного периода.</w:t>
      </w:r>
    </w:p>
    <w:p w:rsidR="005C75E5" w:rsidRDefault="005C75E5">
      <w:pPr>
        <w:pStyle w:val="ConsPlusNormal"/>
        <w:spacing w:before="220"/>
        <w:ind w:firstLine="540"/>
        <w:jc w:val="both"/>
      </w:pPr>
      <w:r>
        <w:t xml:space="preserve">5. </w:t>
      </w:r>
      <w:proofErr w:type="gramStart"/>
      <w:r>
        <w:t>В целях настоящего Порядка под единственным родителем понимается родитель ребенка в случаях, если в записи акта о рождении ребенка отсутствуют сведения о втором родителе ребенка, сведения об отце в запись акта о рождении ребенка внесены по заявлению матери ребенка, второй родитель ребенка умер, второй родитель ребенка признан безвестно отсутствующим или объявлен умершим.</w:t>
      </w:r>
      <w:proofErr w:type="gramEnd"/>
    </w:p>
    <w:p w:rsidR="005C75E5" w:rsidRDefault="005C75E5">
      <w:pPr>
        <w:pStyle w:val="ConsPlusNormal"/>
        <w:spacing w:before="220"/>
        <w:ind w:firstLine="540"/>
        <w:jc w:val="both"/>
      </w:pPr>
      <w:r>
        <w:t xml:space="preserve">6. </w:t>
      </w:r>
      <w:proofErr w:type="gramStart"/>
      <w:r>
        <w:t>Среднедушевой доход семьи в целях возмещения затрат, связанных с оплатой за посещение ребенком негосударственной дошкольной организации, рассчитывается исходя из суммы доходов членов семьи за последние 12 календарных месяцев (в том числе в случае представления документов (сведений) о доходах семьи за период менее 12 календарных месяцев), предшествующих календарному месяцу перед месяцем подачи заявления, путем деления одной двенадцатой суммы доходов всех членов</w:t>
      </w:r>
      <w:proofErr w:type="gramEnd"/>
      <w:r>
        <w:t xml:space="preserve"> семьи за расчетный период на число членов семьи.</w:t>
      </w:r>
    </w:p>
    <w:p w:rsidR="005C75E5" w:rsidRDefault="005C75E5">
      <w:pPr>
        <w:pStyle w:val="ConsPlusNormal"/>
        <w:spacing w:before="220"/>
        <w:ind w:firstLine="540"/>
        <w:jc w:val="both"/>
      </w:pPr>
      <w:r>
        <w:t>7. В состав семьи, определяемый на дату подачи заявления и учитываемый при расчете среднедушевого дохода семьи, включаются получатель, супруг (супруга) получателя, их несовершеннолетние дети и дети, находящиеся под опекой (попечительством).</w:t>
      </w:r>
    </w:p>
    <w:p w:rsidR="005C75E5" w:rsidRDefault="005C75E5">
      <w:pPr>
        <w:pStyle w:val="ConsPlusNormal"/>
        <w:spacing w:before="220"/>
        <w:ind w:firstLine="540"/>
        <w:jc w:val="both"/>
      </w:pPr>
      <w:r>
        <w:t xml:space="preserve">8. В состав семьи, учитываемый при расчете среднедушевого дохода в целях возмещения </w:t>
      </w:r>
      <w:r>
        <w:lastRenderedPageBreak/>
        <w:t>затрат, связанных с оплатой за посещение ребенком негосударственной дошкольной организации, не включаются:</w:t>
      </w:r>
    </w:p>
    <w:p w:rsidR="005C75E5" w:rsidRDefault="005C75E5">
      <w:pPr>
        <w:pStyle w:val="ConsPlusNormal"/>
        <w:spacing w:before="220"/>
        <w:ind w:firstLine="540"/>
        <w:jc w:val="both"/>
      </w:pPr>
      <w:r>
        <w:t xml:space="preserve">1) лица, лишенные родительских прав или ограниченные в родительских правах в отношении ребенка, указанного в </w:t>
      </w:r>
      <w:hyperlink w:anchor="P52">
        <w:r>
          <w:rPr>
            <w:color w:val="0000FF"/>
          </w:rPr>
          <w:t>пункте 2</w:t>
        </w:r>
      </w:hyperlink>
      <w:r>
        <w:t xml:space="preserve"> настоящего Порядка;</w:t>
      </w:r>
    </w:p>
    <w:p w:rsidR="005C75E5" w:rsidRDefault="005C75E5">
      <w:pPr>
        <w:pStyle w:val="ConsPlusNormal"/>
        <w:spacing w:before="220"/>
        <w:ind w:firstLine="540"/>
        <w:jc w:val="both"/>
      </w:pPr>
      <w:r>
        <w:t>2) лица, находящиеся на полном государственном обеспечении (за исключением получателя, а также детей, находящихся под его опекой или попечительством);</w:t>
      </w:r>
    </w:p>
    <w:p w:rsidR="005C75E5" w:rsidRDefault="005C75E5">
      <w:pPr>
        <w:pStyle w:val="ConsPlusNormal"/>
        <w:spacing w:before="220"/>
        <w:ind w:firstLine="540"/>
        <w:jc w:val="both"/>
      </w:pPr>
      <w:r>
        <w:t>3) военнослужащие, проходящие военную службу по призыву, а также военнослужащие, обучающиеся в военных профессиональных образовательных организациях и военных образовательных организациях высшего образования и не заключившие контракт о прохождении военной службы;</w:t>
      </w:r>
    </w:p>
    <w:p w:rsidR="005C75E5" w:rsidRDefault="005C75E5">
      <w:pPr>
        <w:pStyle w:val="ConsPlusNormal"/>
        <w:spacing w:before="220"/>
        <w:ind w:firstLine="540"/>
        <w:jc w:val="both"/>
      </w:pPr>
      <w:r>
        <w:t>4) лица, отбывающие наказание в виде лишения свободы;</w:t>
      </w:r>
    </w:p>
    <w:p w:rsidR="005C75E5" w:rsidRDefault="005C75E5">
      <w:pPr>
        <w:pStyle w:val="ConsPlusNormal"/>
        <w:spacing w:before="220"/>
        <w:ind w:firstLine="540"/>
        <w:jc w:val="both"/>
      </w:pPr>
      <w:r>
        <w:t>5) лица, находящиеся на принудительном лечении по решению суда;</w:t>
      </w:r>
    </w:p>
    <w:p w:rsidR="005C75E5" w:rsidRDefault="005C75E5">
      <w:pPr>
        <w:pStyle w:val="ConsPlusNormal"/>
        <w:spacing w:before="220"/>
        <w:ind w:firstLine="540"/>
        <w:jc w:val="both"/>
      </w:pPr>
      <w:r>
        <w:t>6) лица, в отношении которых применена мера пресечения в виде заключения под стражу;</w:t>
      </w:r>
    </w:p>
    <w:p w:rsidR="005C75E5" w:rsidRDefault="005C75E5">
      <w:pPr>
        <w:pStyle w:val="ConsPlusNormal"/>
        <w:spacing w:before="220"/>
        <w:ind w:firstLine="540"/>
        <w:jc w:val="both"/>
      </w:pPr>
      <w:r>
        <w:t>7) лица, признанные безвестно отсутствующими или объявленные умершими;</w:t>
      </w:r>
    </w:p>
    <w:p w:rsidR="005C75E5" w:rsidRDefault="005C75E5">
      <w:pPr>
        <w:pStyle w:val="ConsPlusNormal"/>
        <w:spacing w:before="220"/>
        <w:ind w:firstLine="540"/>
        <w:jc w:val="both"/>
      </w:pPr>
      <w:r>
        <w:t>8) лица, находящиеся в розыске.</w:t>
      </w:r>
    </w:p>
    <w:p w:rsidR="005C75E5" w:rsidRDefault="005C75E5">
      <w:pPr>
        <w:pStyle w:val="ConsPlusNormal"/>
        <w:spacing w:before="220"/>
        <w:ind w:firstLine="540"/>
        <w:jc w:val="both"/>
      </w:pPr>
      <w:r>
        <w:t>9. Порядок учета и исчисления величины среднедушевого дохода, дающего право на возмещение затрат, связанных с оплатой за посещение ребенком негосударственной дошкольной организации, устанавливается нормативным правовым актом Правительства Смоленской области.</w:t>
      </w:r>
    </w:p>
    <w:p w:rsidR="005C75E5" w:rsidRDefault="005C75E5">
      <w:pPr>
        <w:pStyle w:val="ConsPlusNormal"/>
        <w:spacing w:before="220"/>
        <w:ind w:firstLine="540"/>
        <w:jc w:val="both"/>
      </w:pPr>
      <w:r>
        <w:t xml:space="preserve">10. </w:t>
      </w:r>
      <w:proofErr w:type="gramStart"/>
      <w:r>
        <w:t>Для возмещения затрат, связанных с оплатой за посещение ребенком негосударственной дошкольной организации, получатель или представитель получателя обращается в сектор социальных выплат, приема и обработки информации смоленского областного государственного казенного учреждения "Центр социальных выплат, приема и обработки информации" (далее также - сектор Учреждения) по месту жительства (месту пребывания) получателя или в многофункциональный центр предоставления государственных и муниципальных услуг (далее - МФЦ) по месту</w:t>
      </w:r>
      <w:proofErr w:type="gramEnd"/>
      <w:r>
        <w:t xml:space="preserve"> жительства (месту пребывания) получателя с </w:t>
      </w:r>
      <w:hyperlink w:anchor="P202">
        <w:r>
          <w:rPr>
            <w:color w:val="0000FF"/>
          </w:rPr>
          <w:t>заявлением</w:t>
        </w:r>
      </w:hyperlink>
      <w:r>
        <w:t xml:space="preserve"> о возмещении затрат, связанных с оплатой за посещение ребенком негосударственной дошкольной организации, по форме согласно приложению к настоящему Порядку.</w:t>
      </w:r>
    </w:p>
    <w:p w:rsidR="005C75E5" w:rsidRDefault="005C75E5">
      <w:pPr>
        <w:pStyle w:val="ConsPlusNormal"/>
        <w:spacing w:before="220"/>
        <w:ind w:firstLine="540"/>
        <w:jc w:val="both"/>
      </w:pPr>
      <w:bookmarkStart w:id="7" w:name="P85"/>
      <w:bookmarkEnd w:id="7"/>
      <w:r>
        <w:t>11. Получатель или его представитель одновременно с заявлением представляет следующие документы (сведения):</w:t>
      </w:r>
    </w:p>
    <w:p w:rsidR="005C75E5" w:rsidRDefault="005C75E5">
      <w:pPr>
        <w:pStyle w:val="ConsPlusNormal"/>
        <w:spacing w:before="220"/>
        <w:ind w:firstLine="540"/>
        <w:jc w:val="both"/>
      </w:pPr>
      <w:bookmarkStart w:id="8" w:name="P86"/>
      <w:bookmarkEnd w:id="8"/>
      <w:r>
        <w:t>1) документ, удостоверяющий личность получателя;</w:t>
      </w:r>
    </w:p>
    <w:p w:rsidR="005C75E5" w:rsidRDefault="005C75E5">
      <w:pPr>
        <w:pStyle w:val="ConsPlusNormal"/>
        <w:spacing w:before="220"/>
        <w:ind w:firstLine="540"/>
        <w:jc w:val="both"/>
      </w:pPr>
      <w:r>
        <w:t>2) документы, удостоверяющие личность и полномочия представителя получателя (в случае, если заявление и документы представляются представителем получателя);</w:t>
      </w:r>
    </w:p>
    <w:p w:rsidR="005C75E5" w:rsidRDefault="005C75E5">
      <w:pPr>
        <w:pStyle w:val="ConsPlusNormal"/>
        <w:spacing w:before="220"/>
        <w:ind w:firstLine="540"/>
        <w:jc w:val="both"/>
      </w:pPr>
      <w:r>
        <w:t>3) свидетельство о смерти члена семьи получателя и его нотариально удостоверенный перевод на русский язык (в случае, когда регистрация смерти члена семьи получателя произведена компетентным органом иностранного государства);</w:t>
      </w:r>
    </w:p>
    <w:p w:rsidR="005C75E5" w:rsidRDefault="005C75E5">
      <w:pPr>
        <w:pStyle w:val="ConsPlusNormal"/>
        <w:spacing w:before="220"/>
        <w:ind w:firstLine="540"/>
        <w:jc w:val="both"/>
      </w:pPr>
      <w:r>
        <w:t>4) свидетельство о заключении (расторжении) брака и его нотариально удостоверенный перевод на русский язык (в случае, когда регистрация заключения (расторжения) брака произведена компетентным органом иностранного государства);</w:t>
      </w:r>
    </w:p>
    <w:p w:rsidR="005C75E5" w:rsidRDefault="005C75E5">
      <w:pPr>
        <w:pStyle w:val="ConsPlusNormal"/>
        <w:spacing w:before="220"/>
        <w:ind w:firstLine="540"/>
        <w:jc w:val="both"/>
      </w:pPr>
      <w:r>
        <w:t xml:space="preserve">5) документы, подтверждающие факт обучения получателя или членов семьи получателя в профессиональной образовательной организации или образовательной организации высшего образования по очной или очно-заочной форме обучения (с указанием срока академического </w:t>
      </w:r>
      <w:r>
        <w:lastRenderedPageBreak/>
        <w:t>отпуска - в случае нахождения в таком отпуске);</w:t>
      </w:r>
    </w:p>
    <w:p w:rsidR="005C75E5" w:rsidRDefault="005C75E5">
      <w:pPr>
        <w:pStyle w:val="ConsPlusNormal"/>
        <w:spacing w:before="220"/>
        <w:ind w:firstLine="540"/>
        <w:jc w:val="both"/>
      </w:pPr>
      <w:r>
        <w:t>6) документы, подтверждающие факт неполучения стипендии получателем или членом семьи получателя при обучении в профессиональной образовательной организации или образовательной организации высшего образования по очной форме обучения (при наличии);</w:t>
      </w:r>
    </w:p>
    <w:p w:rsidR="005C75E5" w:rsidRDefault="005C75E5">
      <w:pPr>
        <w:pStyle w:val="ConsPlusNormal"/>
        <w:spacing w:before="220"/>
        <w:ind w:firstLine="540"/>
        <w:jc w:val="both"/>
      </w:pPr>
      <w:r>
        <w:t>7) документы, подтверждающие прохождение получателем и (или) членами семьи получателя непрерывного лечения длительностью свыше 3 месяцев, вследствие чего временно они не могли осуществлять трудовую деятельность (в случае, если получатель и (</w:t>
      </w:r>
      <w:proofErr w:type="gramStart"/>
      <w:r>
        <w:t xml:space="preserve">или) </w:t>
      </w:r>
      <w:proofErr w:type="gramEnd"/>
      <w:r>
        <w:t>члены семьи получателя проходили непрерывное лечение длительностью свыше 3 месяцев, вследствие чего временно не могли осуществлять трудовую деятельность);</w:t>
      </w:r>
    </w:p>
    <w:p w:rsidR="005C75E5" w:rsidRDefault="005C75E5">
      <w:pPr>
        <w:pStyle w:val="ConsPlusNormal"/>
        <w:spacing w:before="220"/>
        <w:ind w:firstLine="540"/>
        <w:jc w:val="both"/>
      </w:pPr>
      <w:r>
        <w:t>8) документы, подтверждающие нахождение членов семьи получателя на полном государственном обеспечении (в случае, если члены семьи получателя находятся на полном государственном обеспечении);</w:t>
      </w:r>
    </w:p>
    <w:p w:rsidR="005C75E5" w:rsidRDefault="005C75E5">
      <w:pPr>
        <w:pStyle w:val="ConsPlusNormal"/>
        <w:spacing w:before="220"/>
        <w:ind w:firstLine="540"/>
        <w:jc w:val="both"/>
      </w:pPr>
      <w:r>
        <w:t>9) документы, подтверждающие прохождение членами семьи получателя военной службы по призыву (в случае, если члены семьи получателя являются военнослужащими, проходящими военную службу по призыву);</w:t>
      </w:r>
    </w:p>
    <w:p w:rsidR="005C75E5" w:rsidRDefault="005C75E5">
      <w:pPr>
        <w:pStyle w:val="ConsPlusNormal"/>
        <w:spacing w:before="220"/>
        <w:ind w:firstLine="540"/>
        <w:jc w:val="both"/>
      </w:pPr>
      <w:proofErr w:type="gramStart"/>
      <w:r>
        <w:t>10) документы, подтверждающие статус военнослужащего, обучающегося в военной профессиональной образовательной организации или военной образовательной организации высшего образования и не заключившего контракт о прохождении военной службы (в случае, если члены семьи получателя являются военнослужащими, обучающимися в военных профессиональных образовательных организациях или военных образовательных организациях высшего образования и не заключившими контракт о прохождении военной службы);</w:t>
      </w:r>
      <w:proofErr w:type="gramEnd"/>
    </w:p>
    <w:p w:rsidR="005C75E5" w:rsidRDefault="005C75E5">
      <w:pPr>
        <w:pStyle w:val="ConsPlusNormal"/>
        <w:jc w:val="both"/>
      </w:pPr>
      <w:r>
        <w:t xml:space="preserve">(в ред. </w:t>
      </w:r>
      <w:hyperlink r:id="rId12">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11) документы, подтверждающие нахождение членов семьи получателя на принудительном лечении по решению суда (в случае нахождения членов семьи получателя на принудительном лечении по решению суда);</w:t>
      </w:r>
    </w:p>
    <w:p w:rsidR="005C75E5" w:rsidRDefault="005C75E5">
      <w:pPr>
        <w:pStyle w:val="ConsPlusNormal"/>
        <w:spacing w:before="220"/>
        <w:ind w:firstLine="540"/>
        <w:jc w:val="both"/>
      </w:pPr>
      <w:proofErr w:type="gramStart"/>
      <w:r>
        <w:t>12) документы, подтверждающие размер стипендии и (или) иных денежных выплат, предусмотренных законодательством Российской Федерации, 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компенсационных выплат указанным категориям граждан в период их нахождения в академическом отпуске по медицинским</w:t>
      </w:r>
      <w:proofErr w:type="gramEnd"/>
      <w:r>
        <w:t xml:space="preserve"> </w:t>
      </w:r>
      <w:proofErr w:type="gramStart"/>
      <w:r>
        <w:t>показаниям (в случае получения получателем и (или) членами семьи получателя стипендии и (или) иных денежных выплат, предусмотренных законодательством Российской Федерации, 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компенсационных выплат указанным категориям граждан в период их</w:t>
      </w:r>
      <w:proofErr w:type="gramEnd"/>
      <w:r>
        <w:t xml:space="preserve"> нахождения в академическом отпуске по медицинским показаниям);</w:t>
      </w:r>
    </w:p>
    <w:p w:rsidR="005C75E5" w:rsidRDefault="005C75E5">
      <w:pPr>
        <w:pStyle w:val="ConsPlusNormal"/>
        <w:jc w:val="both"/>
      </w:pPr>
      <w:r>
        <w:t xml:space="preserve">(в ред. </w:t>
      </w:r>
      <w:hyperlink r:id="rId13">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13) документы, подтверждающие размер ежемесячного пожизненного содержания членов семьи получателя, являющихся судьями, вышедшими в отставку (в случае, если члены семьи получателя являются судьями, вышедшими в отставку);</w:t>
      </w:r>
    </w:p>
    <w:p w:rsidR="005C75E5" w:rsidRDefault="005C75E5">
      <w:pPr>
        <w:pStyle w:val="ConsPlusNormal"/>
        <w:spacing w:before="220"/>
        <w:ind w:firstLine="540"/>
        <w:jc w:val="both"/>
      </w:pPr>
      <w:proofErr w:type="gramStart"/>
      <w:r>
        <w:t xml:space="preserve">14) документы, подтверждающие размер единовременного пособия при увольнении с военной службы, службы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w:t>
      </w:r>
      <w:r>
        <w:lastRenderedPageBreak/>
        <w:t>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а также из иных органов, в которых</w:t>
      </w:r>
      <w:proofErr w:type="gramEnd"/>
      <w:r>
        <w:t xml:space="preserve"> </w:t>
      </w:r>
      <w:proofErr w:type="gramStart"/>
      <w:r>
        <w:t>федеральным законодательством предусмотрено прохождение федеральной государственной службы, связанной с правоохранительной деятельностью (в случае получения членами семьи получателя единовременного пособия при увольнении с военной службы, службы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w:t>
      </w:r>
      <w:proofErr w:type="gramEnd"/>
      <w:r>
        <w:t xml:space="preserve"> </w:t>
      </w:r>
      <w:proofErr w:type="gramStart"/>
      <w:r>
        <w:t>управлении</w:t>
      </w:r>
      <w:proofErr w:type="gramEnd"/>
      <w:r>
        <w:t xml:space="preserve"> специальных программ Президента Российской Федерации, а также из иных органов, в которых федеральным законодательством предусмотрено прохождение федеральной государственной службы, связанной с правоохранительной деятельностью);</w:t>
      </w:r>
    </w:p>
    <w:p w:rsidR="005C75E5" w:rsidRDefault="005C75E5">
      <w:pPr>
        <w:pStyle w:val="ConsPlusNormal"/>
        <w:spacing w:before="220"/>
        <w:ind w:firstLine="540"/>
        <w:jc w:val="both"/>
      </w:pPr>
      <w:proofErr w:type="gramStart"/>
      <w:r>
        <w:t>15) документы, подтверждающие размер пенсии, получаемой лицами, проходящими (проходившими) военную службу, службу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а также в иных органах, в которых</w:t>
      </w:r>
      <w:proofErr w:type="gramEnd"/>
      <w:r>
        <w:t xml:space="preserve"> </w:t>
      </w:r>
      <w:proofErr w:type="gramStart"/>
      <w:r>
        <w:t>федеральным законодательством предусмотрено прохождение федеральной государственной службы, связанной с правоохранительной деятельностью (в случае, если члены семьи получателя получают пенсии, выплачиваемые лицам, проходящим (проходившим) военную службу, службу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w:t>
      </w:r>
      <w:proofErr w:type="gramEnd"/>
      <w:r>
        <w:t xml:space="preserve">, </w:t>
      </w:r>
      <w:proofErr w:type="gramStart"/>
      <w:r>
        <w:t>Главном управлении специальных программ Президента Российской Федерации, а также в иных органах, в которых федеральным законодательством предусмотрено прохождение федеральной государственной службы, связанной с правоохранительной деятельностью);</w:t>
      </w:r>
      <w:proofErr w:type="gramEnd"/>
    </w:p>
    <w:p w:rsidR="005C75E5" w:rsidRDefault="005C75E5">
      <w:pPr>
        <w:pStyle w:val="ConsPlusNormal"/>
        <w:spacing w:before="220"/>
        <w:ind w:firstLine="540"/>
        <w:jc w:val="both"/>
      </w:pPr>
      <w:proofErr w:type="gramStart"/>
      <w:r>
        <w:t>16) документы, подтверждающие размер полученной компенсации, выплачиваемой государственным органом или общественным объединением за время исполнения государственных или общественных обязанностей (в случае получения членами семьи получателя компенсаций, выплачиваемых государственным органом или общественным объединением за время исполнения государственных или общественных обязанностей);</w:t>
      </w:r>
      <w:proofErr w:type="gramEnd"/>
    </w:p>
    <w:p w:rsidR="005C75E5" w:rsidRDefault="005C75E5">
      <w:pPr>
        <w:pStyle w:val="ConsPlusNormal"/>
        <w:spacing w:before="220"/>
        <w:ind w:firstLine="540"/>
        <w:jc w:val="both"/>
      </w:pPr>
      <w:bookmarkStart w:id="9" w:name="P104"/>
      <w:bookmarkEnd w:id="9"/>
      <w:r>
        <w:t>17) документы, подтверждающие размер доходов, полученных получателем или членами семьи получателя за пределами Российской Федерации (в случае получения получателем и (или) членами семьи получателя доходов за пределами Российской Федерации);</w:t>
      </w:r>
    </w:p>
    <w:p w:rsidR="005C75E5" w:rsidRDefault="005C75E5">
      <w:pPr>
        <w:pStyle w:val="ConsPlusNormal"/>
        <w:spacing w:before="220"/>
        <w:ind w:firstLine="540"/>
        <w:jc w:val="both"/>
      </w:pPr>
      <w:r>
        <w:t>18) документы, подтверждающие размер доходов от занятий предпринимательской деятельностью,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доходов от осуществления частной практики (при наличии);</w:t>
      </w:r>
    </w:p>
    <w:p w:rsidR="005C75E5" w:rsidRDefault="005C75E5">
      <w:pPr>
        <w:pStyle w:val="ConsPlusNormal"/>
        <w:spacing w:before="220"/>
        <w:ind w:firstLine="540"/>
        <w:jc w:val="both"/>
      </w:pPr>
      <w:r>
        <w:t>19) документы, подтверждающие размер доходов, полученных в рамках применения специального налогового режима "Налог на профессиональный доход" (при наличии);</w:t>
      </w:r>
    </w:p>
    <w:p w:rsidR="005C75E5" w:rsidRDefault="005C75E5">
      <w:pPr>
        <w:pStyle w:val="ConsPlusNormal"/>
        <w:spacing w:before="220"/>
        <w:ind w:firstLine="540"/>
        <w:jc w:val="both"/>
      </w:pPr>
      <w:r>
        <w:t>20) документы, подтверждающие размер доходов по договорам авторского заказа, договорам об отчуждении исключительного права на результаты интеллектуальной деятельности (при наличии);</w:t>
      </w:r>
    </w:p>
    <w:p w:rsidR="005C75E5" w:rsidRDefault="005C75E5">
      <w:pPr>
        <w:pStyle w:val="ConsPlusNormal"/>
        <w:spacing w:before="220"/>
        <w:ind w:firstLine="540"/>
        <w:jc w:val="both"/>
      </w:pPr>
      <w:r>
        <w:lastRenderedPageBreak/>
        <w:t>21) документы (сведения) о полученных грантах, субсидиях и других поступлениях, имеющих целевой характер расходования и предоставляемых в рамках поддержки предпринимательства (при наличии);</w:t>
      </w:r>
    </w:p>
    <w:p w:rsidR="005C75E5" w:rsidRDefault="005C75E5">
      <w:pPr>
        <w:pStyle w:val="ConsPlusNormal"/>
        <w:spacing w:before="220"/>
        <w:ind w:firstLine="540"/>
        <w:jc w:val="both"/>
      </w:pPr>
      <w:r>
        <w:t>22) документы, подтверждающие беременность получателя-женщины или члена семьи получателя (при наличии);</w:t>
      </w:r>
    </w:p>
    <w:p w:rsidR="005C75E5" w:rsidRDefault="005C75E5">
      <w:pPr>
        <w:pStyle w:val="ConsPlusNormal"/>
        <w:spacing w:before="220"/>
        <w:ind w:firstLine="540"/>
        <w:jc w:val="both"/>
      </w:pPr>
      <w:bookmarkStart w:id="10" w:name="P110"/>
      <w:bookmarkEnd w:id="10"/>
      <w:r>
        <w:t>23) документы, подтверждающие усыновление (в случае, если получатель не указан в качестве родителя в свидетельстве о рождении ребенка) (при наличии);</w:t>
      </w:r>
    </w:p>
    <w:p w:rsidR="005C75E5" w:rsidRDefault="005C75E5">
      <w:pPr>
        <w:pStyle w:val="ConsPlusNormal"/>
        <w:spacing w:before="220"/>
        <w:ind w:firstLine="540"/>
        <w:jc w:val="both"/>
      </w:pPr>
      <w:bookmarkStart w:id="11" w:name="P111"/>
      <w:bookmarkEnd w:id="11"/>
      <w:r>
        <w:t>24) документы, подтверждающие расходы за посещение ребенком негосударственной дошкольной организации;</w:t>
      </w:r>
    </w:p>
    <w:p w:rsidR="005C75E5" w:rsidRDefault="005C75E5">
      <w:pPr>
        <w:pStyle w:val="ConsPlusNormal"/>
        <w:spacing w:before="220"/>
        <w:ind w:firstLine="540"/>
        <w:jc w:val="both"/>
      </w:pPr>
      <w:bookmarkStart w:id="12" w:name="P112"/>
      <w:bookmarkEnd w:id="12"/>
      <w:r>
        <w:t>25) документы, подтверждающие получение согласия членов семьи получателя или их законных представителей на обработку персональных данных указанных членов семьи.</w:t>
      </w:r>
    </w:p>
    <w:p w:rsidR="005C75E5" w:rsidRDefault="005C75E5">
      <w:pPr>
        <w:pStyle w:val="ConsPlusNormal"/>
        <w:spacing w:before="220"/>
        <w:ind w:firstLine="540"/>
        <w:jc w:val="both"/>
      </w:pPr>
      <w:r>
        <w:t xml:space="preserve">Документы (сведения) компетентного органа иностранного государства, подтверждающие размер доходов, предусмотренных </w:t>
      </w:r>
      <w:hyperlink w:anchor="P104">
        <w:r>
          <w:rPr>
            <w:color w:val="0000FF"/>
          </w:rPr>
          <w:t>подпунктом 17</w:t>
        </w:r>
      </w:hyperlink>
      <w:r>
        <w:t xml:space="preserve"> настоящего пункта, представляются получателем с заверенным переводом на русский язык в соответствии с федеральным законодательством.</w:t>
      </w:r>
    </w:p>
    <w:p w:rsidR="005C75E5" w:rsidRDefault="005C75E5">
      <w:pPr>
        <w:pStyle w:val="ConsPlusNormal"/>
        <w:spacing w:before="220"/>
        <w:ind w:firstLine="540"/>
        <w:jc w:val="both"/>
      </w:pPr>
      <w:bookmarkStart w:id="13" w:name="P114"/>
      <w:bookmarkEnd w:id="13"/>
      <w:r>
        <w:t xml:space="preserve">12. </w:t>
      </w:r>
      <w:proofErr w:type="gramStart"/>
      <w:r>
        <w:t>Сектор Учреждения или МФЦ в срок, не превышающий 3 рабочих дней со дня представления получателем или его представителем заявления, направляет в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участвующие в предоставлении государственных или муниципальных услуг, в распоряжении которых находятся документы (сведения, содержащиеся в них</w:t>
      </w:r>
      <w:proofErr w:type="gramEnd"/>
      <w:r>
        <w:t>) в соответствии с федеральными нормативными правовыми актами, областными нормативными правовыми актами, межведомственные запросы о представлении:</w:t>
      </w:r>
    </w:p>
    <w:p w:rsidR="005C75E5" w:rsidRDefault="005C75E5">
      <w:pPr>
        <w:pStyle w:val="ConsPlusNormal"/>
        <w:spacing w:before="220"/>
        <w:ind w:firstLine="540"/>
        <w:jc w:val="both"/>
      </w:pPr>
      <w:proofErr w:type="gramStart"/>
      <w:r>
        <w:t>1) документа (сведений), подтверждающего (подтверждающих) регистрацию получателя по месту жительства на территории Смоленской области, или документа (сведений), подтверждающего (подтверждающих) регистрацию получателя по месту пребывания на территории Смоленской области;</w:t>
      </w:r>
      <w:proofErr w:type="gramEnd"/>
    </w:p>
    <w:p w:rsidR="005C75E5" w:rsidRDefault="005C75E5">
      <w:pPr>
        <w:pStyle w:val="ConsPlusNormal"/>
        <w:jc w:val="both"/>
      </w:pPr>
      <w:r>
        <w:t xml:space="preserve">(в ред. </w:t>
      </w:r>
      <w:hyperlink r:id="rId14">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2) документа (сведений) о рождении ребенка (детей);</w:t>
      </w:r>
    </w:p>
    <w:p w:rsidR="005C75E5" w:rsidRDefault="005C75E5">
      <w:pPr>
        <w:pStyle w:val="ConsPlusNormal"/>
        <w:spacing w:before="220"/>
        <w:ind w:firstLine="540"/>
        <w:jc w:val="both"/>
      </w:pPr>
      <w:r>
        <w:t>3) документа (сведений) о заключении (расторжении) брака;</w:t>
      </w:r>
    </w:p>
    <w:p w:rsidR="005C75E5" w:rsidRDefault="005C75E5">
      <w:pPr>
        <w:pStyle w:val="ConsPlusNormal"/>
        <w:spacing w:before="220"/>
        <w:ind w:firstLine="540"/>
        <w:jc w:val="both"/>
      </w:pPr>
      <w:r>
        <w:t>4) документа (сведений) о смерти члена семьи получателя;</w:t>
      </w:r>
    </w:p>
    <w:p w:rsidR="005C75E5" w:rsidRDefault="005C75E5">
      <w:pPr>
        <w:pStyle w:val="ConsPlusNormal"/>
        <w:spacing w:before="220"/>
        <w:ind w:firstLine="540"/>
        <w:jc w:val="both"/>
      </w:pPr>
      <w:r>
        <w:t>5) документов (сведений), подтверждающих доходы получателя и членов его семьи, учитываемых при расчете среднедушевого дохода за последние 12 календарных месяцев, предшествующих месяцу перед месяцем подачи заявления;</w:t>
      </w:r>
    </w:p>
    <w:p w:rsidR="005C75E5" w:rsidRDefault="005C75E5">
      <w:pPr>
        <w:pStyle w:val="ConsPlusNormal"/>
        <w:spacing w:before="220"/>
        <w:ind w:firstLine="540"/>
        <w:jc w:val="both"/>
      </w:pPr>
      <w:r>
        <w:t>6) документа (сведений) о регистрации (об отсутствии регистрации) в качестве ищущего работу или безработного и получении (неполучении) пособия по безработице в период, за который рассчитывается среднедушевой доход семьи (для неработающих лиц);</w:t>
      </w:r>
    </w:p>
    <w:p w:rsidR="005C75E5" w:rsidRDefault="005C75E5">
      <w:pPr>
        <w:pStyle w:val="ConsPlusNormal"/>
        <w:spacing w:before="220"/>
        <w:ind w:firstLine="540"/>
        <w:jc w:val="both"/>
      </w:pPr>
      <w:r>
        <w:t>7) документа (сведений), подтверждающего (подтверждающих) установление опеки над ребенком (в отношении детей, находящихся под опекой);</w:t>
      </w:r>
    </w:p>
    <w:p w:rsidR="005C75E5" w:rsidRDefault="005C75E5">
      <w:pPr>
        <w:pStyle w:val="ConsPlusNormal"/>
        <w:spacing w:before="220"/>
        <w:ind w:firstLine="540"/>
        <w:jc w:val="both"/>
      </w:pPr>
      <w:r>
        <w:t>8) документа (сведений) об осуществлении ухода за нетрудоспособными лицами в период расчета среднедушевого дохода;</w:t>
      </w:r>
    </w:p>
    <w:p w:rsidR="005C75E5" w:rsidRDefault="005C75E5">
      <w:pPr>
        <w:pStyle w:val="ConsPlusNormal"/>
        <w:spacing w:before="220"/>
        <w:ind w:firstLine="540"/>
        <w:jc w:val="both"/>
      </w:pPr>
      <w:r>
        <w:lastRenderedPageBreak/>
        <w:t xml:space="preserve">9) документа (сведений) об освобождении из мест </w:t>
      </w:r>
      <w:proofErr w:type="gramStart"/>
      <w:r>
        <w:t>лишения свободы членов семьи получателя</w:t>
      </w:r>
      <w:proofErr w:type="gramEnd"/>
      <w:r>
        <w:t xml:space="preserve"> в период, за который рассчитывается среднедушевой доход семьи получателя;</w:t>
      </w:r>
    </w:p>
    <w:p w:rsidR="005C75E5" w:rsidRDefault="005C75E5">
      <w:pPr>
        <w:pStyle w:val="ConsPlusNormal"/>
        <w:spacing w:before="220"/>
        <w:ind w:firstLine="540"/>
        <w:jc w:val="both"/>
      </w:pPr>
      <w:r>
        <w:t xml:space="preserve">10) документа (сведений) о пребывании в местах </w:t>
      </w:r>
      <w:proofErr w:type="gramStart"/>
      <w:r>
        <w:t>лишения свободы членов семьи получателя</w:t>
      </w:r>
      <w:proofErr w:type="gramEnd"/>
      <w:r>
        <w:t>;</w:t>
      </w:r>
    </w:p>
    <w:p w:rsidR="005C75E5" w:rsidRDefault="005C75E5">
      <w:pPr>
        <w:pStyle w:val="ConsPlusNormal"/>
        <w:spacing w:before="220"/>
        <w:ind w:firstLine="540"/>
        <w:jc w:val="both"/>
      </w:pPr>
      <w:r>
        <w:t>11) документа (сведений) о ранее выданных паспортах гражданина Российской Федерации;</w:t>
      </w:r>
    </w:p>
    <w:p w:rsidR="005C75E5" w:rsidRDefault="005C75E5">
      <w:pPr>
        <w:pStyle w:val="ConsPlusNormal"/>
        <w:spacing w:before="220"/>
        <w:ind w:firstLine="540"/>
        <w:jc w:val="both"/>
      </w:pPr>
      <w:proofErr w:type="gramStart"/>
      <w:r>
        <w:t>12) документа (сведений) о лишении (ограничении, восстановлении) родительских прав (в родительских правах), документа (сведений) об отмене ограничения родительских прав, документа (сведений) об отобрании ребенка при непосредственной угрозе его жизни или здоровью;</w:t>
      </w:r>
      <w:proofErr w:type="gramEnd"/>
    </w:p>
    <w:p w:rsidR="005C75E5" w:rsidRDefault="005C75E5">
      <w:pPr>
        <w:pStyle w:val="ConsPlusNormal"/>
        <w:spacing w:before="220"/>
        <w:ind w:firstLine="540"/>
        <w:jc w:val="both"/>
      </w:pPr>
      <w:r>
        <w:t xml:space="preserve">13) документа (сведений) об ограничении дееспособности или признании родителя либо иного законного представителя ребенка </w:t>
      </w:r>
      <w:proofErr w:type="gramStart"/>
      <w:r>
        <w:t>недееспособным</w:t>
      </w:r>
      <w:proofErr w:type="gramEnd"/>
      <w:r>
        <w:t>;</w:t>
      </w:r>
    </w:p>
    <w:p w:rsidR="005C75E5" w:rsidRDefault="005C75E5">
      <w:pPr>
        <w:pStyle w:val="ConsPlusNormal"/>
        <w:spacing w:before="220"/>
        <w:ind w:firstLine="540"/>
        <w:jc w:val="both"/>
      </w:pPr>
      <w:r>
        <w:t>14) сведений о процентах, полученных по вкладам в кредитных учреждениях;</w:t>
      </w:r>
    </w:p>
    <w:p w:rsidR="005C75E5" w:rsidRDefault="005C75E5">
      <w:pPr>
        <w:pStyle w:val="ConsPlusNormal"/>
        <w:spacing w:before="220"/>
        <w:ind w:firstLine="540"/>
        <w:jc w:val="both"/>
      </w:pPr>
      <w:r>
        <w:t>15) документа (сведений) о применении в отношении получателя и (или) членов его семьи меры пресечения в виде заключения под стражу;</w:t>
      </w:r>
    </w:p>
    <w:p w:rsidR="005C75E5" w:rsidRDefault="005C75E5">
      <w:pPr>
        <w:pStyle w:val="ConsPlusNormal"/>
        <w:spacing w:before="220"/>
        <w:ind w:firstLine="540"/>
        <w:jc w:val="both"/>
      </w:pPr>
      <w:r>
        <w:t>16) сведений о доходах, полученных в результате выигрышей, выплачиваемых организаторами лотерей, тотализаторов и других основанных на риске игр;</w:t>
      </w:r>
    </w:p>
    <w:p w:rsidR="005C75E5" w:rsidRDefault="005C75E5">
      <w:pPr>
        <w:pStyle w:val="ConsPlusNormal"/>
        <w:spacing w:before="220"/>
        <w:ind w:firstLine="540"/>
        <w:jc w:val="both"/>
      </w:pPr>
      <w:r>
        <w:t>17) документа (сведений), подтверждающего (подтверждающих) отсутствие мест в государственных и муниципальных дошкольных образовательных организациях на территории муниципального образования Смоленской области по месту жительства (месту пребывания) получателя.</w:t>
      </w:r>
    </w:p>
    <w:p w:rsidR="005C75E5" w:rsidRDefault="005C75E5">
      <w:pPr>
        <w:pStyle w:val="ConsPlusNormal"/>
        <w:jc w:val="both"/>
      </w:pPr>
      <w:r>
        <w:t xml:space="preserve">(в ред. </w:t>
      </w:r>
      <w:hyperlink r:id="rId15">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 xml:space="preserve">13. Получатель вправе представить по собственной инициативе документы, предусмотренные </w:t>
      </w:r>
      <w:hyperlink w:anchor="P114">
        <w:r>
          <w:rPr>
            <w:color w:val="0000FF"/>
          </w:rPr>
          <w:t>пунктом 12</w:t>
        </w:r>
      </w:hyperlink>
      <w:r>
        <w:t xml:space="preserve"> настоящего Порядка.</w:t>
      </w:r>
    </w:p>
    <w:p w:rsidR="005C75E5" w:rsidRDefault="005C75E5">
      <w:pPr>
        <w:pStyle w:val="ConsPlusNormal"/>
        <w:spacing w:before="220"/>
        <w:ind w:firstLine="540"/>
        <w:jc w:val="both"/>
      </w:pPr>
      <w:r>
        <w:t xml:space="preserve">14. Документы, указанные в </w:t>
      </w:r>
      <w:hyperlink w:anchor="P86">
        <w:r>
          <w:rPr>
            <w:color w:val="0000FF"/>
          </w:rPr>
          <w:t>подпунктах 1</w:t>
        </w:r>
      </w:hyperlink>
      <w:r>
        <w:t xml:space="preserve"> - </w:t>
      </w:r>
      <w:hyperlink w:anchor="P110">
        <w:r>
          <w:rPr>
            <w:color w:val="0000FF"/>
          </w:rPr>
          <w:t>23 пункта 11</w:t>
        </w:r>
      </w:hyperlink>
      <w:r>
        <w:t xml:space="preserve"> и в </w:t>
      </w:r>
      <w:hyperlink w:anchor="P114">
        <w:r>
          <w:rPr>
            <w:color w:val="0000FF"/>
          </w:rPr>
          <w:t>пункте 12</w:t>
        </w:r>
      </w:hyperlink>
      <w:r>
        <w:t xml:space="preserve"> настоящего Порядка, представляются в подлинниках с одновременным представлением их копий. Сотрудник сектора Учреждения или МФЦ сверяет представленные подлинники документов с их копиями, заверяет копии документов, после чего подлинники документов возвращаются получателю или его представителю.</w:t>
      </w:r>
    </w:p>
    <w:p w:rsidR="005C75E5" w:rsidRDefault="005C75E5">
      <w:pPr>
        <w:pStyle w:val="ConsPlusNormal"/>
        <w:spacing w:before="220"/>
        <w:ind w:firstLine="540"/>
        <w:jc w:val="both"/>
      </w:pPr>
      <w:r>
        <w:t>15. Межведомственный запрос направляется сектором Учреждения или МФЦ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при отсутствии доступа к этой системе - на бумажном носителе с соблюдением требований федерального законодательства в области персональных данных.</w:t>
      </w:r>
    </w:p>
    <w:p w:rsidR="005C75E5" w:rsidRDefault="005C75E5">
      <w:pPr>
        <w:pStyle w:val="ConsPlusNormal"/>
        <w:spacing w:before="220"/>
        <w:ind w:firstLine="540"/>
        <w:jc w:val="both"/>
      </w:pPr>
      <w:r>
        <w:t xml:space="preserve">16. </w:t>
      </w:r>
      <w:proofErr w:type="gramStart"/>
      <w:r>
        <w:t xml:space="preserve">МФЦ не позднее 1 рабочего дня, следующего за днем приема у получателя (его представителя) заявления, документов, указанных в </w:t>
      </w:r>
      <w:hyperlink w:anchor="P111">
        <w:r>
          <w:rPr>
            <w:color w:val="0000FF"/>
          </w:rPr>
          <w:t>подпунктах 24</w:t>
        </w:r>
      </w:hyperlink>
      <w:r>
        <w:t xml:space="preserve"> и </w:t>
      </w:r>
      <w:hyperlink w:anchor="P112">
        <w:r>
          <w:rPr>
            <w:color w:val="0000FF"/>
          </w:rPr>
          <w:t>25 пункта 11</w:t>
        </w:r>
      </w:hyperlink>
      <w:r>
        <w:t xml:space="preserve"> настоящего Порядка, и копий документов, указанных в </w:t>
      </w:r>
      <w:hyperlink w:anchor="P86">
        <w:r>
          <w:rPr>
            <w:color w:val="0000FF"/>
          </w:rPr>
          <w:t>подпунктах 1</w:t>
        </w:r>
      </w:hyperlink>
      <w:r>
        <w:t xml:space="preserve"> - </w:t>
      </w:r>
      <w:hyperlink w:anchor="P110">
        <w:r>
          <w:rPr>
            <w:color w:val="0000FF"/>
          </w:rPr>
          <w:t>23 пункта 11</w:t>
        </w:r>
      </w:hyperlink>
      <w:r>
        <w:t xml:space="preserve"> и в </w:t>
      </w:r>
      <w:hyperlink w:anchor="P114">
        <w:r>
          <w:rPr>
            <w:color w:val="0000FF"/>
          </w:rPr>
          <w:t>пункте 12</w:t>
        </w:r>
      </w:hyperlink>
      <w:r>
        <w:t xml:space="preserve"> (при наличии) настоящего Порядка, а также ответов на межведомственные запросы (при наличии), направляет заявление, документы, указанные в </w:t>
      </w:r>
      <w:hyperlink w:anchor="P111">
        <w:r>
          <w:rPr>
            <w:color w:val="0000FF"/>
          </w:rPr>
          <w:t>подпунктах 24</w:t>
        </w:r>
      </w:hyperlink>
      <w:r>
        <w:t xml:space="preserve"> и</w:t>
      </w:r>
      <w:proofErr w:type="gramEnd"/>
      <w:r>
        <w:t xml:space="preserve"> </w:t>
      </w:r>
      <w:hyperlink w:anchor="P112">
        <w:r>
          <w:rPr>
            <w:color w:val="0000FF"/>
          </w:rPr>
          <w:t>25 пункта 11</w:t>
        </w:r>
      </w:hyperlink>
      <w:r>
        <w:t xml:space="preserve"> настоящего Порядка и копии документов, указанных в </w:t>
      </w:r>
      <w:hyperlink w:anchor="P86">
        <w:r>
          <w:rPr>
            <w:color w:val="0000FF"/>
          </w:rPr>
          <w:t>подпунктах 1</w:t>
        </w:r>
      </w:hyperlink>
      <w:r>
        <w:t xml:space="preserve"> - </w:t>
      </w:r>
      <w:hyperlink w:anchor="P110">
        <w:r>
          <w:rPr>
            <w:color w:val="0000FF"/>
          </w:rPr>
          <w:t>23 пункта 11</w:t>
        </w:r>
      </w:hyperlink>
      <w:r>
        <w:t xml:space="preserve"> и в </w:t>
      </w:r>
      <w:hyperlink w:anchor="P114">
        <w:r>
          <w:rPr>
            <w:color w:val="0000FF"/>
          </w:rPr>
          <w:t>пункте 12</w:t>
        </w:r>
      </w:hyperlink>
      <w:r>
        <w:t xml:space="preserve"> (при наличии) настоящего Порядка, а также ответы на межведомственные запросы (при наличии) в сектор Учреждения по месту жительства (месту пребывания) получателя.</w:t>
      </w:r>
    </w:p>
    <w:p w:rsidR="005C75E5" w:rsidRDefault="005C75E5">
      <w:pPr>
        <w:pStyle w:val="ConsPlusNormal"/>
        <w:spacing w:before="220"/>
        <w:ind w:firstLine="540"/>
        <w:jc w:val="both"/>
      </w:pPr>
      <w:r>
        <w:t xml:space="preserve">17. </w:t>
      </w:r>
      <w:proofErr w:type="gramStart"/>
      <w:r>
        <w:t xml:space="preserve">Сектор Учреждения не позднее 1 рабочего дня, следующего за днем поступления всех ответов на межведомственные запросы, указанные в </w:t>
      </w:r>
      <w:hyperlink w:anchor="P114">
        <w:r>
          <w:rPr>
            <w:color w:val="0000FF"/>
          </w:rPr>
          <w:t>пункте 12</w:t>
        </w:r>
      </w:hyperlink>
      <w:r>
        <w:t xml:space="preserve"> настоящего Порядка, направляет </w:t>
      </w:r>
      <w:r>
        <w:lastRenderedPageBreak/>
        <w:t xml:space="preserve">заявление и документы, указанные в </w:t>
      </w:r>
      <w:hyperlink w:anchor="P111">
        <w:r>
          <w:rPr>
            <w:color w:val="0000FF"/>
          </w:rPr>
          <w:t>подпунктах 24</w:t>
        </w:r>
      </w:hyperlink>
      <w:r>
        <w:t xml:space="preserve"> и </w:t>
      </w:r>
      <w:hyperlink w:anchor="P112">
        <w:r>
          <w:rPr>
            <w:color w:val="0000FF"/>
          </w:rPr>
          <w:t>25 пункта 11</w:t>
        </w:r>
      </w:hyperlink>
      <w:r>
        <w:t xml:space="preserve"> настоящего Порядка, и копии документов, указанных в </w:t>
      </w:r>
      <w:hyperlink w:anchor="P86">
        <w:r>
          <w:rPr>
            <w:color w:val="0000FF"/>
          </w:rPr>
          <w:t>подпунктах 1</w:t>
        </w:r>
      </w:hyperlink>
      <w:r>
        <w:t xml:space="preserve"> - </w:t>
      </w:r>
      <w:hyperlink w:anchor="P110">
        <w:r>
          <w:rPr>
            <w:color w:val="0000FF"/>
          </w:rPr>
          <w:t>23 пункта 11</w:t>
        </w:r>
      </w:hyperlink>
      <w:r>
        <w:t xml:space="preserve"> и в </w:t>
      </w:r>
      <w:hyperlink w:anchor="P114">
        <w:r>
          <w:rPr>
            <w:color w:val="0000FF"/>
          </w:rPr>
          <w:t>пункте 12</w:t>
        </w:r>
      </w:hyperlink>
      <w:r>
        <w:t xml:space="preserve"> (при наличии) настоящего Порядка, а также ответы на межведомственные запросы</w:t>
      </w:r>
      <w:proofErr w:type="gramEnd"/>
      <w:r>
        <w:t xml:space="preserve"> </w:t>
      </w:r>
      <w:proofErr w:type="gramStart"/>
      <w:r>
        <w:t>в отдел (сектор) социальной защиты населения Министерства социального развития Смоленской области (далее - отдел (сектор) социальной защиты населения) по месту жительства (месту пребывания) получателя.</w:t>
      </w:r>
      <w:proofErr w:type="gramEnd"/>
    </w:p>
    <w:p w:rsidR="005C75E5" w:rsidRDefault="005C75E5">
      <w:pPr>
        <w:pStyle w:val="ConsPlusNormal"/>
        <w:spacing w:before="220"/>
        <w:ind w:firstLine="540"/>
        <w:jc w:val="both"/>
      </w:pPr>
      <w:r>
        <w:t xml:space="preserve">18. </w:t>
      </w:r>
      <w:proofErr w:type="gramStart"/>
      <w:r>
        <w:t xml:space="preserve">Решение о возмещении затрат, связанных с оплатой за посещение ребенком негосударственной дошкольной организации, либо об отказе в возмещении указанных затрат принимается отделом (сектором) социальной защиты населения в течение 5 рабочих дней со дня получения от сектора Учреждения заявления, документов, указанных в </w:t>
      </w:r>
      <w:hyperlink w:anchor="P111">
        <w:r>
          <w:rPr>
            <w:color w:val="0000FF"/>
          </w:rPr>
          <w:t>подпунктах 24</w:t>
        </w:r>
      </w:hyperlink>
      <w:r>
        <w:t xml:space="preserve"> и </w:t>
      </w:r>
      <w:hyperlink w:anchor="P112">
        <w:r>
          <w:rPr>
            <w:color w:val="0000FF"/>
          </w:rPr>
          <w:t>25 пункта 11</w:t>
        </w:r>
      </w:hyperlink>
      <w:r>
        <w:t xml:space="preserve"> настоящего Порядка, копий документов, указанных в </w:t>
      </w:r>
      <w:hyperlink w:anchor="P86">
        <w:r>
          <w:rPr>
            <w:color w:val="0000FF"/>
          </w:rPr>
          <w:t>подпунктах 1</w:t>
        </w:r>
      </w:hyperlink>
      <w:r>
        <w:t xml:space="preserve"> - </w:t>
      </w:r>
      <w:hyperlink w:anchor="P110">
        <w:r>
          <w:rPr>
            <w:color w:val="0000FF"/>
          </w:rPr>
          <w:t>23 пункта 11</w:t>
        </w:r>
      </w:hyperlink>
      <w:r>
        <w:t xml:space="preserve"> и в</w:t>
      </w:r>
      <w:proofErr w:type="gramEnd"/>
      <w:r>
        <w:t xml:space="preserve"> </w:t>
      </w:r>
      <w:hyperlink w:anchor="P114">
        <w:proofErr w:type="gramStart"/>
        <w:r>
          <w:rPr>
            <w:color w:val="0000FF"/>
          </w:rPr>
          <w:t>пункте</w:t>
        </w:r>
        <w:proofErr w:type="gramEnd"/>
        <w:r>
          <w:rPr>
            <w:color w:val="0000FF"/>
          </w:rPr>
          <w:t xml:space="preserve"> 12</w:t>
        </w:r>
      </w:hyperlink>
      <w:r>
        <w:t xml:space="preserve"> (при наличии) настоящего Порядка, и ответов на соответствующие межведомственные запросы (при наличии).</w:t>
      </w:r>
    </w:p>
    <w:p w:rsidR="005C75E5" w:rsidRDefault="005C75E5">
      <w:pPr>
        <w:pStyle w:val="ConsPlusNormal"/>
        <w:spacing w:before="220"/>
        <w:ind w:firstLine="540"/>
        <w:jc w:val="both"/>
      </w:pPr>
      <w:r>
        <w:t>19. Основаниями для отказа в возмещении затрат, связанных с оплатой за посещение ребенком негосударственной дошкольной организации, являются:</w:t>
      </w:r>
    </w:p>
    <w:p w:rsidR="005C75E5" w:rsidRDefault="005C75E5">
      <w:pPr>
        <w:pStyle w:val="ConsPlusNormal"/>
        <w:spacing w:before="220"/>
        <w:ind w:firstLine="540"/>
        <w:jc w:val="both"/>
      </w:pPr>
      <w:r>
        <w:t xml:space="preserve">1) отсутствие права на возмещение затрат, связанных с оплатой за посещение ребенком негосударственной дошкольной организации, в том числе с учетом положений </w:t>
      </w:r>
      <w:hyperlink w:anchor="P56">
        <w:r>
          <w:rPr>
            <w:color w:val="0000FF"/>
          </w:rPr>
          <w:t>пункта 4</w:t>
        </w:r>
      </w:hyperlink>
      <w:r>
        <w:t xml:space="preserve"> настоящего Порядка;</w:t>
      </w:r>
    </w:p>
    <w:p w:rsidR="005C75E5" w:rsidRDefault="005C75E5">
      <w:pPr>
        <w:pStyle w:val="ConsPlusNormal"/>
        <w:spacing w:before="220"/>
        <w:ind w:firstLine="540"/>
        <w:jc w:val="both"/>
      </w:pPr>
      <w:r>
        <w:t xml:space="preserve">2) непредставление или представление не в полном объеме документов, указанных в </w:t>
      </w:r>
      <w:hyperlink w:anchor="P85">
        <w:r>
          <w:rPr>
            <w:color w:val="0000FF"/>
          </w:rPr>
          <w:t>пункте 11</w:t>
        </w:r>
      </w:hyperlink>
      <w:r>
        <w:t xml:space="preserve"> настоящего Порядка;</w:t>
      </w:r>
    </w:p>
    <w:p w:rsidR="005C75E5" w:rsidRDefault="005C75E5">
      <w:pPr>
        <w:pStyle w:val="ConsPlusNormal"/>
        <w:spacing w:before="220"/>
        <w:ind w:firstLine="540"/>
        <w:jc w:val="both"/>
      </w:pPr>
      <w:r>
        <w:t>3) выявление в заявлении и (или) в представленных документах недостоверных сведений. Проверка достоверности сведений, содержащихся в представленных документах, осуществляется путем их сопоставления с информацией, полученной от компетентных органов или организаций, выдавших документ (документы), а также полученной иными способами, разрешенными федеральным законодательством;</w:t>
      </w:r>
    </w:p>
    <w:p w:rsidR="005C75E5" w:rsidRDefault="005C75E5">
      <w:pPr>
        <w:pStyle w:val="ConsPlusNormal"/>
        <w:spacing w:before="220"/>
        <w:ind w:firstLine="540"/>
        <w:jc w:val="both"/>
      </w:pPr>
      <w:r>
        <w:t xml:space="preserve">4) отнесение получателя к одной из категорий, указанных в </w:t>
      </w:r>
      <w:hyperlink w:anchor="P57">
        <w:r>
          <w:rPr>
            <w:color w:val="0000FF"/>
          </w:rPr>
          <w:t>подпунктах 1</w:t>
        </w:r>
      </w:hyperlink>
      <w:r>
        <w:t xml:space="preserve"> и </w:t>
      </w:r>
      <w:hyperlink w:anchor="P58">
        <w:r>
          <w:rPr>
            <w:color w:val="0000FF"/>
          </w:rPr>
          <w:t>2 пункта 4</w:t>
        </w:r>
      </w:hyperlink>
      <w:r>
        <w:t xml:space="preserve"> настоящего Порядка;</w:t>
      </w:r>
    </w:p>
    <w:p w:rsidR="005C75E5" w:rsidRDefault="005C75E5">
      <w:pPr>
        <w:pStyle w:val="ConsPlusNormal"/>
        <w:spacing w:before="220"/>
        <w:ind w:firstLine="540"/>
        <w:jc w:val="both"/>
      </w:pPr>
      <w:r>
        <w:t>5) превышение размера среднедушевого дохода семьи получателя над полуторакратной величиной прожиточного минимума на душу населения, установленной в Смоленской области;</w:t>
      </w:r>
    </w:p>
    <w:p w:rsidR="005C75E5" w:rsidRDefault="005C75E5">
      <w:pPr>
        <w:pStyle w:val="ConsPlusNormal"/>
        <w:jc w:val="both"/>
      </w:pPr>
      <w:r>
        <w:t xml:space="preserve">(в ред. </w:t>
      </w:r>
      <w:hyperlink r:id="rId16">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6) наличие у получателя и членов его семьи дохода, превышающего полуторакратную величину прожиточного минимума на душу населения в Российской Федерации, в виде процентов по вкладам (остаткам на счетах) в банках;</w:t>
      </w:r>
    </w:p>
    <w:p w:rsidR="005C75E5" w:rsidRDefault="005C75E5">
      <w:pPr>
        <w:pStyle w:val="ConsPlusNormal"/>
        <w:jc w:val="both"/>
      </w:pPr>
      <w:r>
        <w:t xml:space="preserve">(в ред. </w:t>
      </w:r>
      <w:hyperlink r:id="rId17">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7) наличие мест в государственной или муниципальной образовательной организации, реализующей образовательную программу дошкольного образования, на территории муниципального образования Смоленской области по месту жительства (месту пребывания) получателя;</w:t>
      </w:r>
    </w:p>
    <w:p w:rsidR="005C75E5" w:rsidRDefault="005C75E5">
      <w:pPr>
        <w:pStyle w:val="ConsPlusNormal"/>
        <w:jc w:val="both"/>
      </w:pPr>
      <w:r>
        <w:t xml:space="preserve">(в ред. </w:t>
      </w:r>
      <w:hyperlink r:id="rId18">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8) достижение получателем или членом семьи получателя, являющимся студентом профессиональной образовательной организации или образовательной организации высшего образования, обучающимся по очной или очно-заочной форме обучения, возраста 26 лет;</w:t>
      </w:r>
    </w:p>
    <w:p w:rsidR="005C75E5" w:rsidRDefault="005C75E5">
      <w:pPr>
        <w:pStyle w:val="ConsPlusNormal"/>
        <w:spacing w:before="220"/>
        <w:ind w:firstLine="540"/>
        <w:jc w:val="both"/>
      </w:pPr>
      <w:r>
        <w:t>9) окончание обучения получателя или члена семьи получателя в профессиональной образовательной организации или образовательной организации высшего образования по очной или очно-заочной форме обучения до достижения им возраста 26 лет;</w:t>
      </w:r>
    </w:p>
    <w:p w:rsidR="005C75E5" w:rsidRDefault="005C75E5">
      <w:pPr>
        <w:pStyle w:val="ConsPlusNormal"/>
        <w:spacing w:before="220"/>
        <w:ind w:firstLine="540"/>
        <w:jc w:val="both"/>
      </w:pPr>
      <w:r>
        <w:lastRenderedPageBreak/>
        <w:t>10) нахождение получателя или члена семьи получателя в академическом отпуске;</w:t>
      </w:r>
    </w:p>
    <w:p w:rsidR="005C75E5" w:rsidRDefault="005C75E5">
      <w:pPr>
        <w:pStyle w:val="ConsPlusNormal"/>
        <w:spacing w:before="220"/>
        <w:ind w:firstLine="540"/>
        <w:jc w:val="both"/>
      </w:pPr>
      <w:r>
        <w:t xml:space="preserve">11) обращение за возмещением затрат, связанных с оплатой за посещение ребенком негосударственной дошкольной организации, по истечении срока, указанного в </w:t>
      </w:r>
      <w:hyperlink w:anchor="P175">
        <w:r>
          <w:rPr>
            <w:color w:val="0000FF"/>
          </w:rPr>
          <w:t>пункте 27</w:t>
        </w:r>
      </w:hyperlink>
      <w:r>
        <w:t xml:space="preserve"> настоящего Порядка.</w:t>
      </w:r>
    </w:p>
    <w:p w:rsidR="005C75E5" w:rsidRDefault="005C75E5">
      <w:pPr>
        <w:pStyle w:val="ConsPlusNormal"/>
        <w:spacing w:before="220"/>
        <w:ind w:firstLine="540"/>
        <w:jc w:val="both"/>
      </w:pPr>
      <w:r>
        <w:t>20. Уведомление об отказе в возмещении затрат, связанных с оплатой за посещение ребенком негосударственной дошкольной организации, направляется получателю или его представителю сектором Учреждения в письменном виде с указанием причин отказа в течение одного рабочего дня со дня принятия соответствующего решения.</w:t>
      </w:r>
    </w:p>
    <w:p w:rsidR="005C75E5" w:rsidRDefault="005C75E5">
      <w:pPr>
        <w:pStyle w:val="ConsPlusNormal"/>
        <w:spacing w:before="220"/>
        <w:ind w:firstLine="540"/>
        <w:jc w:val="both"/>
      </w:pPr>
      <w:r>
        <w:t xml:space="preserve">21. Возмещение затрат, связанных с оплатой за посещение ребенком негосударственной дошкольной организации, назначается с месяца обращения за ним сроком на один календарный год. При этом документ, указанный в </w:t>
      </w:r>
      <w:hyperlink w:anchor="P111">
        <w:r>
          <w:rPr>
            <w:color w:val="0000FF"/>
          </w:rPr>
          <w:t>подпункте 24 пункта 11</w:t>
        </w:r>
      </w:hyperlink>
      <w:r>
        <w:t xml:space="preserve"> настоящего Порядка, представляется получателем (представителем получателя) в сектор Учреждения ежемесячно до окончания срока назначения указанного возмещения.</w:t>
      </w:r>
    </w:p>
    <w:p w:rsidR="005C75E5" w:rsidRDefault="005C75E5">
      <w:pPr>
        <w:pStyle w:val="ConsPlusNormal"/>
        <w:spacing w:before="220"/>
        <w:ind w:firstLine="540"/>
        <w:jc w:val="both"/>
      </w:pPr>
      <w:r>
        <w:t>22. Возмещение затрат, связанных с оплатой за посещение ребенком негосударственной дошкольной организации, производится за счет средств областного бюджета путем перечисления денежных средств на указанный в заявлении счет, открытый на имя получателя в банке или иной кредитной организации.</w:t>
      </w:r>
    </w:p>
    <w:p w:rsidR="005C75E5" w:rsidRDefault="005C75E5">
      <w:pPr>
        <w:pStyle w:val="ConsPlusNormal"/>
        <w:spacing w:before="220"/>
        <w:ind w:firstLine="540"/>
        <w:jc w:val="both"/>
      </w:pPr>
      <w:bookmarkStart w:id="14" w:name="P158"/>
      <w:bookmarkEnd w:id="14"/>
      <w:r>
        <w:t>23. Возмещение затрат, связанных с оплатой за посещение ребенком негосударственной дошкольной организации, прекращается в случаях:</w:t>
      </w:r>
    </w:p>
    <w:p w:rsidR="005C75E5" w:rsidRDefault="005C75E5">
      <w:pPr>
        <w:pStyle w:val="ConsPlusNormal"/>
        <w:spacing w:before="220"/>
        <w:ind w:firstLine="540"/>
        <w:jc w:val="both"/>
      </w:pPr>
      <w:r>
        <w:t>1) зачисления ребенка, в отношении которого производилось возмещение затрат, связанных с оплатой за посещение ребенком негосударственной дошкольной организации, в государственную или муниципальную образовательную организацию, реализующую образовательную программу дошкольного образования;</w:t>
      </w:r>
    </w:p>
    <w:p w:rsidR="005C75E5" w:rsidRDefault="005C75E5">
      <w:pPr>
        <w:pStyle w:val="ConsPlusNormal"/>
        <w:spacing w:before="220"/>
        <w:ind w:firstLine="540"/>
        <w:jc w:val="both"/>
      </w:pPr>
      <w:r>
        <w:t>2) зачисления ребенка, в отношении которого производилось возмещение затрат, связанных с оплатой за посещение ребенком негосударственной дошкольной организации, в государственную или муниципальную образовательную организацию, реализующую общеобразовательную программу начального общего, основного общего и среднего общего образования;</w:t>
      </w:r>
    </w:p>
    <w:p w:rsidR="005C75E5" w:rsidRDefault="005C75E5">
      <w:pPr>
        <w:pStyle w:val="ConsPlusNormal"/>
        <w:spacing w:before="220"/>
        <w:ind w:firstLine="540"/>
        <w:jc w:val="both"/>
      </w:pPr>
      <w:r>
        <w:t xml:space="preserve">3) установления недостоверности сведений, содержащихся в представленных документах. </w:t>
      </w:r>
      <w:proofErr w:type="gramStart"/>
      <w:r>
        <w:t>Проверка достоверности сведений, содержащихся в представленных документах, осуществляется путем их сопоставления с информацией, полученной от компетентных органов или организаций, выдавших документ (документы), а также полученной иными способами, разрешенными федеральным законодательством;</w:t>
      </w:r>
      <w:proofErr w:type="gramEnd"/>
    </w:p>
    <w:p w:rsidR="005C75E5" w:rsidRDefault="005C75E5">
      <w:pPr>
        <w:pStyle w:val="ConsPlusNormal"/>
        <w:spacing w:before="220"/>
        <w:ind w:firstLine="540"/>
        <w:jc w:val="both"/>
      </w:pPr>
      <w:r>
        <w:t>4) помещения ребенка, в отношении которого производилось возмещение затрат, связанных с оплатой за посещение ребенком негосударственной дошкольной организации, на полное государственное обеспечение;</w:t>
      </w:r>
    </w:p>
    <w:p w:rsidR="005C75E5" w:rsidRDefault="005C75E5">
      <w:pPr>
        <w:pStyle w:val="ConsPlusNormal"/>
        <w:spacing w:before="220"/>
        <w:ind w:firstLine="540"/>
        <w:jc w:val="both"/>
      </w:pPr>
      <w:r>
        <w:t>5) смерти получателя (ребенка, в отношении которого производилось возмещение затрат, связанных с оплатой за посещение ребенком негосударственной дошкольной организации) или признания его в установленном федеральным законодательством порядке умершим или безвестно отсутствующим;</w:t>
      </w:r>
    </w:p>
    <w:p w:rsidR="005C75E5" w:rsidRDefault="005C75E5">
      <w:pPr>
        <w:pStyle w:val="ConsPlusNormal"/>
        <w:spacing w:before="220"/>
        <w:ind w:firstLine="540"/>
        <w:jc w:val="both"/>
      </w:pPr>
      <w:r>
        <w:t>6) отказа получателя от предоставленного ребенку, в отношении которого производилось возмещение затрат, связанных с оплатой за посещение ребенком негосударственной дошкольной организации, места в государственной или муниципальной образовательной организации, реализующей образовательную программу дошкольного образования;</w:t>
      </w:r>
    </w:p>
    <w:p w:rsidR="005C75E5" w:rsidRDefault="005C75E5">
      <w:pPr>
        <w:pStyle w:val="ConsPlusNormal"/>
        <w:spacing w:before="220"/>
        <w:ind w:firstLine="540"/>
        <w:jc w:val="both"/>
      </w:pPr>
      <w:r>
        <w:lastRenderedPageBreak/>
        <w:t>7) выезда получателя или ребенка, в отношении которого производилось возмещение затрат, связанных с оплатой за посещение ребенком негосударственной дошкольной организации, на место жительства за пределы Смоленской области;</w:t>
      </w:r>
    </w:p>
    <w:p w:rsidR="005C75E5" w:rsidRDefault="005C75E5">
      <w:pPr>
        <w:pStyle w:val="ConsPlusNormal"/>
        <w:jc w:val="both"/>
      </w:pPr>
      <w:r>
        <w:t xml:space="preserve">(в ред. </w:t>
      </w:r>
      <w:hyperlink r:id="rId19">
        <w:r>
          <w:rPr>
            <w:color w:val="0000FF"/>
          </w:rPr>
          <w:t>постановления</w:t>
        </w:r>
      </w:hyperlink>
      <w:r>
        <w:t xml:space="preserve"> Правительства Смоленской области от 21.11.2024 N 883)</w:t>
      </w:r>
    </w:p>
    <w:p w:rsidR="005C75E5" w:rsidRDefault="005C75E5">
      <w:pPr>
        <w:pStyle w:val="ConsPlusNormal"/>
        <w:spacing w:before="220"/>
        <w:ind w:firstLine="540"/>
        <w:jc w:val="both"/>
      </w:pPr>
      <w:r>
        <w:t>8) нахождения получателя или члена семьи получателя в академическом отпуске;</w:t>
      </w:r>
    </w:p>
    <w:p w:rsidR="005C75E5" w:rsidRDefault="005C75E5">
      <w:pPr>
        <w:pStyle w:val="ConsPlusNormal"/>
        <w:spacing w:before="220"/>
        <w:ind w:firstLine="540"/>
        <w:jc w:val="both"/>
      </w:pPr>
      <w:r>
        <w:t>9) достижения получателем или членом семьи получателя, являющимся студентом профессиональной образовательной организации или образовательной организации высшего образования, обучающимся по очной или очно-заочной форме обучения, возраста 26 лет;</w:t>
      </w:r>
    </w:p>
    <w:p w:rsidR="005C75E5" w:rsidRDefault="005C75E5">
      <w:pPr>
        <w:pStyle w:val="ConsPlusNormal"/>
        <w:spacing w:before="220"/>
        <w:ind w:firstLine="540"/>
        <w:jc w:val="both"/>
      </w:pPr>
      <w:r>
        <w:t>10) достижения получателем или членом семьи получателя возраста 36 лет;</w:t>
      </w:r>
    </w:p>
    <w:p w:rsidR="005C75E5" w:rsidRDefault="005C75E5">
      <w:pPr>
        <w:pStyle w:val="ConsPlusNormal"/>
        <w:spacing w:before="220"/>
        <w:ind w:firstLine="540"/>
        <w:jc w:val="both"/>
      </w:pPr>
      <w:r>
        <w:t>11) исключения получателя или члена семьи получателя из числа обучающихся в профессиональных образовательных организациях или образовательных организациях высшего образования;</w:t>
      </w:r>
    </w:p>
    <w:p w:rsidR="005C75E5" w:rsidRDefault="005C75E5">
      <w:pPr>
        <w:pStyle w:val="ConsPlusNormal"/>
        <w:spacing w:before="220"/>
        <w:ind w:firstLine="540"/>
        <w:jc w:val="both"/>
      </w:pPr>
      <w:r>
        <w:t xml:space="preserve">12) истечение срока, указанного в </w:t>
      </w:r>
      <w:hyperlink w:anchor="P175">
        <w:r>
          <w:rPr>
            <w:color w:val="0000FF"/>
          </w:rPr>
          <w:t>пункте 27</w:t>
        </w:r>
      </w:hyperlink>
      <w:r>
        <w:t xml:space="preserve"> настоящего Порядка.</w:t>
      </w:r>
    </w:p>
    <w:p w:rsidR="005C75E5" w:rsidRDefault="005C75E5">
      <w:pPr>
        <w:pStyle w:val="ConsPlusNormal"/>
        <w:spacing w:before="220"/>
        <w:ind w:firstLine="540"/>
        <w:jc w:val="both"/>
      </w:pPr>
      <w:r>
        <w:t xml:space="preserve">24. Возмещение затрат, связанных с оплатой за посещение ребенком негосударственной дошкольной организации, прекращается с 1-го числа месяца, следующего за месяцем, в котором наступили обстоятельства, указанные в </w:t>
      </w:r>
      <w:hyperlink w:anchor="P158">
        <w:r>
          <w:rPr>
            <w:color w:val="0000FF"/>
          </w:rPr>
          <w:t>пункте 23</w:t>
        </w:r>
      </w:hyperlink>
      <w:r>
        <w:t xml:space="preserve"> настоящего Положения.</w:t>
      </w:r>
    </w:p>
    <w:p w:rsidR="005C75E5" w:rsidRDefault="005C75E5">
      <w:pPr>
        <w:pStyle w:val="ConsPlusNormal"/>
        <w:spacing w:before="220"/>
        <w:ind w:firstLine="540"/>
        <w:jc w:val="both"/>
      </w:pPr>
      <w:r>
        <w:t>25. В случае возникновения обстоятельств, влекущих за собой прекращение возмещения затрат, связанных с оплатой за посещение ребенком негосударственной дошкольной организации, получатель обязан в 5-дневный срок сообщить о наступлении этих обстоятельств в отдел (сектор) социальной защиты населения.</w:t>
      </w:r>
    </w:p>
    <w:p w:rsidR="005C75E5" w:rsidRDefault="005C75E5">
      <w:pPr>
        <w:pStyle w:val="ConsPlusNormal"/>
        <w:spacing w:before="220"/>
        <w:ind w:firstLine="540"/>
        <w:jc w:val="both"/>
      </w:pPr>
      <w:r>
        <w:t>26. Излишне выплаченные получателю суммы удерживаются с получателя в случае, если переплата произошла по его вине (представление документов с заведомо неверными сведениями, сокрытие данных, влияющих на право возмещения затрат, связанных с оплатой за посещение ребенком негосударственной дошкольной организации). Удержания производятся в размере не более 20 процентов суммы, причитающейся получателю, при каждой последующей выплате.</w:t>
      </w:r>
    </w:p>
    <w:p w:rsidR="005C75E5" w:rsidRDefault="005C75E5">
      <w:pPr>
        <w:pStyle w:val="ConsPlusNormal"/>
        <w:spacing w:before="220"/>
        <w:ind w:firstLine="540"/>
        <w:jc w:val="both"/>
      </w:pPr>
      <w:bookmarkStart w:id="15" w:name="P175"/>
      <w:bookmarkEnd w:id="15"/>
      <w:r>
        <w:t>27. Возмещение затрат, связанных с оплатой за посещение ребенком негосударственной дошкольной организации, осуществляется до 31 декабря 2026 года включительно.</w:t>
      </w:r>
    </w:p>
    <w:p w:rsidR="005C75E5" w:rsidRDefault="005C75E5">
      <w:pPr>
        <w:pStyle w:val="ConsPlusNormal"/>
        <w:jc w:val="both"/>
      </w:pPr>
    </w:p>
    <w:p w:rsidR="005C75E5" w:rsidRDefault="005C75E5">
      <w:pPr>
        <w:pStyle w:val="ConsPlusNormal"/>
        <w:jc w:val="both"/>
      </w:pPr>
    </w:p>
    <w:p w:rsidR="005C75E5" w:rsidRDefault="005C75E5">
      <w:pPr>
        <w:pStyle w:val="ConsPlusNormal"/>
        <w:jc w:val="both"/>
      </w:pPr>
    </w:p>
    <w:p w:rsidR="005C75E5" w:rsidRDefault="005C75E5">
      <w:pPr>
        <w:pStyle w:val="ConsPlusNormal"/>
        <w:jc w:val="both"/>
      </w:pPr>
    </w:p>
    <w:p w:rsidR="005C75E5" w:rsidRDefault="005C75E5">
      <w:pPr>
        <w:pStyle w:val="ConsPlusNormal"/>
        <w:jc w:val="both"/>
      </w:pPr>
    </w:p>
    <w:p w:rsidR="005C75E5" w:rsidRDefault="005C75E5">
      <w:pPr>
        <w:pStyle w:val="ConsPlusNormal"/>
        <w:jc w:val="right"/>
        <w:outlineLvl w:val="1"/>
      </w:pPr>
      <w:r>
        <w:t>Приложение</w:t>
      </w:r>
    </w:p>
    <w:p w:rsidR="005C75E5" w:rsidRDefault="005C75E5">
      <w:pPr>
        <w:pStyle w:val="ConsPlusNormal"/>
        <w:jc w:val="right"/>
      </w:pPr>
      <w:r>
        <w:t>к Порядку</w:t>
      </w:r>
    </w:p>
    <w:p w:rsidR="005C75E5" w:rsidRDefault="005C75E5">
      <w:pPr>
        <w:pStyle w:val="ConsPlusNormal"/>
        <w:jc w:val="right"/>
      </w:pPr>
      <w:r>
        <w:t>предоставления дополнительной меры</w:t>
      </w:r>
    </w:p>
    <w:p w:rsidR="005C75E5" w:rsidRDefault="005C75E5">
      <w:pPr>
        <w:pStyle w:val="ConsPlusNormal"/>
        <w:jc w:val="right"/>
      </w:pPr>
      <w:r>
        <w:t>социальной поддержки молодых семей,</w:t>
      </w:r>
    </w:p>
    <w:p w:rsidR="005C75E5" w:rsidRDefault="005C75E5">
      <w:pPr>
        <w:pStyle w:val="ConsPlusNormal"/>
        <w:jc w:val="right"/>
      </w:pPr>
      <w:proofErr w:type="gramStart"/>
      <w:r>
        <w:t>проживающих</w:t>
      </w:r>
      <w:proofErr w:type="gramEnd"/>
      <w:r>
        <w:t xml:space="preserve"> на территории</w:t>
      </w:r>
    </w:p>
    <w:p w:rsidR="005C75E5" w:rsidRDefault="005C75E5">
      <w:pPr>
        <w:pStyle w:val="ConsPlusNormal"/>
        <w:jc w:val="right"/>
      </w:pPr>
      <w:r>
        <w:t>Смоленской области, в которых</w:t>
      </w:r>
    </w:p>
    <w:p w:rsidR="005C75E5" w:rsidRDefault="005C75E5">
      <w:pPr>
        <w:pStyle w:val="ConsPlusNormal"/>
        <w:jc w:val="right"/>
      </w:pPr>
      <w:r>
        <w:t>хотя бы один из членов семьи</w:t>
      </w:r>
    </w:p>
    <w:p w:rsidR="005C75E5" w:rsidRDefault="005C75E5">
      <w:pPr>
        <w:pStyle w:val="ConsPlusNormal"/>
        <w:jc w:val="right"/>
      </w:pPr>
      <w:r>
        <w:t>является студентом профессиональной</w:t>
      </w:r>
    </w:p>
    <w:p w:rsidR="005C75E5" w:rsidRDefault="005C75E5">
      <w:pPr>
        <w:pStyle w:val="ConsPlusNormal"/>
        <w:jc w:val="right"/>
      </w:pPr>
      <w:r>
        <w:t>образовательной организации</w:t>
      </w:r>
    </w:p>
    <w:p w:rsidR="005C75E5" w:rsidRDefault="005C75E5">
      <w:pPr>
        <w:pStyle w:val="ConsPlusNormal"/>
        <w:jc w:val="right"/>
      </w:pPr>
      <w:r>
        <w:t xml:space="preserve">или образовательной организации </w:t>
      </w:r>
      <w:proofErr w:type="gramStart"/>
      <w:r>
        <w:t>высшего</w:t>
      </w:r>
      <w:proofErr w:type="gramEnd"/>
    </w:p>
    <w:p w:rsidR="005C75E5" w:rsidRDefault="005C75E5">
      <w:pPr>
        <w:pStyle w:val="ConsPlusNormal"/>
        <w:jc w:val="right"/>
      </w:pPr>
      <w:r>
        <w:t xml:space="preserve">образования, </w:t>
      </w:r>
      <w:proofErr w:type="gramStart"/>
      <w:r>
        <w:t>обучающимся</w:t>
      </w:r>
      <w:proofErr w:type="gramEnd"/>
      <w:r>
        <w:t xml:space="preserve"> по очной</w:t>
      </w:r>
    </w:p>
    <w:p w:rsidR="005C75E5" w:rsidRDefault="005C75E5">
      <w:pPr>
        <w:pStyle w:val="ConsPlusNormal"/>
        <w:jc w:val="right"/>
      </w:pPr>
      <w:r>
        <w:t>или очно-заочной форме обучения,</w:t>
      </w:r>
    </w:p>
    <w:p w:rsidR="005C75E5" w:rsidRDefault="005C75E5">
      <w:pPr>
        <w:pStyle w:val="ConsPlusNormal"/>
        <w:jc w:val="right"/>
      </w:pPr>
      <w:r>
        <w:t>в возрасте до 26 лет</w:t>
      </w:r>
    </w:p>
    <w:p w:rsidR="005C75E5" w:rsidRDefault="005C75E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C75E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75E5" w:rsidRDefault="005C75E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75E5" w:rsidRDefault="005C75E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75E5" w:rsidRDefault="005C75E5">
            <w:pPr>
              <w:pStyle w:val="ConsPlusNormal"/>
              <w:jc w:val="center"/>
            </w:pPr>
            <w:r>
              <w:rPr>
                <w:color w:val="392C69"/>
              </w:rPr>
              <w:t>Список изменяющих документов</w:t>
            </w:r>
          </w:p>
          <w:p w:rsidR="005C75E5" w:rsidRDefault="005C75E5">
            <w:pPr>
              <w:pStyle w:val="ConsPlusNormal"/>
              <w:jc w:val="center"/>
            </w:pPr>
            <w:proofErr w:type="gramStart"/>
            <w:r>
              <w:rPr>
                <w:color w:val="392C69"/>
              </w:rPr>
              <w:t xml:space="preserve">(в ред. </w:t>
            </w:r>
            <w:hyperlink r:id="rId20">
              <w:r>
                <w:rPr>
                  <w:color w:val="0000FF"/>
                </w:rPr>
                <w:t>постановления</w:t>
              </w:r>
            </w:hyperlink>
            <w:r>
              <w:rPr>
                <w:color w:val="392C69"/>
              </w:rPr>
              <w:t xml:space="preserve"> Правительства Смоленской области</w:t>
            </w:r>
            <w:proofErr w:type="gramEnd"/>
          </w:p>
          <w:p w:rsidR="005C75E5" w:rsidRDefault="005C75E5">
            <w:pPr>
              <w:pStyle w:val="ConsPlusNormal"/>
              <w:jc w:val="center"/>
            </w:pPr>
            <w:r>
              <w:rPr>
                <w:color w:val="392C69"/>
              </w:rPr>
              <w:t>от 21.11.2024 N 883)</w:t>
            </w:r>
          </w:p>
        </w:tc>
        <w:tc>
          <w:tcPr>
            <w:tcW w:w="113" w:type="dxa"/>
            <w:tcBorders>
              <w:top w:val="nil"/>
              <w:left w:val="nil"/>
              <w:bottom w:val="nil"/>
              <w:right w:val="nil"/>
            </w:tcBorders>
            <w:shd w:val="clear" w:color="auto" w:fill="F4F3F8"/>
            <w:tcMar>
              <w:top w:w="0" w:type="dxa"/>
              <w:left w:w="0" w:type="dxa"/>
              <w:bottom w:w="0" w:type="dxa"/>
              <w:right w:w="0" w:type="dxa"/>
            </w:tcMar>
          </w:tcPr>
          <w:p w:rsidR="005C75E5" w:rsidRDefault="005C75E5">
            <w:pPr>
              <w:pStyle w:val="ConsPlusNormal"/>
            </w:pPr>
          </w:p>
        </w:tc>
      </w:tr>
    </w:tbl>
    <w:p w:rsidR="005C75E5" w:rsidRDefault="005C75E5">
      <w:pPr>
        <w:pStyle w:val="ConsPlusNormal"/>
        <w:jc w:val="both"/>
      </w:pPr>
    </w:p>
    <w:p w:rsidR="005C75E5" w:rsidRDefault="005C75E5">
      <w:pPr>
        <w:pStyle w:val="ConsPlusNormal"/>
        <w:jc w:val="right"/>
      </w:pPr>
      <w:r>
        <w:t>Форма</w:t>
      </w:r>
    </w:p>
    <w:p w:rsidR="005C75E5" w:rsidRDefault="005C75E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443"/>
        <w:gridCol w:w="3627"/>
      </w:tblGrid>
      <w:tr w:rsidR="005C75E5">
        <w:tc>
          <w:tcPr>
            <w:tcW w:w="5443" w:type="dxa"/>
            <w:tcBorders>
              <w:top w:val="nil"/>
              <w:left w:val="nil"/>
              <w:bottom w:val="nil"/>
              <w:right w:val="nil"/>
            </w:tcBorders>
          </w:tcPr>
          <w:p w:rsidR="005C75E5" w:rsidRDefault="005C75E5">
            <w:pPr>
              <w:pStyle w:val="ConsPlusNormal"/>
            </w:pPr>
          </w:p>
        </w:tc>
        <w:tc>
          <w:tcPr>
            <w:tcW w:w="3627" w:type="dxa"/>
            <w:tcBorders>
              <w:top w:val="nil"/>
              <w:left w:val="nil"/>
              <w:bottom w:val="nil"/>
              <w:right w:val="nil"/>
            </w:tcBorders>
          </w:tcPr>
          <w:p w:rsidR="005C75E5" w:rsidRDefault="005C75E5">
            <w:pPr>
              <w:pStyle w:val="ConsPlusNormal"/>
              <w:jc w:val="both"/>
            </w:pPr>
            <w:r>
              <w:t>Отдел социальной защиты населения в _____________________________ Министерстве социального развития Смоленской области</w:t>
            </w:r>
          </w:p>
        </w:tc>
      </w:tr>
      <w:tr w:rsidR="005C75E5">
        <w:tc>
          <w:tcPr>
            <w:tcW w:w="9070" w:type="dxa"/>
            <w:gridSpan w:val="2"/>
            <w:tcBorders>
              <w:top w:val="nil"/>
              <w:left w:val="nil"/>
              <w:bottom w:val="nil"/>
              <w:right w:val="nil"/>
            </w:tcBorders>
          </w:tcPr>
          <w:p w:rsidR="005C75E5" w:rsidRDefault="005C75E5">
            <w:pPr>
              <w:pStyle w:val="ConsPlusNormal"/>
              <w:jc w:val="center"/>
            </w:pPr>
            <w:bookmarkStart w:id="16" w:name="P202"/>
            <w:bookmarkEnd w:id="16"/>
            <w:r>
              <w:t>ЗАЯВЛЕНИЕ</w:t>
            </w:r>
          </w:p>
          <w:p w:rsidR="005C75E5" w:rsidRDefault="005C75E5">
            <w:pPr>
              <w:pStyle w:val="ConsPlusNormal"/>
              <w:jc w:val="center"/>
            </w:pPr>
            <w:r>
              <w:t>о возмещении затрат, связанных с оплатой</w:t>
            </w:r>
          </w:p>
          <w:p w:rsidR="005C75E5" w:rsidRDefault="005C75E5">
            <w:pPr>
              <w:pStyle w:val="ConsPlusNormal"/>
              <w:jc w:val="center"/>
            </w:pPr>
            <w:r>
              <w:t xml:space="preserve">за посещение ребенком </w:t>
            </w:r>
            <w:proofErr w:type="gramStart"/>
            <w:r>
              <w:t>негосударственной</w:t>
            </w:r>
            <w:proofErr w:type="gramEnd"/>
            <w:r>
              <w:t xml:space="preserve"> дошкольной</w:t>
            </w:r>
          </w:p>
          <w:p w:rsidR="005C75E5" w:rsidRDefault="005C75E5">
            <w:pPr>
              <w:pStyle w:val="ConsPlusNormal"/>
              <w:jc w:val="center"/>
            </w:pPr>
            <w:r>
              <w:t>организации</w:t>
            </w:r>
          </w:p>
          <w:p w:rsidR="005C75E5" w:rsidRDefault="005C75E5">
            <w:pPr>
              <w:pStyle w:val="ConsPlusNormal"/>
            </w:pPr>
          </w:p>
          <w:p w:rsidR="005C75E5" w:rsidRDefault="005C75E5">
            <w:pPr>
              <w:pStyle w:val="ConsPlusNormal"/>
              <w:ind w:firstLine="283"/>
              <w:jc w:val="both"/>
            </w:pPr>
            <w:r>
              <w:t>Гр. ____________________________________________________________________,</w:t>
            </w:r>
          </w:p>
          <w:p w:rsidR="005C75E5" w:rsidRDefault="005C75E5">
            <w:pPr>
              <w:pStyle w:val="ConsPlusNormal"/>
              <w:jc w:val="center"/>
            </w:pPr>
            <w:r>
              <w:t>(фамилия, имя, отчество (при наличии) получателя)</w:t>
            </w:r>
          </w:p>
          <w:p w:rsidR="005C75E5" w:rsidRDefault="005C75E5">
            <w:pPr>
              <w:pStyle w:val="ConsPlusNormal"/>
              <w:jc w:val="both"/>
            </w:pPr>
            <w:r>
              <w:t>адрес регистрации по месту жительства (месту пребывания) получателя: ____________</w:t>
            </w:r>
          </w:p>
          <w:p w:rsidR="005C75E5" w:rsidRDefault="005C75E5">
            <w:pPr>
              <w:pStyle w:val="ConsPlusNormal"/>
              <w:jc w:val="both"/>
            </w:pPr>
            <w:r>
              <w:t>__________________________________________________________________________</w:t>
            </w:r>
          </w:p>
          <w:p w:rsidR="005C75E5" w:rsidRDefault="005C75E5">
            <w:pPr>
              <w:pStyle w:val="ConsPlusNormal"/>
              <w:jc w:val="both"/>
            </w:pPr>
            <w:r>
              <w:t>__________________________________________________________________________</w:t>
            </w:r>
          </w:p>
          <w:p w:rsidR="005C75E5" w:rsidRDefault="005C75E5">
            <w:pPr>
              <w:pStyle w:val="ConsPlusNormal"/>
              <w:jc w:val="both"/>
            </w:pPr>
            <w:r>
              <w:t>__________________________________________________________________________,</w:t>
            </w:r>
          </w:p>
          <w:p w:rsidR="005C75E5" w:rsidRDefault="005C75E5">
            <w:pPr>
              <w:pStyle w:val="ConsPlusNormal"/>
              <w:jc w:val="both"/>
            </w:pPr>
            <w:r>
              <w:t>адрес фактического проживания получателя: ____________________________________</w:t>
            </w:r>
          </w:p>
          <w:p w:rsidR="005C75E5" w:rsidRDefault="005C75E5">
            <w:pPr>
              <w:pStyle w:val="ConsPlusNormal"/>
              <w:jc w:val="both"/>
            </w:pPr>
            <w:r>
              <w:t>__________________________________________________________________________,</w:t>
            </w:r>
          </w:p>
          <w:p w:rsidR="005C75E5" w:rsidRDefault="005C75E5">
            <w:pPr>
              <w:pStyle w:val="ConsPlusNormal"/>
              <w:jc w:val="both"/>
            </w:pPr>
            <w:r>
              <w:t>телефон получателя: _______________________________________________________.</w:t>
            </w:r>
          </w:p>
          <w:p w:rsidR="005C75E5" w:rsidRDefault="005C75E5">
            <w:pPr>
              <w:pStyle w:val="ConsPlusNormal"/>
              <w:jc w:val="both"/>
            </w:pPr>
            <w:r>
              <w:t>Паспорт (иной документ, удостоверяющий личность):</w:t>
            </w:r>
          </w:p>
        </w:tc>
      </w:tr>
    </w:tbl>
    <w:p w:rsidR="005C75E5" w:rsidRDefault="005C75E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361"/>
        <w:gridCol w:w="2154"/>
        <w:gridCol w:w="2835"/>
        <w:gridCol w:w="2721"/>
      </w:tblGrid>
      <w:tr w:rsidR="005C75E5">
        <w:tc>
          <w:tcPr>
            <w:tcW w:w="1361" w:type="dxa"/>
          </w:tcPr>
          <w:p w:rsidR="005C75E5" w:rsidRDefault="005C75E5">
            <w:pPr>
              <w:pStyle w:val="ConsPlusNormal"/>
              <w:jc w:val="both"/>
            </w:pPr>
            <w:r>
              <w:t>Серия</w:t>
            </w:r>
          </w:p>
        </w:tc>
        <w:tc>
          <w:tcPr>
            <w:tcW w:w="2154" w:type="dxa"/>
          </w:tcPr>
          <w:p w:rsidR="005C75E5" w:rsidRDefault="005C75E5">
            <w:pPr>
              <w:pStyle w:val="ConsPlusNormal"/>
            </w:pPr>
          </w:p>
        </w:tc>
        <w:tc>
          <w:tcPr>
            <w:tcW w:w="2835" w:type="dxa"/>
          </w:tcPr>
          <w:p w:rsidR="005C75E5" w:rsidRDefault="005C75E5">
            <w:pPr>
              <w:pStyle w:val="ConsPlusNormal"/>
              <w:jc w:val="both"/>
            </w:pPr>
            <w:r>
              <w:t>Дата выдачи</w:t>
            </w:r>
          </w:p>
        </w:tc>
        <w:tc>
          <w:tcPr>
            <w:tcW w:w="2721" w:type="dxa"/>
          </w:tcPr>
          <w:p w:rsidR="005C75E5" w:rsidRDefault="005C75E5">
            <w:pPr>
              <w:pStyle w:val="ConsPlusNormal"/>
            </w:pPr>
          </w:p>
        </w:tc>
      </w:tr>
      <w:tr w:rsidR="005C75E5">
        <w:tc>
          <w:tcPr>
            <w:tcW w:w="1361" w:type="dxa"/>
          </w:tcPr>
          <w:p w:rsidR="005C75E5" w:rsidRDefault="005C75E5">
            <w:pPr>
              <w:pStyle w:val="ConsPlusNormal"/>
              <w:jc w:val="both"/>
            </w:pPr>
            <w:r>
              <w:t>Номер</w:t>
            </w:r>
          </w:p>
        </w:tc>
        <w:tc>
          <w:tcPr>
            <w:tcW w:w="7710" w:type="dxa"/>
            <w:gridSpan w:val="3"/>
          </w:tcPr>
          <w:p w:rsidR="005C75E5" w:rsidRDefault="005C75E5">
            <w:pPr>
              <w:pStyle w:val="ConsPlusNormal"/>
            </w:pPr>
          </w:p>
        </w:tc>
      </w:tr>
      <w:tr w:rsidR="005C75E5">
        <w:tc>
          <w:tcPr>
            <w:tcW w:w="1361" w:type="dxa"/>
          </w:tcPr>
          <w:p w:rsidR="005C75E5" w:rsidRDefault="005C75E5">
            <w:pPr>
              <w:pStyle w:val="ConsPlusNormal"/>
              <w:jc w:val="both"/>
            </w:pPr>
            <w:r>
              <w:t xml:space="preserve">Кем </w:t>
            </w:r>
            <w:proofErr w:type="gramStart"/>
            <w:r>
              <w:t>выдан</w:t>
            </w:r>
            <w:proofErr w:type="gramEnd"/>
          </w:p>
        </w:tc>
        <w:tc>
          <w:tcPr>
            <w:tcW w:w="7710" w:type="dxa"/>
            <w:gridSpan w:val="3"/>
          </w:tcPr>
          <w:p w:rsidR="005C75E5" w:rsidRDefault="005C75E5">
            <w:pPr>
              <w:pStyle w:val="ConsPlusNormal"/>
            </w:pPr>
          </w:p>
        </w:tc>
      </w:tr>
    </w:tbl>
    <w:p w:rsidR="005C75E5" w:rsidRDefault="005C75E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0"/>
      </w:tblGrid>
      <w:tr w:rsidR="005C75E5">
        <w:tc>
          <w:tcPr>
            <w:tcW w:w="9070" w:type="dxa"/>
            <w:tcBorders>
              <w:top w:val="nil"/>
              <w:left w:val="nil"/>
              <w:bottom w:val="nil"/>
              <w:right w:val="nil"/>
            </w:tcBorders>
          </w:tcPr>
          <w:p w:rsidR="005C75E5" w:rsidRDefault="005C75E5">
            <w:pPr>
              <w:pStyle w:val="ConsPlusNormal"/>
              <w:ind w:firstLine="283"/>
              <w:jc w:val="both"/>
            </w:pPr>
            <w:r>
              <w:t>Данные о ребенке: _______________________________________________________</w:t>
            </w:r>
          </w:p>
          <w:p w:rsidR="005C75E5" w:rsidRDefault="005C75E5">
            <w:pPr>
              <w:pStyle w:val="ConsPlusNormal"/>
              <w:jc w:val="center"/>
            </w:pPr>
            <w:proofErr w:type="gramStart"/>
            <w:r>
              <w:t>(фамилия, имя, отчество (при наличии), дата рождения, сведения о месте регистрации рождения, сведения о месте</w:t>
            </w:r>
            <w:proofErr w:type="gramEnd"/>
          </w:p>
          <w:p w:rsidR="005C75E5" w:rsidRDefault="005C75E5">
            <w:pPr>
              <w:pStyle w:val="ConsPlusNormal"/>
              <w:jc w:val="both"/>
            </w:pPr>
            <w:r>
              <w:t>__________________________________________________________________________.</w:t>
            </w:r>
          </w:p>
          <w:p w:rsidR="005C75E5" w:rsidRDefault="005C75E5">
            <w:pPr>
              <w:pStyle w:val="ConsPlusNormal"/>
              <w:jc w:val="center"/>
            </w:pPr>
            <w:r>
              <w:t>регистрации)</w:t>
            </w:r>
          </w:p>
          <w:p w:rsidR="005C75E5" w:rsidRDefault="005C75E5">
            <w:pPr>
              <w:pStyle w:val="ConsPlusNormal"/>
              <w:ind w:firstLine="283"/>
              <w:jc w:val="both"/>
            </w:pPr>
            <w:r>
              <w:t>Данные о представителе получателя (в случае подачи заявления представителем получателя) ________________________________________________________________</w:t>
            </w:r>
          </w:p>
          <w:p w:rsidR="005C75E5" w:rsidRDefault="005C75E5">
            <w:pPr>
              <w:pStyle w:val="ConsPlusNormal"/>
              <w:jc w:val="both"/>
            </w:pPr>
            <w:r>
              <w:t>__________________________________________________________________________,</w:t>
            </w:r>
          </w:p>
          <w:p w:rsidR="005C75E5" w:rsidRDefault="005C75E5">
            <w:pPr>
              <w:pStyle w:val="ConsPlusNormal"/>
              <w:jc w:val="center"/>
            </w:pPr>
            <w:r>
              <w:t>(фамилия, имя, отчество (при наличии))</w:t>
            </w:r>
          </w:p>
          <w:p w:rsidR="005C75E5" w:rsidRDefault="005C75E5">
            <w:pPr>
              <w:pStyle w:val="ConsPlusNormal"/>
              <w:jc w:val="both"/>
            </w:pPr>
            <w:r>
              <w:t>__________________________________________________________________________.</w:t>
            </w:r>
          </w:p>
          <w:p w:rsidR="005C75E5" w:rsidRDefault="005C75E5">
            <w:pPr>
              <w:pStyle w:val="ConsPlusNormal"/>
              <w:jc w:val="center"/>
            </w:pPr>
            <w:r>
              <w:t>(сведения о месте жительства)</w:t>
            </w:r>
          </w:p>
          <w:p w:rsidR="005C75E5" w:rsidRDefault="005C75E5">
            <w:pPr>
              <w:pStyle w:val="ConsPlusNormal"/>
              <w:jc w:val="both"/>
            </w:pPr>
            <w:r>
              <w:t>Паспорт (иной документ, удостоверяющий личность):</w:t>
            </w:r>
          </w:p>
        </w:tc>
      </w:tr>
    </w:tbl>
    <w:p w:rsidR="005C75E5" w:rsidRDefault="005C75E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361"/>
        <w:gridCol w:w="2154"/>
        <w:gridCol w:w="2835"/>
        <w:gridCol w:w="2721"/>
      </w:tblGrid>
      <w:tr w:rsidR="005C75E5">
        <w:tc>
          <w:tcPr>
            <w:tcW w:w="1361" w:type="dxa"/>
          </w:tcPr>
          <w:p w:rsidR="005C75E5" w:rsidRDefault="005C75E5">
            <w:pPr>
              <w:pStyle w:val="ConsPlusNormal"/>
              <w:jc w:val="both"/>
            </w:pPr>
            <w:r>
              <w:t>Серия</w:t>
            </w:r>
          </w:p>
        </w:tc>
        <w:tc>
          <w:tcPr>
            <w:tcW w:w="2154" w:type="dxa"/>
          </w:tcPr>
          <w:p w:rsidR="005C75E5" w:rsidRDefault="005C75E5">
            <w:pPr>
              <w:pStyle w:val="ConsPlusNormal"/>
            </w:pPr>
          </w:p>
        </w:tc>
        <w:tc>
          <w:tcPr>
            <w:tcW w:w="2835" w:type="dxa"/>
          </w:tcPr>
          <w:p w:rsidR="005C75E5" w:rsidRDefault="005C75E5">
            <w:pPr>
              <w:pStyle w:val="ConsPlusNormal"/>
              <w:jc w:val="both"/>
            </w:pPr>
            <w:r>
              <w:t>Дата выдачи</w:t>
            </w:r>
          </w:p>
        </w:tc>
        <w:tc>
          <w:tcPr>
            <w:tcW w:w="2721" w:type="dxa"/>
          </w:tcPr>
          <w:p w:rsidR="005C75E5" w:rsidRDefault="005C75E5">
            <w:pPr>
              <w:pStyle w:val="ConsPlusNormal"/>
            </w:pPr>
          </w:p>
        </w:tc>
      </w:tr>
      <w:tr w:rsidR="005C75E5">
        <w:tc>
          <w:tcPr>
            <w:tcW w:w="1361" w:type="dxa"/>
          </w:tcPr>
          <w:p w:rsidR="005C75E5" w:rsidRDefault="005C75E5">
            <w:pPr>
              <w:pStyle w:val="ConsPlusNormal"/>
              <w:jc w:val="both"/>
            </w:pPr>
            <w:r>
              <w:t>Номер</w:t>
            </w:r>
          </w:p>
        </w:tc>
        <w:tc>
          <w:tcPr>
            <w:tcW w:w="7710" w:type="dxa"/>
            <w:gridSpan w:val="3"/>
          </w:tcPr>
          <w:p w:rsidR="005C75E5" w:rsidRDefault="005C75E5">
            <w:pPr>
              <w:pStyle w:val="ConsPlusNormal"/>
            </w:pPr>
          </w:p>
        </w:tc>
      </w:tr>
      <w:tr w:rsidR="005C75E5">
        <w:tc>
          <w:tcPr>
            <w:tcW w:w="1361" w:type="dxa"/>
          </w:tcPr>
          <w:p w:rsidR="005C75E5" w:rsidRDefault="005C75E5">
            <w:pPr>
              <w:pStyle w:val="ConsPlusNormal"/>
              <w:jc w:val="both"/>
            </w:pPr>
            <w:r>
              <w:lastRenderedPageBreak/>
              <w:t xml:space="preserve">Кем </w:t>
            </w:r>
            <w:proofErr w:type="gramStart"/>
            <w:r>
              <w:t>выдан</w:t>
            </w:r>
            <w:proofErr w:type="gramEnd"/>
          </w:p>
        </w:tc>
        <w:tc>
          <w:tcPr>
            <w:tcW w:w="7710" w:type="dxa"/>
            <w:gridSpan w:val="3"/>
          </w:tcPr>
          <w:p w:rsidR="005C75E5" w:rsidRDefault="005C75E5">
            <w:pPr>
              <w:pStyle w:val="ConsPlusNormal"/>
            </w:pPr>
          </w:p>
        </w:tc>
      </w:tr>
    </w:tbl>
    <w:p w:rsidR="005C75E5" w:rsidRDefault="005C75E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049"/>
        <w:gridCol w:w="929"/>
        <w:gridCol w:w="1544"/>
        <w:gridCol w:w="1544"/>
        <w:gridCol w:w="4004"/>
      </w:tblGrid>
      <w:tr w:rsidR="005C75E5">
        <w:tc>
          <w:tcPr>
            <w:tcW w:w="9070" w:type="dxa"/>
            <w:gridSpan w:val="5"/>
            <w:tcBorders>
              <w:top w:val="nil"/>
              <w:left w:val="nil"/>
              <w:bottom w:val="nil"/>
              <w:right w:val="nil"/>
            </w:tcBorders>
          </w:tcPr>
          <w:p w:rsidR="005C75E5" w:rsidRDefault="005C75E5">
            <w:pPr>
              <w:pStyle w:val="ConsPlusNormal"/>
              <w:jc w:val="both"/>
            </w:pPr>
            <w:r>
              <w:t>__________________________________________________________________________</w:t>
            </w:r>
          </w:p>
          <w:p w:rsidR="005C75E5" w:rsidRDefault="005C75E5">
            <w:pPr>
              <w:pStyle w:val="ConsPlusNormal"/>
              <w:jc w:val="center"/>
            </w:pPr>
            <w:proofErr w:type="gramStart"/>
            <w:r>
              <w:t>(наименование документа, подтверждающего полномочия представителя получателя, дата, номер,</w:t>
            </w:r>
            <w:proofErr w:type="gramEnd"/>
          </w:p>
          <w:p w:rsidR="005C75E5" w:rsidRDefault="005C75E5">
            <w:pPr>
              <w:pStyle w:val="ConsPlusNormal"/>
              <w:jc w:val="both"/>
            </w:pPr>
            <w:r>
              <w:t>__________________________________________________________________________</w:t>
            </w:r>
          </w:p>
          <w:p w:rsidR="005C75E5" w:rsidRDefault="005C75E5">
            <w:pPr>
              <w:pStyle w:val="ConsPlusNormal"/>
              <w:jc w:val="center"/>
            </w:pPr>
            <w:r>
              <w:t xml:space="preserve">серия (при наличии) и кем </w:t>
            </w:r>
            <w:proofErr w:type="gramStart"/>
            <w:r>
              <w:t>выдан</w:t>
            </w:r>
            <w:proofErr w:type="gramEnd"/>
            <w:r>
              <w:t>)</w:t>
            </w:r>
          </w:p>
          <w:p w:rsidR="005C75E5" w:rsidRDefault="005C75E5">
            <w:pPr>
              <w:pStyle w:val="ConsPlusNormal"/>
              <w:ind w:firstLine="283"/>
              <w:jc w:val="both"/>
            </w:pPr>
            <w:r>
              <w:t>Прошу возместить затраты, связанные с оплатой за посещение ребенком негосударственной дошкольной организации, __________________________________________________________________________</w:t>
            </w:r>
          </w:p>
          <w:p w:rsidR="005C75E5" w:rsidRDefault="005C75E5">
            <w:pPr>
              <w:pStyle w:val="ConsPlusNormal"/>
              <w:jc w:val="center"/>
            </w:pPr>
            <w:r>
              <w:t>(фамилия, имя, отчество (при наличии) получателя)</w:t>
            </w:r>
          </w:p>
          <w:p w:rsidR="005C75E5" w:rsidRDefault="005C75E5">
            <w:pPr>
              <w:pStyle w:val="ConsPlusNormal"/>
              <w:jc w:val="both"/>
            </w:pPr>
            <w:r>
              <w:t>и перечислить их на счет N __________________________________________________,</w:t>
            </w:r>
          </w:p>
          <w:p w:rsidR="005C75E5" w:rsidRDefault="005C75E5">
            <w:pPr>
              <w:pStyle w:val="ConsPlusNormal"/>
              <w:jc w:val="both"/>
            </w:pPr>
            <w:r>
              <w:t>открытый в ________________________________________________________________</w:t>
            </w:r>
          </w:p>
          <w:p w:rsidR="005C75E5" w:rsidRDefault="005C75E5">
            <w:pPr>
              <w:pStyle w:val="ConsPlusNormal"/>
              <w:jc w:val="center"/>
            </w:pPr>
            <w:r>
              <w:t>(наименование кредитной организации)</w:t>
            </w:r>
          </w:p>
          <w:p w:rsidR="005C75E5" w:rsidRDefault="005C75E5">
            <w:pPr>
              <w:pStyle w:val="ConsPlusNormal"/>
              <w:jc w:val="both"/>
            </w:pPr>
            <w:r>
              <w:t>на имя ___________________________________________________________________.</w:t>
            </w:r>
          </w:p>
          <w:p w:rsidR="005C75E5" w:rsidRDefault="005C75E5">
            <w:pPr>
              <w:pStyle w:val="ConsPlusNormal"/>
              <w:ind w:firstLine="283"/>
              <w:jc w:val="both"/>
            </w:pPr>
            <w:r>
              <w:t xml:space="preserve">Даю свое согласие, а также согласие представляемого мною лица (в случае подачи заявления представителем получателя) на обработку (сбор, систематизацию, накопление, хранение, уточнение, использование и передачу) персональных данных в соответствии с Федеральным </w:t>
            </w:r>
            <w:hyperlink r:id="rId21">
              <w:r>
                <w:rPr>
                  <w:color w:val="0000FF"/>
                </w:rPr>
                <w:t>законом</w:t>
              </w:r>
            </w:hyperlink>
            <w:r>
              <w:t xml:space="preserve"> "О персональных данных". Ознакомле</w:t>
            </w:r>
            <w:proofErr w:type="gramStart"/>
            <w:r>
              <w:t>н(</w:t>
            </w:r>
            <w:proofErr w:type="gramEnd"/>
            <w:r>
              <w:t>а) с тем, что могу отказаться от обработки персональных данных, подав соответствующее заявление в сектор социальных выплат, приема и обработки информации смоленского областного государственного казенного учреждения "Центр социальных выплат, приема и обработки информации".</w:t>
            </w:r>
          </w:p>
          <w:p w:rsidR="005C75E5" w:rsidRDefault="005C75E5">
            <w:pPr>
              <w:pStyle w:val="ConsPlusNormal"/>
            </w:pPr>
          </w:p>
        </w:tc>
      </w:tr>
      <w:tr w:rsidR="005C75E5">
        <w:tc>
          <w:tcPr>
            <w:tcW w:w="3522" w:type="dxa"/>
            <w:gridSpan w:val="3"/>
            <w:tcBorders>
              <w:top w:val="nil"/>
              <w:left w:val="nil"/>
              <w:bottom w:val="nil"/>
              <w:right w:val="nil"/>
            </w:tcBorders>
          </w:tcPr>
          <w:p w:rsidR="005C75E5" w:rsidRDefault="005C75E5">
            <w:pPr>
              <w:pStyle w:val="ConsPlusNormal"/>
              <w:jc w:val="both"/>
            </w:pPr>
            <w:r>
              <w:t>"___" __________ 20__ г.</w:t>
            </w:r>
          </w:p>
        </w:tc>
        <w:tc>
          <w:tcPr>
            <w:tcW w:w="5548" w:type="dxa"/>
            <w:gridSpan w:val="2"/>
            <w:tcBorders>
              <w:top w:val="nil"/>
              <w:left w:val="nil"/>
              <w:bottom w:val="nil"/>
              <w:right w:val="nil"/>
            </w:tcBorders>
          </w:tcPr>
          <w:p w:rsidR="005C75E5" w:rsidRDefault="005C75E5">
            <w:pPr>
              <w:pStyle w:val="ConsPlusNormal"/>
              <w:jc w:val="center"/>
            </w:pPr>
            <w:r>
              <w:t>__________________________________________</w:t>
            </w:r>
          </w:p>
          <w:p w:rsidR="005C75E5" w:rsidRDefault="005C75E5">
            <w:pPr>
              <w:pStyle w:val="ConsPlusNormal"/>
              <w:jc w:val="center"/>
            </w:pPr>
            <w:r>
              <w:t>(подпись получателя (представителя получателя))</w:t>
            </w:r>
          </w:p>
        </w:tc>
      </w:tr>
      <w:tr w:rsidR="005C75E5">
        <w:tc>
          <w:tcPr>
            <w:tcW w:w="9070" w:type="dxa"/>
            <w:gridSpan w:val="5"/>
            <w:tcBorders>
              <w:top w:val="nil"/>
              <w:left w:val="nil"/>
              <w:bottom w:val="nil"/>
              <w:right w:val="nil"/>
            </w:tcBorders>
          </w:tcPr>
          <w:p w:rsidR="005C75E5" w:rsidRDefault="005C75E5">
            <w:pPr>
              <w:pStyle w:val="ConsPlusNormal"/>
            </w:pPr>
          </w:p>
          <w:p w:rsidR="005C75E5" w:rsidRDefault="005C75E5">
            <w:pPr>
              <w:pStyle w:val="ConsPlusNormal"/>
              <w:ind w:firstLine="283"/>
              <w:jc w:val="both"/>
            </w:pPr>
            <w:r>
              <w:t>Заявление и документы гр. ________________________________________________</w:t>
            </w:r>
          </w:p>
          <w:p w:rsidR="005C75E5" w:rsidRDefault="005C75E5">
            <w:pPr>
              <w:pStyle w:val="ConsPlusNormal"/>
              <w:ind w:left="3396"/>
              <w:jc w:val="both"/>
            </w:pPr>
            <w:proofErr w:type="gramStart"/>
            <w:r>
              <w:t>(фамилия, имя, отчество (при наличии) получателя</w:t>
            </w:r>
            <w:proofErr w:type="gramEnd"/>
          </w:p>
          <w:p w:rsidR="005C75E5" w:rsidRDefault="005C75E5">
            <w:pPr>
              <w:pStyle w:val="ConsPlusNormal"/>
              <w:ind w:left="4528"/>
              <w:jc w:val="both"/>
            </w:pPr>
            <w:r>
              <w:t>(представителя получателя))</w:t>
            </w:r>
          </w:p>
          <w:p w:rsidR="005C75E5" w:rsidRDefault="005C75E5">
            <w:pPr>
              <w:pStyle w:val="ConsPlusNormal"/>
              <w:jc w:val="both"/>
            </w:pPr>
            <w:r>
              <w:t>__________________________________________________________________________</w:t>
            </w:r>
          </w:p>
          <w:p w:rsidR="005C75E5" w:rsidRDefault="005C75E5">
            <w:pPr>
              <w:pStyle w:val="ConsPlusNormal"/>
              <w:jc w:val="both"/>
            </w:pPr>
            <w:proofErr w:type="gramStart"/>
            <w:r>
              <w:t>приняты</w:t>
            </w:r>
            <w:proofErr w:type="gramEnd"/>
            <w:r>
              <w:t xml:space="preserve"> ________ и зарегистрированы N _____ ________________________________</w:t>
            </w:r>
          </w:p>
        </w:tc>
      </w:tr>
      <w:tr w:rsidR="005C75E5">
        <w:tc>
          <w:tcPr>
            <w:tcW w:w="1049" w:type="dxa"/>
            <w:tcBorders>
              <w:top w:val="nil"/>
              <w:left w:val="nil"/>
              <w:bottom w:val="nil"/>
              <w:right w:val="nil"/>
            </w:tcBorders>
          </w:tcPr>
          <w:p w:rsidR="005C75E5" w:rsidRDefault="005C75E5">
            <w:pPr>
              <w:pStyle w:val="ConsPlusNormal"/>
            </w:pPr>
          </w:p>
        </w:tc>
        <w:tc>
          <w:tcPr>
            <w:tcW w:w="929" w:type="dxa"/>
            <w:tcBorders>
              <w:top w:val="nil"/>
              <w:left w:val="nil"/>
              <w:bottom w:val="nil"/>
              <w:right w:val="nil"/>
            </w:tcBorders>
          </w:tcPr>
          <w:p w:rsidR="005C75E5" w:rsidRDefault="005C75E5">
            <w:pPr>
              <w:pStyle w:val="ConsPlusNormal"/>
              <w:jc w:val="both"/>
            </w:pPr>
            <w:r>
              <w:t>(дата)</w:t>
            </w:r>
          </w:p>
        </w:tc>
        <w:tc>
          <w:tcPr>
            <w:tcW w:w="3088" w:type="dxa"/>
            <w:gridSpan w:val="2"/>
            <w:tcBorders>
              <w:top w:val="nil"/>
              <w:left w:val="nil"/>
              <w:bottom w:val="nil"/>
              <w:right w:val="nil"/>
            </w:tcBorders>
          </w:tcPr>
          <w:p w:rsidR="005C75E5" w:rsidRDefault="005C75E5">
            <w:pPr>
              <w:pStyle w:val="ConsPlusNormal"/>
            </w:pPr>
          </w:p>
        </w:tc>
        <w:tc>
          <w:tcPr>
            <w:tcW w:w="4004" w:type="dxa"/>
            <w:tcBorders>
              <w:top w:val="nil"/>
              <w:left w:val="nil"/>
              <w:bottom w:val="nil"/>
              <w:right w:val="nil"/>
            </w:tcBorders>
          </w:tcPr>
          <w:p w:rsidR="005C75E5" w:rsidRDefault="005C75E5">
            <w:pPr>
              <w:pStyle w:val="ConsPlusNormal"/>
              <w:jc w:val="center"/>
            </w:pPr>
            <w:r>
              <w:t>(подпись, фамилия, имя, отчество (при наличии) специалиста, принявшего документы)</w:t>
            </w:r>
          </w:p>
        </w:tc>
      </w:tr>
      <w:tr w:rsidR="005C75E5">
        <w:tc>
          <w:tcPr>
            <w:tcW w:w="9070" w:type="dxa"/>
            <w:gridSpan w:val="5"/>
            <w:tcBorders>
              <w:top w:val="nil"/>
              <w:left w:val="nil"/>
              <w:bottom w:val="nil"/>
              <w:right w:val="nil"/>
            </w:tcBorders>
          </w:tcPr>
          <w:p w:rsidR="005C75E5" w:rsidRDefault="005C75E5">
            <w:pPr>
              <w:pStyle w:val="ConsPlusNormal"/>
              <w:pBdr>
                <w:bottom w:val="single" w:sz="6" w:space="0" w:color="auto"/>
              </w:pBdr>
              <w:spacing w:before="100" w:after="100"/>
              <w:jc w:val="both"/>
              <w:rPr>
                <w:sz w:val="2"/>
                <w:szCs w:val="2"/>
              </w:rPr>
            </w:pPr>
          </w:p>
          <w:p w:rsidR="005C75E5" w:rsidRDefault="005C75E5">
            <w:pPr>
              <w:pStyle w:val="ConsPlusNormal"/>
              <w:jc w:val="center"/>
            </w:pPr>
            <w:r>
              <w:t>(линия отреза)</w:t>
            </w:r>
          </w:p>
          <w:p w:rsidR="005C75E5" w:rsidRDefault="005C75E5">
            <w:pPr>
              <w:pStyle w:val="ConsPlusNormal"/>
            </w:pPr>
          </w:p>
          <w:p w:rsidR="005C75E5" w:rsidRDefault="005C75E5">
            <w:pPr>
              <w:pStyle w:val="ConsPlusNormal"/>
              <w:jc w:val="center"/>
            </w:pPr>
            <w:r>
              <w:t>Расписка-уведомление</w:t>
            </w:r>
          </w:p>
          <w:p w:rsidR="005C75E5" w:rsidRDefault="005C75E5">
            <w:pPr>
              <w:pStyle w:val="ConsPlusNormal"/>
            </w:pPr>
          </w:p>
          <w:p w:rsidR="005C75E5" w:rsidRDefault="005C75E5">
            <w:pPr>
              <w:pStyle w:val="ConsPlusNormal"/>
              <w:ind w:firstLine="283"/>
              <w:jc w:val="both"/>
            </w:pPr>
            <w:r>
              <w:t>Заявление и документы гр. ________________________________________________</w:t>
            </w:r>
          </w:p>
          <w:p w:rsidR="005C75E5" w:rsidRDefault="005C75E5">
            <w:pPr>
              <w:pStyle w:val="ConsPlusNormal"/>
              <w:ind w:left="3240"/>
              <w:jc w:val="both"/>
            </w:pPr>
            <w:proofErr w:type="gramStart"/>
            <w:r>
              <w:t>(фамилия, имя, отчество (при наличии) получателя</w:t>
            </w:r>
            <w:proofErr w:type="gramEnd"/>
          </w:p>
          <w:p w:rsidR="005C75E5" w:rsidRDefault="005C75E5">
            <w:pPr>
              <w:pStyle w:val="ConsPlusNormal"/>
              <w:ind w:left="3780"/>
              <w:jc w:val="both"/>
            </w:pPr>
            <w:r>
              <w:t>(представителя получателя))</w:t>
            </w:r>
          </w:p>
          <w:p w:rsidR="005C75E5" w:rsidRDefault="005C75E5">
            <w:pPr>
              <w:pStyle w:val="ConsPlusNormal"/>
              <w:jc w:val="both"/>
            </w:pPr>
            <w:r>
              <w:t>__________________________________________________________________________</w:t>
            </w:r>
          </w:p>
          <w:p w:rsidR="005C75E5" w:rsidRDefault="005C75E5">
            <w:pPr>
              <w:pStyle w:val="ConsPlusNormal"/>
            </w:pPr>
          </w:p>
          <w:p w:rsidR="005C75E5" w:rsidRDefault="005C75E5">
            <w:pPr>
              <w:pStyle w:val="ConsPlusNormal"/>
              <w:jc w:val="both"/>
            </w:pPr>
            <w:proofErr w:type="gramStart"/>
            <w:r>
              <w:t>приняты</w:t>
            </w:r>
            <w:proofErr w:type="gramEnd"/>
            <w:r>
              <w:t xml:space="preserve"> ________ и зарегистрированы N _____ ________________________________</w:t>
            </w:r>
          </w:p>
        </w:tc>
      </w:tr>
      <w:tr w:rsidR="005C75E5">
        <w:tc>
          <w:tcPr>
            <w:tcW w:w="1049" w:type="dxa"/>
            <w:tcBorders>
              <w:top w:val="nil"/>
              <w:left w:val="nil"/>
              <w:bottom w:val="nil"/>
              <w:right w:val="nil"/>
            </w:tcBorders>
          </w:tcPr>
          <w:p w:rsidR="005C75E5" w:rsidRDefault="005C75E5">
            <w:pPr>
              <w:pStyle w:val="ConsPlusNormal"/>
            </w:pPr>
          </w:p>
        </w:tc>
        <w:tc>
          <w:tcPr>
            <w:tcW w:w="929" w:type="dxa"/>
            <w:tcBorders>
              <w:top w:val="nil"/>
              <w:left w:val="nil"/>
              <w:bottom w:val="nil"/>
              <w:right w:val="nil"/>
            </w:tcBorders>
          </w:tcPr>
          <w:p w:rsidR="005C75E5" w:rsidRDefault="005C75E5">
            <w:pPr>
              <w:pStyle w:val="ConsPlusNormal"/>
              <w:jc w:val="both"/>
            </w:pPr>
            <w:r>
              <w:t>(дата)</w:t>
            </w:r>
          </w:p>
        </w:tc>
        <w:tc>
          <w:tcPr>
            <w:tcW w:w="3088" w:type="dxa"/>
            <w:gridSpan w:val="2"/>
            <w:tcBorders>
              <w:top w:val="nil"/>
              <w:left w:val="nil"/>
              <w:bottom w:val="nil"/>
              <w:right w:val="nil"/>
            </w:tcBorders>
          </w:tcPr>
          <w:p w:rsidR="005C75E5" w:rsidRDefault="005C75E5">
            <w:pPr>
              <w:pStyle w:val="ConsPlusNormal"/>
            </w:pPr>
          </w:p>
        </w:tc>
        <w:tc>
          <w:tcPr>
            <w:tcW w:w="4004" w:type="dxa"/>
            <w:tcBorders>
              <w:top w:val="nil"/>
              <w:left w:val="nil"/>
              <w:bottom w:val="nil"/>
              <w:right w:val="nil"/>
            </w:tcBorders>
          </w:tcPr>
          <w:p w:rsidR="005C75E5" w:rsidRDefault="005C75E5">
            <w:pPr>
              <w:pStyle w:val="ConsPlusNormal"/>
              <w:jc w:val="center"/>
            </w:pPr>
            <w:r>
              <w:t>(подпись, фамилия, имя, отчество (при наличии) специалиста, принявшего документы)</w:t>
            </w:r>
          </w:p>
        </w:tc>
      </w:tr>
    </w:tbl>
    <w:p w:rsidR="005C75E5" w:rsidRDefault="005C75E5">
      <w:pPr>
        <w:pStyle w:val="ConsPlusNormal"/>
        <w:jc w:val="both"/>
      </w:pPr>
    </w:p>
    <w:p w:rsidR="005C75E5" w:rsidRDefault="005C75E5">
      <w:pPr>
        <w:pStyle w:val="ConsPlusNormal"/>
        <w:jc w:val="both"/>
      </w:pPr>
    </w:p>
    <w:p w:rsidR="005C75E5" w:rsidRDefault="005C75E5">
      <w:pPr>
        <w:pStyle w:val="ConsPlusNormal"/>
        <w:pBdr>
          <w:bottom w:val="single" w:sz="6" w:space="0" w:color="auto"/>
        </w:pBdr>
        <w:spacing w:before="100" w:after="100"/>
        <w:jc w:val="both"/>
        <w:rPr>
          <w:sz w:val="2"/>
          <w:szCs w:val="2"/>
        </w:rPr>
      </w:pPr>
    </w:p>
    <w:p w:rsidR="00501DE9" w:rsidRDefault="00501DE9">
      <w:bookmarkStart w:id="17" w:name="_GoBack"/>
      <w:bookmarkEnd w:id="17"/>
    </w:p>
    <w:sectPr w:rsidR="00501DE9" w:rsidSect="00026A1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5E5"/>
    <w:rsid w:val="00501DE9"/>
    <w:rsid w:val="005C75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C75E5"/>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5C75E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C75E5"/>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C75E5"/>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5C75E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C75E5"/>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376&amp;n=149698&amp;dst=100006" TargetMode="External"/><Relationship Id="rId13" Type="http://schemas.openxmlformats.org/officeDocument/2006/relationships/hyperlink" Target="https://login.consultant.ru/link/?req=doc&amp;base=RLAW376&amp;n=149698&amp;dst=100013" TargetMode="External"/><Relationship Id="rId18" Type="http://schemas.openxmlformats.org/officeDocument/2006/relationships/hyperlink" Target="https://login.consultant.ru/link/?req=doc&amp;base=RLAW376&amp;n=149698&amp;dst=100020" TargetMode="External"/><Relationship Id="rId3" Type="http://schemas.openxmlformats.org/officeDocument/2006/relationships/settings" Target="settings.xml"/><Relationship Id="rId21" Type="http://schemas.openxmlformats.org/officeDocument/2006/relationships/hyperlink" Target="https://login.consultant.ru/link/?req=doc&amp;base=RZR&amp;n=482686" TargetMode="External"/><Relationship Id="rId7" Type="http://schemas.openxmlformats.org/officeDocument/2006/relationships/hyperlink" Target="https://login.consultant.ru/link/?req=doc&amp;base=RLAW376&amp;n=149698&amp;dst=100006" TargetMode="External"/><Relationship Id="rId12" Type="http://schemas.openxmlformats.org/officeDocument/2006/relationships/hyperlink" Target="https://login.consultant.ru/link/?req=doc&amp;base=RLAW376&amp;n=149698&amp;dst=100012" TargetMode="External"/><Relationship Id="rId17" Type="http://schemas.openxmlformats.org/officeDocument/2006/relationships/hyperlink" Target="https://login.consultant.ru/link/?req=doc&amp;base=RLAW376&amp;n=149698&amp;dst=100019" TargetMode="External"/><Relationship Id="rId2" Type="http://schemas.microsoft.com/office/2007/relationships/stylesWithEffects" Target="stylesWithEffects.xml"/><Relationship Id="rId16" Type="http://schemas.openxmlformats.org/officeDocument/2006/relationships/hyperlink" Target="https://login.consultant.ru/link/?req=doc&amp;base=RLAW376&amp;n=149698&amp;dst=100018" TargetMode="External"/><Relationship Id="rId20" Type="http://schemas.openxmlformats.org/officeDocument/2006/relationships/hyperlink" Target="https://login.consultant.ru/link/?req=doc&amp;base=RLAW376&amp;n=149698&amp;dst=100022" TargetMode="External"/><Relationship Id="rId1" Type="http://schemas.openxmlformats.org/officeDocument/2006/relationships/styles" Target="styles.xml"/><Relationship Id="rId6" Type="http://schemas.openxmlformats.org/officeDocument/2006/relationships/hyperlink" Target="https://login.consultant.ru/link/?req=doc&amp;base=RLAW376&amp;n=149698&amp;dst=100005" TargetMode="External"/><Relationship Id="rId11" Type="http://schemas.openxmlformats.org/officeDocument/2006/relationships/hyperlink" Target="https://login.consultant.ru/link/?req=doc&amp;base=RLAW376&amp;n=149698&amp;dst=100010"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376&amp;n=149698&amp;dst=100016" TargetMode="External"/><Relationship Id="rId23" Type="http://schemas.openxmlformats.org/officeDocument/2006/relationships/theme" Target="theme/theme1.xml"/><Relationship Id="rId10" Type="http://schemas.openxmlformats.org/officeDocument/2006/relationships/hyperlink" Target="https://login.consultant.ru/link/?req=doc&amp;base=RLAW376&amp;n=149698&amp;dst=100009" TargetMode="External"/><Relationship Id="rId19" Type="http://schemas.openxmlformats.org/officeDocument/2006/relationships/hyperlink" Target="https://login.consultant.ru/link/?req=doc&amp;base=RLAW376&amp;n=149698&amp;dst=100021" TargetMode="External"/><Relationship Id="rId4" Type="http://schemas.openxmlformats.org/officeDocument/2006/relationships/webSettings" Target="webSettings.xml"/><Relationship Id="rId9" Type="http://schemas.openxmlformats.org/officeDocument/2006/relationships/hyperlink" Target="https://login.consultant.ru/link/?req=doc&amp;base=RLAW376&amp;n=149698&amp;dst=100007" TargetMode="External"/><Relationship Id="rId14" Type="http://schemas.openxmlformats.org/officeDocument/2006/relationships/hyperlink" Target="https://login.consultant.ru/link/?req=doc&amp;base=RLAW376&amp;n=149698&amp;dst=100015"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6638</Words>
  <Characters>37843</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Ившина Валентина Александровна</dc:creator>
  <cp:lastModifiedBy>Ившина Валентина Александровна</cp:lastModifiedBy>
  <cp:revision>1</cp:revision>
  <dcterms:created xsi:type="dcterms:W3CDTF">2024-12-06T06:41:00Z</dcterms:created>
  <dcterms:modified xsi:type="dcterms:W3CDTF">2024-12-06T06:42:00Z</dcterms:modified>
</cp:coreProperties>
</file>