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16.10.2019 N 336-ФЗ</w:t>
              <w:br/>
              <w:t xml:space="preserve">(ред. от 21.12.2021)</w:t>
              <w:br/>
              <w:t xml:space="preserve">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 октября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336-ФЗ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В ЧАСТИ СОВЕРШЕНСТВОВАНИЯ ГОСУДАРСТВЕННОГО РЕГУЛИРОВАНИЯ</w:t>
      </w:r>
    </w:p>
    <w:p>
      <w:pPr>
        <w:pStyle w:val="2"/>
        <w:jc w:val="center"/>
      </w:pPr>
      <w:r>
        <w:rPr>
          <w:sz w:val="20"/>
        </w:rPr>
        <w:t xml:space="preserve">ОРГАНИЗАЦИИ ОТДЫХА И ОЗДОРОВЛЕНИЯ ДЕТЕЙ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26 сентября 2019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9 октября 2019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Федерального </w:t>
            </w:r>
            <w:hyperlink w:history="0" r:id="rId7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04.2024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от 21.12.2021 N 414-ФЗ)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" w:tooltip="Федеральный закон от 24.11.1996 N 132-ФЗ (ред. от 04.06.2018) &quot;Об основах туристской деятельности в Российской Федерации&quot; (с изм. и доп., вступ. в силу с 01.07.2019) ------------ Недействующая редакция {КонсультантПлюс}">
        <w:r>
          <w:rPr>
            <w:sz w:val="20"/>
            <w:color w:val="0000ff"/>
          </w:rPr>
          <w:t xml:space="preserve">Абзац третий части второй статьи 14</w:t>
        </w:r>
      </w:hyperlink>
      <w:r>
        <w:rPr>
          <w:sz w:val="20"/>
        </w:rPr>
        <w:t xml:space="preserve"> Федерального закона от 24 ноября 1996 года N 132-ФЗ "Об основах туристской деятельности в Российской Федерации" (Собрание законодательства Российской Федерации, 1996, N 49, ст. 5491; 2007, N 7, ст. 833; 2012, N 19, ст. 2281; 2015, N 27, ст. 3946; 2017, N 1, ст. 6; 2018, N 24, ст. 3416)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"устанавливает совместно с федеральным органом исполнительной власти, уполномоченным Правительством Российской Федерации в сфере организации отдыха и оздоровления детей, общие требования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9" w:tooltip="Федеральный закон от 24.07.1998 N 124-ФЗ (ред. от 27.12.2018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24 июля 1998 года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2008, N 30, ст. 3616; 2009, N 18, ст. 2151; N 23, ст. 2773; N 51, ст. 6163; 2011, N 30, ст. 4600; 2013, N 14, ст. 1666; N 26, ст. 3208; N 27, ст. 3477; N 48, ст. 6165; N 49, ст. 6329; 2015, N 27, ст. 3970; N 29, ст. 4365; N 48, ст. 6724; 2017, N 1, ст. 6; 2018, N 17, ст. 2434; N 24, ст. 3403) следующие изменения: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1 ст. 2 </w:t>
            </w:r>
            <w:hyperlink w:history="0" w:anchor="P105" w:tooltip="2. Пункт 1 и подпункт &quot;б&quot; пункта 2 статьи 2 настоящего Федерального закона вступают в силу с 1 июня 2020 года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01.06.2020.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3" w:name="P33"/>
    <w:bookmarkEnd w:id="3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1) </w:t>
      </w:r>
      <w:hyperlink w:history="0" r:id="rId10" w:tooltip="Федеральный закон от 24.07.1998 N 124-ФЗ (ред. от 27.12.2019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абзац девятый статьи 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1" w:tooltip="Федеральный закон от 24.07.1998 N 124-ФЗ (ред. от 27.12.2018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 12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2" w:tooltip="Федеральный закон от 24.07.1998 N 124-ФЗ (ред. от 27.12.2018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В целях повышения качества и безопасности отдыха и оздоровления детей организация отдыха детей и их оздоровления обязана: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исполнять иные обязанности, установленные законодательством Российской Федерации.";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"б" п. 2 ст. 2 </w:t>
            </w:r>
            <w:hyperlink w:history="0" w:anchor="P105" w:tooltip="2. Пункт 1 и подпункт &quot;б&quot; пункта 2 статьи 2 настоящего Федерального закона вступают в силу с 1 июня 2020 года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01.06.2020.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3" w:name="P43"/>
    <w:bookmarkEnd w:id="4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</w:t>
      </w:r>
      <w:hyperlink w:history="0" r:id="rId13" w:tooltip="Федеральный закон от 24.07.1998 N 124-ФЗ (ред. от 27.12.2019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4" w:tooltip="Федеральный закон от 24.07.1998 N 124-ФЗ (ред. от 27.12.2018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 12.1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5" w:tooltip="Федеральный закон от 24.07.1998 N 124-ФЗ (ред. от 27.12.2018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6" w:tooltip="Федеральный закон от 24.07.1998 N 124-ФЗ (ред. от 27.12.2018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абзац шестой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hyperlink w:history="0" r:id="rId17" w:tooltip="Федеральный закон от 24.07.1998 N 124-ФЗ (ред. от 27.12.2018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8" w:tooltip="Федеральный закон от 24.07.1998 N 124-ФЗ (ред. от 27.12.2018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координации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19" w:tooltip="Федеральный закон от 24.07.1998 N 124-ФЗ (ред. от 27.12.2018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статьями 12.2 - 12.4 следующего содержания: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пунктом 2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учредительных документов организации отдыха детей и их оздоровления, заверенные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организационно-правовая форма и тип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Основаниями для отказа во включении организации в реестр организаций отдыха детей и их оздоровления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сведений, предусмотренных пунктом 2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недостоверных сведений, предусмотренных пунктом 2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пунктом 2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Статья 12.3. Последствия исключения организации из реестра организаций отдыха детей и их оздоровления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случае, предусмотренном пунктом 2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Организация, исключенная из реестра организаций отдыха детей и их оздоровления, в случае, предусмотренном пунктом 2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Утратила силу с 1 января 2023 года. - Федеральный </w:t>
      </w:r>
      <w:hyperlink w:history="0" r:id="rId20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21.12.2021 N 414-ФЗ.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history="0" w:anchor="P33" w:tooltip="1) абзац девятый статьи 1 изложить в следующей редакции: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и </w:t>
      </w:r>
      <w:hyperlink w:history="0" w:anchor="P43" w:tooltip="б) дополнить пунктом 2.1 следующего содержания:">
        <w:r>
          <w:rPr>
            <w:sz w:val="20"/>
            <w:color w:val="0000ff"/>
          </w:rPr>
          <w:t xml:space="preserve">подпункта "б" пункта 2 статьи 2</w:t>
        </w:r>
      </w:hyperlink>
      <w:r>
        <w:rPr>
          <w:sz w:val="20"/>
        </w:rPr>
        <w:t xml:space="preserve"> настоящего Федерального закона.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33" w:tooltip="1) абзац девятый статьи 1 изложить в следующей редакции: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 </w:t>
      </w:r>
      <w:hyperlink w:history="0" w:anchor="P43" w:tooltip="б) дополнить пунктом 2.1 следующего содержания:">
        <w:r>
          <w:rPr>
            <w:sz w:val="20"/>
            <w:color w:val="0000ff"/>
          </w:rPr>
          <w:t xml:space="preserve">подпункт "б" пункта 2 статьи 2</w:t>
        </w:r>
      </w:hyperlink>
      <w:r>
        <w:rPr>
          <w:sz w:val="20"/>
        </w:rPr>
        <w:t xml:space="preserve"> настоящего Федерального закона вступают в силу с 1 июня 2020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Организации отдыха детей и их оздоровления, осуществляющие деятельность в сфере организации отдыха и оздоровления детей, должны представить сведения, необходимые для включения их в реестр организаций отдыха детей и их оздоровления, до 1 мая 2020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16 октября 2019 года</w:t>
      </w:r>
    </w:p>
    <w:p>
      <w:pPr>
        <w:pStyle w:val="0"/>
        <w:spacing w:before="200" w:line-rule="auto"/>
      </w:pPr>
      <w:r>
        <w:rPr>
          <w:sz w:val="20"/>
        </w:rPr>
        <w:t xml:space="preserve">N 336-ФЗ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16.10.2019 N 336-ФЗ</w:t>
            <w:br/>
            <w:t>(ред. от 21.12.2021)</w:t>
            <w:br/>
            <w:t>"О внесении изменений в отдельные законодательные акты Рос...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54373&amp;dst=101067" TargetMode = "External"/>
	<Relationship Id="rId8" Type="http://schemas.openxmlformats.org/officeDocument/2006/relationships/hyperlink" Target="https://login.consultant.ru/link/?req=doc&amp;base=RZB&amp;n=315406&amp;dst=100208" TargetMode = "External"/>
	<Relationship Id="rId9" Type="http://schemas.openxmlformats.org/officeDocument/2006/relationships/hyperlink" Target="https://login.consultant.ru/link/?req=doc&amp;base=RZB&amp;n=314878" TargetMode = "External"/>
	<Relationship Id="rId10" Type="http://schemas.openxmlformats.org/officeDocument/2006/relationships/hyperlink" Target="https://login.consultant.ru/link/?req=doc&amp;base=RZB&amp;n=341907&amp;dst=80" TargetMode = "External"/>
	<Relationship Id="rId11" Type="http://schemas.openxmlformats.org/officeDocument/2006/relationships/hyperlink" Target="https://login.consultant.ru/link/?req=doc&amp;base=RZB&amp;n=314878&amp;dst=100200" TargetMode = "External"/>
	<Relationship Id="rId12" Type="http://schemas.openxmlformats.org/officeDocument/2006/relationships/hyperlink" Target="https://login.consultant.ru/link/?req=doc&amp;base=RZB&amp;n=314878&amp;dst=100206" TargetMode = "External"/>
	<Relationship Id="rId13" Type="http://schemas.openxmlformats.org/officeDocument/2006/relationships/hyperlink" Target="https://login.consultant.ru/link/?req=doc&amp;base=RZB&amp;n=341907&amp;dst=100200" TargetMode = "External"/>
	<Relationship Id="rId14" Type="http://schemas.openxmlformats.org/officeDocument/2006/relationships/hyperlink" Target="https://login.consultant.ru/link/?req=doc&amp;base=RZB&amp;n=314878&amp;dst=100210" TargetMode = "External"/>
	<Relationship Id="rId15" Type="http://schemas.openxmlformats.org/officeDocument/2006/relationships/hyperlink" Target="https://login.consultant.ru/link/?req=doc&amp;base=RZB&amp;n=314878&amp;dst=100211" TargetMode = "External"/>
	<Relationship Id="rId16" Type="http://schemas.openxmlformats.org/officeDocument/2006/relationships/hyperlink" Target="https://login.consultant.ru/link/?req=doc&amp;base=RZB&amp;n=314878&amp;dst=100216" TargetMode = "External"/>
	<Relationship Id="rId17" Type="http://schemas.openxmlformats.org/officeDocument/2006/relationships/hyperlink" Target="https://login.consultant.ru/link/?req=doc&amp;base=RZB&amp;n=314878&amp;dst=100211" TargetMode = "External"/>
	<Relationship Id="rId18" Type="http://schemas.openxmlformats.org/officeDocument/2006/relationships/hyperlink" Target="https://login.consultant.ru/link/?req=doc&amp;base=RZB&amp;n=314878&amp;dst=100217" TargetMode = "External"/>
	<Relationship Id="rId19" Type="http://schemas.openxmlformats.org/officeDocument/2006/relationships/hyperlink" Target="https://login.consultant.ru/link/?req=doc&amp;base=RZB&amp;n=314878" TargetMode = "External"/>
	<Relationship Id="rId20" Type="http://schemas.openxmlformats.org/officeDocument/2006/relationships/hyperlink" Target="https://login.consultant.ru/link/?req=doc&amp;base=RZB&amp;n=454373&amp;dst=10106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16.10.2019 N 336-ФЗ
(ред. от 21.12.2021)
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dc:title>
  <dcterms:created xsi:type="dcterms:W3CDTF">2024-04-02T13:09:30Z</dcterms:created>
</cp:coreProperties>
</file>