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414" w:rsidRDefault="001B7414" w:rsidP="001B7414">
      <w:pPr>
        <w:pStyle w:val="a3"/>
        <w:jc w:val="right"/>
      </w:pPr>
      <w:r>
        <w:t>Приложение № 1</w:t>
      </w:r>
    </w:p>
    <w:p w:rsidR="001B7414" w:rsidRDefault="001B7414" w:rsidP="001B7414">
      <w:pPr>
        <w:pStyle w:val="a3"/>
        <w:jc w:val="right"/>
      </w:pPr>
      <w:r>
        <w:t>к приказу      начальника</w:t>
      </w:r>
    </w:p>
    <w:p w:rsidR="001B7414" w:rsidRDefault="001B7414" w:rsidP="001B7414">
      <w:pPr>
        <w:pStyle w:val="a3"/>
        <w:jc w:val="right"/>
      </w:pPr>
      <w:r>
        <w:t>Департамента</w:t>
      </w:r>
      <w:r>
        <w:rPr>
          <w:b/>
          <w:bCs/>
        </w:rPr>
        <w:t> </w:t>
      </w:r>
      <w:r>
        <w:t xml:space="preserve">Смоленской области по социальному развитию от 14.07.2014 № 751 (в ред. приказов от 06.04.2015 № 267, от 26.02.2016 № 123, от 07.06.2016   № 500, </w:t>
      </w:r>
      <w:proofErr w:type="gramStart"/>
      <w:r>
        <w:t>от</w:t>
      </w:r>
      <w:proofErr w:type="gramEnd"/>
      <w:r>
        <w:t xml:space="preserve"> 24.04.2017 № 206, от 25.09.2017 № 533)</w:t>
      </w:r>
    </w:p>
    <w:p w:rsidR="001B7414" w:rsidRDefault="001B7414" w:rsidP="001B7414">
      <w:pPr>
        <w:pStyle w:val="a3"/>
        <w:jc w:val="center"/>
      </w:pPr>
      <w:r>
        <w:rPr>
          <w:b/>
          <w:bCs/>
        </w:rPr>
        <w:t>ПОРЯДОК</w:t>
      </w:r>
    </w:p>
    <w:p w:rsidR="001B7414" w:rsidRDefault="001B7414" w:rsidP="001B7414">
      <w:pPr>
        <w:pStyle w:val="a3"/>
        <w:jc w:val="center"/>
      </w:pPr>
      <w:r>
        <w:rPr>
          <w:b/>
          <w:bCs/>
        </w:rPr>
        <w:t>формирования и ведения реестра поставщиков социальных услуг</w:t>
      </w:r>
    </w:p>
    <w:p w:rsidR="001B7414" w:rsidRDefault="001B7414" w:rsidP="001B7414">
      <w:pPr>
        <w:pStyle w:val="a3"/>
      </w:pPr>
      <w:r>
        <w:rPr>
          <w:b/>
          <w:bCs/>
        </w:rPr>
        <w:t> </w:t>
      </w:r>
    </w:p>
    <w:p w:rsidR="001B7414" w:rsidRDefault="001B7414" w:rsidP="001B7414">
      <w:pPr>
        <w:pStyle w:val="a3"/>
        <w:jc w:val="both"/>
      </w:pPr>
      <w:r>
        <w:t>1. Настоящий Порядок устанавливает требования, предъявляемые к формированию и ведению реестра поставщиков социальных услуг (далее Реестр).</w:t>
      </w:r>
    </w:p>
    <w:p w:rsidR="001B7414" w:rsidRDefault="001B7414" w:rsidP="001B7414">
      <w:pPr>
        <w:pStyle w:val="a3"/>
        <w:jc w:val="both"/>
      </w:pPr>
      <w:r>
        <w:t>2. Реестр формируется и ведется Департаментом Смоленской области по социальному развитию (далее - Департамент).</w:t>
      </w:r>
    </w:p>
    <w:p w:rsidR="001B7414" w:rsidRDefault="001B7414" w:rsidP="001B7414">
      <w:pPr>
        <w:pStyle w:val="a3"/>
        <w:jc w:val="both"/>
      </w:pPr>
      <w:r>
        <w:t>Формирование и ведение Реестра осуществляется на основании сведений, предоставляемых в уполномоченный орган поставщиками социальных услуг (далее - сведения).</w:t>
      </w:r>
    </w:p>
    <w:p w:rsidR="001B7414" w:rsidRDefault="001B7414" w:rsidP="001B7414">
      <w:pPr>
        <w:pStyle w:val="a3"/>
        <w:jc w:val="both"/>
      </w:pPr>
      <w:r>
        <w:t xml:space="preserve">Межведомственное информационное взаимодействие в целях формирования и ведения Реестра осуществляется в соответствии с требованиями </w:t>
      </w:r>
      <w:proofErr w:type="gramStart"/>
      <w:r>
        <w:t>Федеральною</w:t>
      </w:r>
      <w:proofErr w:type="gramEnd"/>
      <w:r>
        <w:t xml:space="preserve"> закона от 27 июля 2010 года № 210-ФЗ «Об организации предоставления государственных и муниципальных услуг».</w:t>
      </w:r>
    </w:p>
    <w:p w:rsidR="001B7414" w:rsidRDefault="001B7414" w:rsidP="001B7414">
      <w:pPr>
        <w:pStyle w:val="a3"/>
        <w:jc w:val="both"/>
      </w:pPr>
      <w:r>
        <w:t>2</w:t>
      </w:r>
      <w:r>
        <w:rPr>
          <w:vertAlign w:val="superscript"/>
        </w:rPr>
        <w:t>1</w:t>
      </w:r>
      <w:r>
        <w:t>. В целях формирования Реестра в Департаменте создается Комиссия по рассмотрению вопросов о включении (исключении) организаций социального обслуживания, индивидуальных предпринимателей, осуществляющих социальное обслуживание в Реестр поставщиков социальных услуг при Департаменте Смоленской области по социальному развитию (далее - Комиссия).</w:t>
      </w:r>
    </w:p>
    <w:p w:rsidR="001B7414" w:rsidRDefault="001B7414" w:rsidP="001B7414">
      <w:pPr>
        <w:pStyle w:val="a3"/>
        <w:jc w:val="both"/>
      </w:pPr>
      <w:r>
        <w:t>К компетенции Комиссии относится решение следующих вопросов:</w:t>
      </w:r>
    </w:p>
    <w:p w:rsidR="001B7414" w:rsidRDefault="001B7414" w:rsidP="001B7414">
      <w:pPr>
        <w:pStyle w:val="a3"/>
        <w:jc w:val="both"/>
      </w:pPr>
      <w:r>
        <w:t>-   включение (отказ во включении) поставщика социальных услуг в Реестр;</w:t>
      </w:r>
    </w:p>
    <w:p w:rsidR="001B7414" w:rsidRDefault="001B7414" w:rsidP="001B7414">
      <w:pPr>
        <w:pStyle w:val="a3"/>
        <w:jc w:val="both"/>
      </w:pPr>
      <w:r>
        <w:t>-   исключение поставщика социальных услуг из Реестра.</w:t>
      </w:r>
    </w:p>
    <w:p w:rsidR="001B7414" w:rsidRDefault="001B7414" w:rsidP="001B7414">
      <w:pPr>
        <w:pStyle w:val="a3"/>
        <w:jc w:val="both"/>
      </w:pPr>
      <w:r>
        <w:t>Комиссия   состоит   из председателя, заместителя, секретаря и членов Комиссии.</w:t>
      </w:r>
    </w:p>
    <w:p w:rsidR="001B7414" w:rsidRDefault="001B7414" w:rsidP="001B7414">
      <w:pPr>
        <w:pStyle w:val="a3"/>
        <w:jc w:val="both"/>
      </w:pPr>
      <w:r>
        <w:t>Состав Комиссии утверждается приказом начальника Департамента.</w:t>
      </w:r>
    </w:p>
    <w:p w:rsidR="001B7414" w:rsidRDefault="001B7414" w:rsidP="001B7414">
      <w:pPr>
        <w:pStyle w:val="a3"/>
        <w:jc w:val="both"/>
      </w:pPr>
      <w:r>
        <w:t>Председатель Комиссии:</w:t>
      </w:r>
    </w:p>
    <w:p w:rsidR="001B7414" w:rsidRDefault="001B7414" w:rsidP="001B7414">
      <w:pPr>
        <w:pStyle w:val="a3"/>
        <w:jc w:val="both"/>
      </w:pPr>
      <w:r>
        <w:t>- осуществляет общее руководство деятельностью Комиссии;</w:t>
      </w:r>
    </w:p>
    <w:p w:rsidR="001B7414" w:rsidRDefault="001B7414" w:rsidP="001B7414">
      <w:pPr>
        <w:pStyle w:val="a3"/>
        <w:jc w:val="both"/>
      </w:pPr>
      <w:r>
        <w:t>- определяет место, время и повестку заседаний Комиссии.</w:t>
      </w:r>
    </w:p>
    <w:p w:rsidR="001B7414" w:rsidRDefault="001B7414" w:rsidP="001B7414">
      <w:pPr>
        <w:pStyle w:val="a3"/>
        <w:jc w:val="both"/>
      </w:pPr>
      <w:r>
        <w:lastRenderedPageBreak/>
        <w:t>Заместитель председателя Комиссии по поручению председателя Комиссии или в его отсутствие исполняет полномочия председателя Комиссии.</w:t>
      </w:r>
    </w:p>
    <w:p w:rsidR="001B7414" w:rsidRDefault="001B7414" w:rsidP="001B7414">
      <w:pPr>
        <w:pStyle w:val="a3"/>
        <w:jc w:val="both"/>
      </w:pPr>
      <w:r>
        <w:t>Заседания Комиссии проводятся по мере необходимости.</w:t>
      </w:r>
    </w:p>
    <w:p w:rsidR="001B7414" w:rsidRDefault="001B7414" w:rsidP="001B7414">
      <w:pPr>
        <w:pStyle w:val="a3"/>
        <w:jc w:val="both"/>
      </w:pPr>
      <w:r>
        <w:t>Заседание Комиссии является правомочным, если на нем присутствует более половины ее членов.</w:t>
      </w:r>
    </w:p>
    <w:p w:rsidR="001B7414" w:rsidRDefault="001B7414" w:rsidP="001B7414">
      <w:pPr>
        <w:pStyle w:val="a3"/>
        <w:jc w:val="both"/>
      </w:pPr>
      <w:r>
        <w:t>Решения Комиссии принимаются простым большинством голосов и оформляются протоколами Комиссии, которые подписываются членами Комиссии.</w:t>
      </w:r>
    </w:p>
    <w:p w:rsidR="001B7414" w:rsidRDefault="001B7414" w:rsidP="001B7414">
      <w:pPr>
        <w:pStyle w:val="a3"/>
        <w:jc w:val="both"/>
      </w:pPr>
      <w:r>
        <w:t xml:space="preserve">В течение 10 рабочих дней </w:t>
      </w:r>
      <w:proofErr w:type="gramStart"/>
      <w:r>
        <w:t>с даты принятия</w:t>
      </w:r>
      <w:proofErr w:type="gramEnd"/>
      <w:r>
        <w:t xml:space="preserve"> решения Комиссией секретарем Комиссии направляется письменное уведомление о включении (об отказе во включении) поставщика социальных услуг в Реестр, об исключении поставщика социальных услуг из Реестра.</w:t>
      </w:r>
    </w:p>
    <w:p w:rsidR="001B7414" w:rsidRDefault="001B7414" w:rsidP="001B7414">
      <w:pPr>
        <w:pStyle w:val="a3"/>
        <w:jc w:val="both"/>
      </w:pPr>
      <w:r>
        <w:t>3. Реестр содержит следующую информацию:</w:t>
      </w:r>
    </w:p>
    <w:p w:rsidR="001B7414" w:rsidRDefault="001B7414" w:rsidP="001B7414">
      <w:pPr>
        <w:pStyle w:val="a3"/>
        <w:jc w:val="both"/>
      </w:pPr>
      <w:r>
        <w:t>1) регистрационный номер учетной записи;</w:t>
      </w:r>
    </w:p>
    <w:p w:rsidR="001B7414" w:rsidRDefault="001B7414" w:rsidP="001B7414">
      <w:pPr>
        <w:pStyle w:val="a3"/>
        <w:jc w:val="both"/>
      </w:pPr>
      <w:r>
        <w:t>2) полное и (если имеется) сокращенное наименование поставщика социальных услуг;</w:t>
      </w:r>
    </w:p>
    <w:p w:rsidR="001B7414" w:rsidRDefault="001B7414" w:rsidP="001B7414">
      <w:pPr>
        <w:pStyle w:val="a3"/>
        <w:jc w:val="both"/>
      </w:pPr>
      <w:r>
        <w:t>3) дата государственной регистрации юридическою лица, индивидуального предпринимателя, являющихся поставщиками социальных услуг;</w:t>
      </w:r>
    </w:p>
    <w:p w:rsidR="001B7414" w:rsidRDefault="001B7414" w:rsidP="001B7414">
      <w:pPr>
        <w:pStyle w:val="a3"/>
        <w:jc w:val="both"/>
      </w:pPr>
      <w:r>
        <w:t>4)      организационно-правовая форма поставщика социальных услуг (для юридических лиц);</w:t>
      </w:r>
    </w:p>
    <w:p w:rsidR="001B7414" w:rsidRDefault="001B7414" w:rsidP="001B7414">
      <w:pPr>
        <w:pStyle w:val="a3"/>
        <w:jc w:val="both"/>
      </w:pPr>
      <w:r>
        <w:t>5)      адрес (место нахождения, место предоставления социальных услуг), контактный телефон, адрес электронной почты поставщика социальных услуг;</w:t>
      </w:r>
    </w:p>
    <w:p w:rsidR="001B7414" w:rsidRDefault="001B7414" w:rsidP="001B7414">
      <w:pPr>
        <w:pStyle w:val="a3"/>
        <w:jc w:val="both"/>
      </w:pPr>
      <w:r>
        <w:t>6) фамилия, имя, отчество руководителя поставщика социальных услуг;</w:t>
      </w:r>
    </w:p>
    <w:p w:rsidR="001B7414" w:rsidRDefault="001B7414" w:rsidP="001B7414">
      <w:pPr>
        <w:pStyle w:val="a3"/>
        <w:jc w:val="both"/>
      </w:pPr>
      <w:r>
        <w:t>7) информация о лицензиях, имеющихся у поставщика социальных услуг (при необходимости);</w:t>
      </w:r>
    </w:p>
    <w:p w:rsidR="001B7414" w:rsidRDefault="001B7414" w:rsidP="001B7414">
      <w:pPr>
        <w:pStyle w:val="a3"/>
        <w:jc w:val="both"/>
      </w:pPr>
      <w:r>
        <w:t>8) сведения о формах социального обслуживания;</w:t>
      </w:r>
    </w:p>
    <w:p w:rsidR="001B7414" w:rsidRDefault="001B7414" w:rsidP="001B7414">
      <w:pPr>
        <w:pStyle w:val="a3"/>
        <w:jc w:val="both"/>
      </w:pPr>
      <w:r>
        <w:t>9)      перечень предоставляемых социальных услуг по формам социального обслуживания и видам социальных услуг;</w:t>
      </w:r>
    </w:p>
    <w:p w:rsidR="001B7414" w:rsidRDefault="001B7414" w:rsidP="001B7414">
      <w:pPr>
        <w:pStyle w:val="a3"/>
        <w:jc w:val="both"/>
      </w:pPr>
      <w:r>
        <w:t>10) тарифы на предоставляемые социальные услуги по формам социального обслуживания и видам социальных услуг;</w:t>
      </w:r>
    </w:p>
    <w:p w:rsidR="001B7414" w:rsidRDefault="001B7414" w:rsidP="001B7414">
      <w:pPr>
        <w:pStyle w:val="a3"/>
        <w:jc w:val="both"/>
      </w:pPr>
      <w:r>
        <w:t>11) информация об общем количестве мест, предназначенных для предоставления социальных услуг, о наличии свободных мест, в том числе по формам социального обслуживания;</w:t>
      </w:r>
    </w:p>
    <w:p w:rsidR="001B7414" w:rsidRDefault="001B7414" w:rsidP="001B7414">
      <w:pPr>
        <w:pStyle w:val="a3"/>
        <w:jc w:val="both"/>
      </w:pPr>
      <w:r>
        <w:t>12) информация об условиях предоставления социальных услуг;</w:t>
      </w:r>
    </w:p>
    <w:p w:rsidR="001B7414" w:rsidRDefault="001B7414" w:rsidP="001B7414">
      <w:pPr>
        <w:pStyle w:val="a3"/>
        <w:jc w:val="both"/>
      </w:pPr>
      <w:r>
        <w:t>13) информация о результатах проведенных проверок;</w:t>
      </w:r>
    </w:p>
    <w:p w:rsidR="001B7414" w:rsidRDefault="001B7414" w:rsidP="001B7414">
      <w:pPr>
        <w:pStyle w:val="a3"/>
        <w:jc w:val="both"/>
      </w:pPr>
      <w:r>
        <w:t>14) Информация об опыте работы поставщика социальных услуг за последние пять лет;</w:t>
      </w:r>
    </w:p>
    <w:p w:rsidR="001B7414" w:rsidRDefault="001B7414" w:rsidP="001B7414">
      <w:pPr>
        <w:pStyle w:val="a3"/>
        <w:jc w:val="both"/>
      </w:pPr>
      <w:r>
        <w:lastRenderedPageBreak/>
        <w:t>15) иная информация, определенная Правительством Российской Федерации.</w:t>
      </w:r>
    </w:p>
    <w:p w:rsidR="001B7414" w:rsidRDefault="001B7414" w:rsidP="001B7414">
      <w:pPr>
        <w:pStyle w:val="a3"/>
        <w:jc w:val="both"/>
      </w:pPr>
      <w:r>
        <w:t>4. Ведение Реестра осуществляют отделы Департамента Смоленской области по социальному развитию:</w:t>
      </w:r>
    </w:p>
    <w:p w:rsidR="001B7414" w:rsidRDefault="001B7414" w:rsidP="001B7414">
      <w:pPr>
        <w:pStyle w:val="a3"/>
        <w:jc w:val="both"/>
      </w:pPr>
      <w:r>
        <w:t>- отдел   организации   стационарного   социального   обслуживания   граждан пожилого возраста и инвалидов (Ю.А. Купреева) в отношении домов-интернатов для престарелых и инвалидов, геронтологического центра, психоневрологических интернатов;</w:t>
      </w:r>
    </w:p>
    <w:p w:rsidR="001B7414" w:rsidRDefault="001B7414" w:rsidP="001B7414">
      <w:pPr>
        <w:pStyle w:val="a3"/>
        <w:jc w:val="both"/>
      </w:pPr>
      <w:r>
        <w:t>-    отдел   социальной помощи и поддержки населения (В. М. Яковлева)   в отношении комплексных центров социального обслуживания населения;</w:t>
      </w:r>
    </w:p>
    <w:p w:rsidR="001B7414" w:rsidRDefault="001B7414" w:rsidP="001B7414">
      <w:pPr>
        <w:pStyle w:val="a3"/>
        <w:jc w:val="both"/>
      </w:pPr>
      <w:r>
        <w:t>-    управление   семейной   политики   и   демографического   развития       (В.М. Хомутова) в отношении    социально-реабилитационных    центров для несовершеннолетних, центра социальной помощи семье и детям, реабилитационного   центра для детей и подростков с ограниченными возможностями, детского дом</w:t>
      </w:r>
      <w:proofErr w:type="gramStart"/>
      <w:r>
        <w:t>а-</w:t>
      </w:r>
      <w:proofErr w:type="gramEnd"/>
      <w:r>
        <w:t xml:space="preserve"> интерната для умственно отсталых детей, негосударственных (коммерческих и некоммерческих) организаций социального обслуживания граждан, в том числе социально ориентированных некоммерческих организаций и общественных организаций.</w:t>
      </w:r>
    </w:p>
    <w:p w:rsidR="001B7414" w:rsidRDefault="001B7414" w:rsidP="001B7414">
      <w:pPr>
        <w:pStyle w:val="a3"/>
        <w:jc w:val="both"/>
      </w:pPr>
      <w:r>
        <w:t>Реестр размещается отделом информационных технологий управления жилищно-коммунальных льгот и социальных выплат (Е.Э. Гонтовой) на официальном сайте Департамента и в сети «Интернет» в соответствии с требованиями законодательства Российской Федерации.</w:t>
      </w:r>
    </w:p>
    <w:p w:rsidR="001B7414" w:rsidRDefault="001B7414" w:rsidP="001B7414">
      <w:pPr>
        <w:pStyle w:val="a3"/>
        <w:jc w:val="both"/>
      </w:pPr>
      <w:r>
        <w:t xml:space="preserve">5. </w:t>
      </w:r>
      <w:proofErr w:type="gramStart"/>
      <w:r>
        <w:t>В Реестр поставщиков социальных услуг могут быть включены государственные организации социального обслуживания, негосударственные (коммерческие к некоммерческие) организации социального обслуживания, в том числе социально ориентированные некоммерческие организации, предоставляющие социальные услуги, индивидуальные предприниматели, осуществляющие социальное обслуживание в соответствии с Федеральным законом «Об основах социального обслуживания граждан в Российской Федерации», другими федеральными законами, законами и иными нормативными правовыми актами Смоленской области (далее - поставщики</w:t>
      </w:r>
      <w:proofErr w:type="gramEnd"/>
      <w:r>
        <w:t xml:space="preserve"> социальных услуг).</w:t>
      </w:r>
    </w:p>
    <w:p w:rsidR="001B7414" w:rsidRDefault="001B7414" w:rsidP="001B7414">
      <w:pPr>
        <w:pStyle w:val="a3"/>
        <w:jc w:val="both"/>
      </w:pPr>
      <w:r>
        <w:t>Включение   поставщиков   социальных услуг в</w:t>
      </w:r>
      <w:r>
        <w:rPr>
          <w:i/>
          <w:iCs/>
        </w:rPr>
        <w:t> </w:t>
      </w:r>
      <w:r>
        <w:t>Реестр осуществляется на добровольной основе.</w:t>
      </w:r>
    </w:p>
    <w:p w:rsidR="001B7414" w:rsidRDefault="001B7414" w:rsidP="001B7414">
      <w:pPr>
        <w:pStyle w:val="a3"/>
        <w:jc w:val="both"/>
      </w:pPr>
      <w:r>
        <w:t>Для включения поставщика социальных услуг в Реестр являются обязательным:</w:t>
      </w:r>
    </w:p>
    <w:p w:rsidR="001B7414" w:rsidRDefault="001B7414" w:rsidP="001B7414">
      <w:pPr>
        <w:pStyle w:val="a3"/>
        <w:jc w:val="both"/>
      </w:pPr>
      <w:r>
        <w:t>1) наличие у поставщика социальных услуг опыта работы по предоставлению в течение не менее пяти лет социальных услуг, определенных областным законом № 114-з от 26.09.2014   «О перечне социальных   услуг, предоставляемых поставщиками социальных услуг в Смоленской области», за исключением случая, предусмотренного абзацем восьмым настоящего пункта;</w:t>
      </w:r>
    </w:p>
    <w:p w:rsidR="001B7414" w:rsidRDefault="001B7414" w:rsidP="001B7414">
      <w:pPr>
        <w:pStyle w:val="a3"/>
        <w:jc w:val="both"/>
      </w:pPr>
      <w:r>
        <w:t>2) соответствие перечня оказываемых социальных услуг перечню социальных услуг, установленных областным законом № 114-з от 26.09.2014 «О перечне социальных услуг, предоставляемых поставщиками социальных услуг в Смоленской области»;</w:t>
      </w:r>
    </w:p>
    <w:p w:rsidR="001B7414" w:rsidRDefault="001B7414" w:rsidP="001B7414">
      <w:pPr>
        <w:pStyle w:val="a3"/>
        <w:jc w:val="both"/>
      </w:pPr>
      <w:r>
        <w:lastRenderedPageBreak/>
        <w:t>3)    соответствие     социальных     услуг     стандартам   социальных услуг, предусмотренным Порядком предоставления социальных   услуг   поставщиками социальных услуг в Смоленской области, утвержденным постановлением Администрации  Смоленской области от 12.09.2014 № 645 (далее – стандарты социальных услуг);</w:t>
      </w:r>
    </w:p>
    <w:p w:rsidR="001B7414" w:rsidRDefault="001B7414" w:rsidP="001B7414">
      <w:pPr>
        <w:pStyle w:val="a3"/>
        <w:jc w:val="both"/>
      </w:pPr>
      <w:r>
        <w:t>4) наличие   у поставщика социальных услуг официального сайта в информационно-телекоммуникационной сети Интернет.</w:t>
      </w:r>
    </w:p>
    <w:p w:rsidR="001B7414" w:rsidRDefault="001B7414" w:rsidP="001B7414">
      <w:pPr>
        <w:pStyle w:val="a3"/>
        <w:jc w:val="both"/>
      </w:pPr>
      <w:r>
        <w:t>Требование, предусмотренное подпунктом первым настоящего пункта, не предъявляется к поставщику социальных услуг в случае, если 80 процентов его работников, непосредственно оказывающих социальные услуги в форме социального обслуживания на дому или в полустационарной форме социального обслуживания или в стационарной форме социального обслуживания получателям социальных услуг, ранее работали в организаци</w:t>
      </w:r>
      <w:proofErr w:type="gramStart"/>
      <w:r>
        <w:t>и(</w:t>
      </w:r>
      <w:proofErr w:type="spellStart"/>
      <w:proofErr w:type="gramEnd"/>
      <w:r>
        <w:t>ях</w:t>
      </w:r>
      <w:proofErr w:type="spellEnd"/>
      <w:r>
        <w:t>) социального обслуживания граждан, находящейся(</w:t>
      </w:r>
      <w:proofErr w:type="spellStart"/>
      <w:r>
        <w:t>ихся</w:t>
      </w:r>
      <w:proofErr w:type="spellEnd"/>
      <w:r>
        <w:t>) в ведении Смоленской области.</w:t>
      </w:r>
    </w:p>
    <w:p w:rsidR="001B7414" w:rsidRDefault="001B7414" w:rsidP="001B7414">
      <w:pPr>
        <w:pStyle w:val="a3"/>
        <w:jc w:val="both"/>
      </w:pPr>
      <w:r>
        <w:t>Поставщики социальных услуг с момента их включения в Реестр несут ответственность за достоверность и актуальность информации, содержащейся в Реестре.</w:t>
      </w:r>
    </w:p>
    <w:p w:rsidR="001B7414" w:rsidRDefault="001B7414" w:rsidP="001B7414">
      <w:pPr>
        <w:pStyle w:val="a3"/>
        <w:jc w:val="both"/>
      </w:pPr>
      <w:r>
        <w:t>В случае изменения данных, содержащихся в Реестре, поставщики социальных услуг сообщают в Департамент не позднее 1-го числа месяца, следующего за месяцем, в котором произошли изменения данных.</w:t>
      </w:r>
    </w:p>
    <w:p w:rsidR="001B7414" w:rsidRDefault="001B7414" w:rsidP="001B7414">
      <w:pPr>
        <w:pStyle w:val="a3"/>
        <w:jc w:val="both"/>
      </w:pPr>
      <w:r>
        <w:t>Сведения в Реестре обновляются ежемесячно не позднее 10-го числа.</w:t>
      </w:r>
    </w:p>
    <w:p w:rsidR="001B7414" w:rsidRDefault="001B7414" w:rsidP="001B7414">
      <w:pPr>
        <w:pStyle w:val="a3"/>
        <w:jc w:val="both"/>
      </w:pPr>
      <w:r>
        <w:t xml:space="preserve">Ежегодно, в срок до 20-го числа месяца, следующего за отчетным периодом, </w:t>
      </w:r>
      <w:proofErr w:type="gramStart"/>
      <w:r>
        <w:t>поставщики социальных услуг, включенные в Реестр представляют</w:t>
      </w:r>
      <w:proofErr w:type="gramEnd"/>
      <w:r>
        <w:t xml:space="preserve"> в Департамент информацию об объеме и видах предоставленных услуг и количестве получателей социальных услуг, за отчетный период.</w:t>
      </w:r>
    </w:p>
    <w:p w:rsidR="001B7414" w:rsidRDefault="001B7414" w:rsidP="001B7414">
      <w:pPr>
        <w:pStyle w:val="a3"/>
        <w:jc w:val="both"/>
      </w:pPr>
      <w:r>
        <w:t>6. Для включения в Реестр поставщики социальных услуг представляют в Департамент:</w:t>
      </w:r>
    </w:p>
    <w:p w:rsidR="001B7414" w:rsidRDefault="001B7414" w:rsidP="001B7414">
      <w:pPr>
        <w:pStyle w:val="a3"/>
        <w:jc w:val="both"/>
      </w:pPr>
      <w:r>
        <w:t>1) заявление, в котором указываются сведения:</w:t>
      </w:r>
    </w:p>
    <w:p w:rsidR="001B7414" w:rsidRDefault="001B7414" w:rsidP="001B7414">
      <w:pPr>
        <w:pStyle w:val="a3"/>
        <w:jc w:val="both"/>
      </w:pPr>
      <w:r>
        <w:t>- полное и сокращенное наименование поставщика социальных услуг;</w:t>
      </w:r>
    </w:p>
    <w:p w:rsidR="001B7414" w:rsidRDefault="001B7414" w:rsidP="001B7414">
      <w:pPr>
        <w:pStyle w:val="a3"/>
        <w:jc w:val="both"/>
      </w:pPr>
      <w:r>
        <w:t>- идентификационный номер налогоплательщика (ИНН);</w:t>
      </w:r>
    </w:p>
    <w:p w:rsidR="001B7414" w:rsidRDefault="001B7414" w:rsidP="001B7414">
      <w:pPr>
        <w:pStyle w:val="a3"/>
        <w:jc w:val="both"/>
      </w:pPr>
      <w:r>
        <w:t>- основной государственный регистрационный номер и дата государственной</w:t>
      </w:r>
      <w:r>
        <w:br/>
        <w:t>регистрации юридического лица (ОГРН) или индивидуального предпринимателя</w:t>
      </w:r>
      <w:r>
        <w:br/>
        <w:t>(ОГРНИП);</w:t>
      </w:r>
    </w:p>
    <w:p w:rsidR="001B7414" w:rsidRDefault="001B7414" w:rsidP="001B7414">
      <w:pPr>
        <w:pStyle w:val="a3"/>
        <w:jc w:val="both"/>
      </w:pPr>
      <w:r>
        <w:t> </w:t>
      </w:r>
    </w:p>
    <w:p w:rsidR="001B7414" w:rsidRDefault="001B7414" w:rsidP="001B7414">
      <w:pPr>
        <w:pStyle w:val="a3"/>
        <w:jc w:val="both"/>
      </w:pPr>
      <w:r>
        <w:t>-        организационно-правовая   форма   поставщика   социальных   услуг (для юридических лиц);</w:t>
      </w:r>
    </w:p>
    <w:p w:rsidR="001B7414" w:rsidRDefault="001B7414" w:rsidP="001B7414">
      <w:pPr>
        <w:pStyle w:val="a3"/>
        <w:jc w:val="both"/>
      </w:pPr>
      <w:r>
        <w:t>-        адрес   (место   нахождения,   место   предоставления   социальных услуг), контактный телефон, адрес электронной почты поставщика социальных услуг);</w:t>
      </w:r>
    </w:p>
    <w:p w:rsidR="001B7414" w:rsidRDefault="001B7414" w:rsidP="001B7414">
      <w:pPr>
        <w:pStyle w:val="a3"/>
        <w:jc w:val="both"/>
      </w:pPr>
      <w:r>
        <w:t>- фамилия, имя, отчество руководителя поставщика социальных услуг;</w:t>
      </w:r>
    </w:p>
    <w:p w:rsidR="001B7414" w:rsidRDefault="001B7414" w:rsidP="001B7414">
      <w:pPr>
        <w:pStyle w:val="a3"/>
        <w:jc w:val="both"/>
      </w:pPr>
      <w:r>
        <w:lastRenderedPageBreak/>
        <w:t>2) информацию о поставщике социальных услуг, включающую:</w:t>
      </w:r>
    </w:p>
    <w:p w:rsidR="001B7414" w:rsidRDefault="001B7414" w:rsidP="001B7414">
      <w:pPr>
        <w:pStyle w:val="a3"/>
        <w:jc w:val="both"/>
      </w:pPr>
      <w:r>
        <w:t>-     кадровый потенциал организации для предоставления социальных услуг (штатная и фактическая численность и должности сотрудников, которые непосредственно предоставляют социальные услуги);</w:t>
      </w:r>
    </w:p>
    <w:p w:rsidR="001B7414" w:rsidRDefault="001B7414" w:rsidP="001B7414">
      <w:pPr>
        <w:pStyle w:val="a3"/>
        <w:jc w:val="both"/>
      </w:pPr>
      <w:r>
        <w:t>-     описание имущественного комплекса организации;</w:t>
      </w:r>
    </w:p>
    <w:p w:rsidR="001B7414" w:rsidRDefault="001B7414" w:rsidP="001B7414">
      <w:pPr>
        <w:pStyle w:val="a3"/>
        <w:jc w:val="both"/>
      </w:pPr>
      <w:r>
        <w:t>-     сведения о формах социального обслуживания;</w:t>
      </w:r>
    </w:p>
    <w:p w:rsidR="001B7414" w:rsidRDefault="001B7414" w:rsidP="001B7414">
      <w:pPr>
        <w:pStyle w:val="a3"/>
        <w:jc w:val="both"/>
      </w:pPr>
      <w:r>
        <w:t>-     перечень   предоставляемых социальных услуг по формам социального обслуживания и видам социальных услуг;</w:t>
      </w:r>
    </w:p>
    <w:p w:rsidR="001B7414" w:rsidRDefault="001B7414" w:rsidP="001B7414">
      <w:pPr>
        <w:pStyle w:val="a3"/>
        <w:jc w:val="both"/>
      </w:pPr>
      <w:r>
        <w:t>- информация об общем количестве мест, предназначенных для предоставления социальных услуг, о наличии свободных мест, в том числе по формам социального обслуживания;</w:t>
      </w:r>
    </w:p>
    <w:p w:rsidR="001B7414" w:rsidRDefault="001B7414" w:rsidP="001B7414">
      <w:pPr>
        <w:pStyle w:val="a3"/>
        <w:jc w:val="both"/>
      </w:pPr>
      <w:r>
        <w:t>-     информация о соответствии зданий и сооружений, предназначенных для предоставления социальных услуг нормам СанПиНа, требованиям технической и пожарной безопасности, установленным действующим законодательством Российской Федерации;</w:t>
      </w:r>
    </w:p>
    <w:p w:rsidR="001B7414" w:rsidRDefault="001B7414" w:rsidP="001B7414">
      <w:pPr>
        <w:pStyle w:val="a3"/>
        <w:jc w:val="both"/>
      </w:pPr>
      <w:r>
        <w:t>-     информация об условиях предоставления социальных услуг;</w:t>
      </w:r>
    </w:p>
    <w:p w:rsidR="001B7414" w:rsidRDefault="001B7414" w:rsidP="001B7414">
      <w:pPr>
        <w:pStyle w:val="a3"/>
        <w:jc w:val="both"/>
      </w:pPr>
      <w:r>
        <w:t>-   информация об опыте работы поставщика социальных услуг за последние пять лет;</w:t>
      </w:r>
    </w:p>
    <w:p w:rsidR="001B7414" w:rsidRDefault="001B7414" w:rsidP="001B7414">
      <w:pPr>
        <w:pStyle w:val="a3"/>
        <w:jc w:val="both"/>
      </w:pPr>
      <w:r>
        <w:t>3) документы:</w:t>
      </w:r>
    </w:p>
    <w:p w:rsidR="001B7414" w:rsidRDefault="001B7414" w:rsidP="001B7414">
      <w:pPr>
        <w:pStyle w:val="a3"/>
        <w:jc w:val="both"/>
      </w:pPr>
      <w:r>
        <w:t>- копии учредительных документов;</w:t>
      </w:r>
    </w:p>
    <w:p w:rsidR="001B7414" w:rsidRDefault="001B7414" w:rsidP="001B7414">
      <w:pPr>
        <w:pStyle w:val="a3"/>
        <w:jc w:val="both"/>
      </w:pPr>
      <w:r>
        <w:t>- копии свидетельства о государственной регистрации юридического лица, индивидуального предпринимателя, являющихся поставщиками социальных услуг;</w:t>
      </w:r>
    </w:p>
    <w:p w:rsidR="001B7414" w:rsidRDefault="001B7414" w:rsidP="001B7414">
      <w:pPr>
        <w:pStyle w:val="a3"/>
        <w:jc w:val="both"/>
      </w:pPr>
      <w:r>
        <w:t>- копии документа о назначении руководителя поставщика социальных услуг;</w:t>
      </w:r>
    </w:p>
    <w:p w:rsidR="001B7414" w:rsidRDefault="001B7414" w:rsidP="001B7414">
      <w:pPr>
        <w:pStyle w:val="a3"/>
        <w:jc w:val="both"/>
      </w:pPr>
      <w:r>
        <w:t>- копии   лицензий,   имеющихся   у   поставщика   социальных   услуг   (при осуществлении деятельности, требующей в соответствии с законодательством Российской Федерации лицензирования);</w:t>
      </w:r>
    </w:p>
    <w:p w:rsidR="001B7414" w:rsidRDefault="001B7414" w:rsidP="001B7414">
      <w:pPr>
        <w:pStyle w:val="a3"/>
        <w:jc w:val="both"/>
      </w:pPr>
      <w:r>
        <w:t>- документ об установлении тарифов на предоставляемые социальные услуги по формам социального обслуживания и видам социальных услуг;</w:t>
      </w:r>
    </w:p>
    <w:p w:rsidR="001B7414" w:rsidRDefault="001B7414" w:rsidP="001B7414">
      <w:pPr>
        <w:pStyle w:val="a3"/>
        <w:jc w:val="both"/>
      </w:pPr>
      <w:r>
        <w:t>- копии документов о результатах проведенных проверок за последние три года.</w:t>
      </w:r>
    </w:p>
    <w:p w:rsidR="001B7414" w:rsidRDefault="001B7414" w:rsidP="001B7414">
      <w:pPr>
        <w:pStyle w:val="a3"/>
        <w:jc w:val="both"/>
      </w:pPr>
      <w:r>
        <w:t xml:space="preserve">7. Поставщики социальных услуг не включаются в </w:t>
      </w:r>
      <w:proofErr w:type="spellStart"/>
      <w:r>
        <w:t>Peec</w:t>
      </w:r>
      <w:proofErr w:type="gramStart"/>
      <w:r>
        <w:t>тр</w:t>
      </w:r>
      <w:proofErr w:type="spellEnd"/>
      <w:proofErr w:type="gramEnd"/>
      <w:r>
        <w:t xml:space="preserve"> по следующим основаниям:</w:t>
      </w:r>
    </w:p>
    <w:p w:rsidR="001B7414" w:rsidRDefault="001B7414" w:rsidP="001B7414">
      <w:pPr>
        <w:pStyle w:val="a3"/>
        <w:jc w:val="both"/>
      </w:pPr>
      <w:r>
        <w:t>1) представленные документы напечатаны (написаны) нечетко и неразборчиво, имеют подчистки, приписки, наличие зачеркнутых слов, нерасшифрованных сокращений, исправлений, за исключением исправлений, скрепленных печатью и заверенных подписью уполномоченного лица;</w:t>
      </w:r>
    </w:p>
    <w:p w:rsidR="001B7414" w:rsidRDefault="001B7414" w:rsidP="001B7414">
      <w:pPr>
        <w:pStyle w:val="a3"/>
        <w:jc w:val="both"/>
      </w:pPr>
      <w:r>
        <w:lastRenderedPageBreak/>
        <w:t>2) представленные документы не содержат все установленные для них реквизиты: наименование и адрес организации, подавшей документ, подпись уполномоченного лица, печать организации, выдавшей документ, дату выдачи документа, номер и серию (если имеется) документа, срок действия документа;</w:t>
      </w:r>
    </w:p>
    <w:p w:rsidR="001B7414" w:rsidRDefault="001B7414" w:rsidP="001B7414">
      <w:pPr>
        <w:pStyle w:val="a3"/>
        <w:jc w:val="both"/>
      </w:pPr>
      <w:r>
        <w:t>3) представленные   документы    имеют серьезные    повреждения,   наличие которых не позволяет однозначно истолковать их содержание;</w:t>
      </w:r>
    </w:p>
    <w:p w:rsidR="001B7414" w:rsidRDefault="001B7414" w:rsidP="001B7414">
      <w:pPr>
        <w:pStyle w:val="a3"/>
        <w:jc w:val="both"/>
      </w:pPr>
      <w:r>
        <w:t>4) представленные документы не заверены в установленном порядке (при направлении документов по почте):</w:t>
      </w:r>
    </w:p>
    <w:p w:rsidR="001B7414" w:rsidRDefault="001B7414" w:rsidP="001B7414">
      <w:pPr>
        <w:pStyle w:val="a3"/>
        <w:jc w:val="both"/>
      </w:pPr>
      <w:r>
        <w:t>5) документы поданы лицом, не имеющим полномочий на представительство заявителя;</w:t>
      </w:r>
    </w:p>
    <w:p w:rsidR="001B7414" w:rsidRDefault="001B7414" w:rsidP="001B7414">
      <w:pPr>
        <w:pStyle w:val="a3"/>
        <w:jc w:val="both"/>
      </w:pPr>
      <w:r>
        <w:t>6) предоставлены не все необходимые документы, предусмотренные пунктом 6 настоящего приказа;</w:t>
      </w:r>
    </w:p>
    <w:p w:rsidR="001B7414" w:rsidRDefault="001B7414" w:rsidP="001B7414">
      <w:pPr>
        <w:pStyle w:val="a3"/>
        <w:jc w:val="both"/>
      </w:pPr>
      <w:r>
        <w:t>7) представленные документы не подтверждают осуществление поставщиком деятельности в сфере социальною обслуживания (отсутствуют соответствующие сведения в учредительных документах, ОГРН и т.п.);</w:t>
      </w:r>
    </w:p>
    <w:p w:rsidR="001B7414" w:rsidRDefault="001B7414" w:rsidP="001B7414">
      <w:pPr>
        <w:pStyle w:val="a3"/>
        <w:jc w:val="both"/>
      </w:pPr>
      <w:r>
        <w:t>8) предоставляемые виды социальных услуг не соответствуют видам социальных услуг, установленных Федеральным законом;</w:t>
      </w:r>
    </w:p>
    <w:p w:rsidR="001B7414" w:rsidRDefault="001B7414" w:rsidP="001B7414">
      <w:pPr>
        <w:pStyle w:val="a3"/>
        <w:jc w:val="both"/>
      </w:pPr>
      <w:r>
        <w:t>9) предоставляемые социальные услуги не соответствуют перечню социальных услуг, установленному областным законом № 114-з от 26.09.2014 «О перечне социальных услуг, предоставляемых поставщиком социальных услуг в Смоленской области;</w:t>
      </w:r>
    </w:p>
    <w:p w:rsidR="001B7414" w:rsidRDefault="001B7414" w:rsidP="001B7414">
      <w:pPr>
        <w:pStyle w:val="a3"/>
        <w:jc w:val="both"/>
      </w:pPr>
      <w:r>
        <w:t>10) социальные услуги предоставляются не в соответствии со стандартами социальных услуг.</w:t>
      </w:r>
    </w:p>
    <w:p w:rsidR="001B7414" w:rsidRDefault="001B7414" w:rsidP="001B7414">
      <w:pPr>
        <w:pStyle w:val="a3"/>
        <w:jc w:val="both"/>
      </w:pPr>
      <w:r>
        <w:t xml:space="preserve">В случае отказа во включении в </w:t>
      </w:r>
      <w:proofErr w:type="spellStart"/>
      <w:r>
        <w:t>Peec</w:t>
      </w:r>
      <w:proofErr w:type="gramStart"/>
      <w:r>
        <w:t>тр</w:t>
      </w:r>
      <w:proofErr w:type="spellEnd"/>
      <w:proofErr w:type="gramEnd"/>
      <w:r>
        <w:t xml:space="preserve"> в течение 10 рабочих дней с даты принятия Комиссией решения, поставщику социальных услуг направляется соответствующее уведомление с указанием причины отказа. В случае устранения нарушений, указанных в настоящем пункте настоящего Порядка поставщик социальных услуг вправе вновь обратиться в Департамент с целью включения в Реестр.</w:t>
      </w:r>
    </w:p>
    <w:p w:rsidR="001B7414" w:rsidRDefault="001B7414" w:rsidP="001B7414">
      <w:pPr>
        <w:pStyle w:val="a3"/>
        <w:jc w:val="both"/>
      </w:pPr>
      <w:r>
        <w:t>8. Основаниями для исключения поставщика социальных услуг из Реестра являются:</w:t>
      </w:r>
    </w:p>
    <w:p w:rsidR="001B7414" w:rsidRDefault="001B7414" w:rsidP="001B7414">
      <w:pPr>
        <w:pStyle w:val="a3"/>
        <w:jc w:val="both"/>
      </w:pPr>
      <w:r>
        <w:t>1) поступление в Департамент соответствующего заявления;</w:t>
      </w:r>
    </w:p>
    <w:p w:rsidR="001B7414" w:rsidRDefault="001B7414" w:rsidP="001B7414">
      <w:pPr>
        <w:pStyle w:val="a3"/>
        <w:jc w:val="both"/>
      </w:pPr>
      <w:r>
        <w:t>2)      прекращение поставщиком социальных услуг деятельности вследствие решения суда;</w:t>
      </w:r>
    </w:p>
    <w:p w:rsidR="001B7414" w:rsidRDefault="001B7414" w:rsidP="001B7414">
      <w:pPr>
        <w:pStyle w:val="a3"/>
        <w:jc w:val="both"/>
      </w:pPr>
      <w:r>
        <w:t>3) выявление недостоверности представленных сведений;</w:t>
      </w:r>
    </w:p>
    <w:p w:rsidR="001B7414" w:rsidRDefault="001B7414" w:rsidP="001B7414">
      <w:pPr>
        <w:pStyle w:val="a3"/>
        <w:jc w:val="both"/>
      </w:pPr>
      <w:r>
        <w:t>4) прекращение поставщиком социальных услуг деятельности в сфере социального обслуживания;</w:t>
      </w:r>
    </w:p>
    <w:p w:rsidR="001B7414" w:rsidRDefault="001B7414" w:rsidP="001B7414">
      <w:pPr>
        <w:pStyle w:val="a3"/>
        <w:jc w:val="both"/>
      </w:pPr>
      <w:r>
        <w:t>5) неисполнение требований, установленных законодательством о социальном обслуживании граждан, выявленное в ходе проверок, проведенных в рамках регионального государственного контроля (надзора) в сфере социального обслуживания в Смоленской области.</w:t>
      </w:r>
    </w:p>
    <w:p w:rsidR="001B7414" w:rsidRDefault="001B7414" w:rsidP="001B7414">
      <w:pPr>
        <w:pStyle w:val="a3"/>
        <w:jc w:val="both"/>
      </w:pPr>
      <w:r>
        <w:lastRenderedPageBreak/>
        <w:t>9. Физические и юридические лица вправе безвозмездно получать сведения, содержащиеся в Реестре, в виде выписок о конкретных поставщиках социальных услуг, путем направления в уполномоченный орган письменного заявления о предоставлении выписки.</w:t>
      </w:r>
    </w:p>
    <w:p w:rsidR="001B7414" w:rsidRDefault="001B7414" w:rsidP="001B7414">
      <w:pPr>
        <w:pStyle w:val="a3"/>
        <w:jc w:val="both"/>
      </w:pPr>
      <w:r>
        <w:t>Срок представления сведений, содержащихся в Реестре, не может превышать 30 дней со дня поступления заявления о предоставлении выписки.</w:t>
      </w:r>
    </w:p>
    <w:p w:rsidR="001B7414" w:rsidRDefault="001B7414" w:rsidP="001B7414">
      <w:pPr>
        <w:pStyle w:val="a3"/>
        <w:jc w:val="both"/>
      </w:pPr>
      <w:r>
        <w:t>Выписка из Реестра оформляется на бланке Департамента и подписывается руководителем Департамента.</w:t>
      </w:r>
    </w:p>
    <w:p w:rsidR="0083433E" w:rsidRDefault="0083433E" w:rsidP="001B7414">
      <w:pPr>
        <w:jc w:val="both"/>
      </w:pPr>
      <w:bookmarkStart w:id="0" w:name="_GoBack"/>
      <w:bookmarkEnd w:id="0"/>
    </w:p>
    <w:sectPr w:rsidR="00834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414"/>
    <w:rsid w:val="001B7414"/>
    <w:rsid w:val="0083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7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7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9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2025</Words>
  <Characters>11544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2017-12-19T13:41:00Z</dcterms:created>
  <dcterms:modified xsi:type="dcterms:W3CDTF">2017-12-19T13:42:00Z</dcterms:modified>
</cp:coreProperties>
</file>