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F0E29" w:rsidTr="00BF0E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0E29" w:rsidRDefault="00BF0E29">
            <w:pPr>
              <w:pStyle w:val="ConsPlusNormal"/>
              <w:outlineLvl w:val="0"/>
            </w:pPr>
            <w:r>
              <w:t>26 сентября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F0E29" w:rsidRDefault="00BF0E29">
            <w:pPr>
              <w:pStyle w:val="ConsPlusNormal"/>
              <w:jc w:val="right"/>
              <w:outlineLvl w:val="0"/>
            </w:pPr>
            <w:r>
              <w:t>N 114-з</w:t>
            </w:r>
          </w:p>
        </w:tc>
      </w:tr>
    </w:tbl>
    <w:p w:rsidR="00BF0E29" w:rsidRDefault="00BF0E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Title"/>
        <w:jc w:val="center"/>
      </w:pPr>
      <w:r>
        <w:t>РОССИЙСКАЯ ФЕДЕРАЦИЯ</w:t>
      </w:r>
    </w:p>
    <w:p w:rsidR="00BF0E29" w:rsidRDefault="00BF0E29">
      <w:pPr>
        <w:pStyle w:val="ConsPlusTitle"/>
        <w:jc w:val="center"/>
      </w:pPr>
      <w:r>
        <w:t>СМОЛЕНСКАЯ ОБЛАСТЬ</w:t>
      </w:r>
    </w:p>
    <w:p w:rsidR="00BF0E29" w:rsidRDefault="00BF0E29">
      <w:pPr>
        <w:pStyle w:val="ConsPlusTitle"/>
        <w:jc w:val="center"/>
      </w:pPr>
    </w:p>
    <w:p w:rsidR="00BF0E29" w:rsidRDefault="00BF0E29">
      <w:pPr>
        <w:pStyle w:val="ConsPlusTitle"/>
        <w:jc w:val="center"/>
      </w:pPr>
      <w:r>
        <w:t>ОБЛАСТНОЙ ЗАКОН</w:t>
      </w:r>
    </w:p>
    <w:p w:rsidR="00BF0E29" w:rsidRDefault="00BF0E29">
      <w:pPr>
        <w:pStyle w:val="ConsPlusTitle"/>
        <w:jc w:val="center"/>
      </w:pPr>
    </w:p>
    <w:p w:rsidR="00BF0E29" w:rsidRDefault="00BF0E29">
      <w:pPr>
        <w:pStyle w:val="ConsPlusTitle"/>
        <w:jc w:val="center"/>
      </w:pPr>
      <w:r>
        <w:t>О ПЕРЕЧНЕ СОЦИАЛЬНЫХ УСЛУГ, ПРЕДОСТАВЛЯЕМЫХ ПОСТАВЩИКАМИ</w:t>
      </w:r>
    </w:p>
    <w:p w:rsidR="00BF0E29" w:rsidRDefault="00BF0E29">
      <w:pPr>
        <w:pStyle w:val="ConsPlusTitle"/>
        <w:jc w:val="center"/>
      </w:pPr>
      <w:r>
        <w:t>СОЦИАЛЬНЫХ УСЛУГ В СМОЛЕНСКОЙ ОБЛАСТИ</w:t>
      </w: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BF0E29" w:rsidRDefault="00BF0E29">
      <w:pPr>
        <w:pStyle w:val="ConsPlusNormal"/>
        <w:jc w:val="right"/>
      </w:pPr>
      <w:r>
        <w:t>26 сентября 2014 года</w:t>
      </w:r>
    </w:p>
    <w:p w:rsidR="00BF0E29" w:rsidRDefault="00BF0E2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F0E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E29" w:rsidRDefault="00BF0E2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E29" w:rsidRDefault="00BF0E2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E29" w:rsidRDefault="00BF0E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E29" w:rsidRDefault="00BF0E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BF0E29" w:rsidRDefault="00BF0E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29.09.2021 </w:t>
            </w:r>
            <w:hyperlink r:id="rId4" w:history="1">
              <w:r>
                <w:rPr>
                  <w:color w:val="0000FF"/>
                </w:rPr>
                <w:t>N 109-з</w:t>
              </w:r>
            </w:hyperlink>
            <w:r>
              <w:rPr>
                <w:color w:val="392C69"/>
              </w:rPr>
              <w:t xml:space="preserve">, от 25.11.2021 </w:t>
            </w:r>
            <w:hyperlink r:id="rId5" w:history="1">
              <w:r>
                <w:rPr>
                  <w:color w:val="0000FF"/>
                </w:rPr>
                <w:t>N 152-з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E29" w:rsidRDefault="00BF0E29"/>
        </w:tc>
      </w:tr>
    </w:tbl>
    <w:p w:rsidR="00BF0E29" w:rsidRDefault="00BF0E29">
      <w:pPr>
        <w:pStyle w:val="ConsPlusNormal"/>
        <w:jc w:val="both"/>
      </w:pPr>
    </w:p>
    <w:p w:rsidR="00BF0E29" w:rsidRDefault="00BF0E29">
      <w:pPr>
        <w:pStyle w:val="ConsPlusTitle"/>
        <w:ind w:firstLine="540"/>
        <w:jc w:val="both"/>
        <w:outlineLvl w:val="1"/>
      </w:pPr>
      <w:r>
        <w:t>Статья 1</w:t>
      </w: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утвердить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Смоленской области (прилагается).</w:t>
      </w: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Title"/>
        <w:ind w:firstLine="540"/>
        <w:jc w:val="both"/>
        <w:outlineLvl w:val="1"/>
      </w:pPr>
      <w:r>
        <w:t>Статья 2</w:t>
      </w: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ind w:firstLine="540"/>
        <w:jc w:val="both"/>
      </w:pPr>
      <w:r>
        <w:t>Настоящий областной закон вступает в силу с 1 января 2015 года.</w:t>
      </w: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jc w:val="right"/>
      </w:pPr>
      <w:r>
        <w:t>Губернатор</w:t>
      </w:r>
    </w:p>
    <w:p w:rsidR="00BF0E29" w:rsidRDefault="00BF0E29">
      <w:pPr>
        <w:pStyle w:val="ConsPlusNormal"/>
        <w:jc w:val="right"/>
      </w:pPr>
      <w:r>
        <w:t>Смоленской области</w:t>
      </w:r>
    </w:p>
    <w:p w:rsidR="00BF0E29" w:rsidRDefault="00BF0E29">
      <w:pPr>
        <w:pStyle w:val="ConsPlusNormal"/>
        <w:jc w:val="right"/>
      </w:pPr>
      <w:r>
        <w:t>А.В.ОСТРОВСКИЙ</w:t>
      </w:r>
    </w:p>
    <w:p w:rsidR="00BF0E29" w:rsidRDefault="00BF0E29">
      <w:pPr>
        <w:pStyle w:val="ConsPlusNormal"/>
      </w:pPr>
      <w:r>
        <w:t>26 сентября 2014 года</w:t>
      </w:r>
    </w:p>
    <w:p w:rsidR="00BF0E29" w:rsidRDefault="00BF0E29">
      <w:pPr>
        <w:pStyle w:val="ConsPlusNormal"/>
        <w:spacing w:before="220"/>
      </w:pPr>
      <w:r>
        <w:t>N 114-з</w:t>
      </w: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jc w:val="right"/>
        <w:outlineLvl w:val="0"/>
      </w:pPr>
      <w:r>
        <w:t>Приложение</w:t>
      </w:r>
    </w:p>
    <w:p w:rsidR="00BF0E29" w:rsidRDefault="00BF0E29">
      <w:pPr>
        <w:pStyle w:val="ConsPlusNormal"/>
        <w:jc w:val="right"/>
      </w:pPr>
      <w:r>
        <w:t>к областному закону</w:t>
      </w:r>
    </w:p>
    <w:p w:rsidR="00BF0E29" w:rsidRDefault="00BF0E29">
      <w:pPr>
        <w:pStyle w:val="ConsPlusNormal"/>
        <w:jc w:val="right"/>
      </w:pPr>
      <w:r>
        <w:t>"О перечне социальных услуг,</w:t>
      </w:r>
    </w:p>
    <w:p w:rsidR="00BF0E29" w:rsidRDefault="00BF0E29">
      <w:pPr>
        <w:pStyle w:val="ConsPlusNormal"/>
        <w:jc w:val="right"/>
      </w:pPr>
      <w:proofErr w:type="gramStart"/>
      <w:r>
        <w:t>предоставляемых</w:t>
      </w:r>
      <w:proofErr w:type="gramEnd"/>
      <w:r>
        <w:t xml:space="preserve"> поставщиками</w:t>
      </w:r>
    </w:p>
    <w:p w:rsidR="00BF0E29" w:rsidRDefault="00BF0E29">
      <w:pPr>
        <w:pStyle w:val="ConsPlusNormal"/>
        <w:jc w:val="right"/>
      </w:pPr>
      <w:r>
        <w:t>социальных услуг</w:t>
      </w:r>
    </w:p>
    <w:p w:rsidR="00BF0E29" w:rsidRDefault="00BF0E29">
      <w:pPr>
        <w:pStyle w:val="ConsPlusNormal"/>
        <w:jc w:val="right"/>
      </w:pPr>
      <w:r>
        <w:t>в Смоленской области"</w:t>
      </w: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Title"/>
        <w:jc w:val="center"/>
      </w:pPr>
      <w:bookmarkStart w:id="0" w:name="P43"/>
      <w:bookmarkEnd w:id="0"/>
      <w:r>
        <w:t>ПЕРЕЧЕНЬ</w:t>
      </w:r>
    </w:p>
    <w:p w:rsidR="00BF0E29" w:rsidRDefault="00BF0E29">
      <w:pPr>
        <w:pStyle w:val="ConsPlusTitle"/>
        <w:jc w:val="center"/>
      </w:pPr>
      <w:r>
        <w:t>СОЦИАЛЬНЫХ УСЛУГ, ПРЕДОСТАВЛЯЕМЫХ ПОСТАВЩИКАМИ СОЦИАЛЬНЫХ</w:t>
      </w:r>
    </w:p>
    <w:p w:rsidR="00BF0E29" w:rsidRDefault="00BF0E29">
      <w:pPr>
        <w:pStyle w:val="ConsPlusTitle"/>
        <w:jc w:val="center"/>
      </w:pPr>
      <w:r>
        <w:t>УСЛУГ В СМОЛЕНСКОЙ ОБЛАСТИ</w:t>
      </w:r>
    </w:p>
    <w:p w:rsidR="00BF0E29" w:rsidRDefault="00BF0E2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F0E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E29" w:rsidRDefault="00BF0E2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E29" w:rsidRDefault="00BF0E2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0E29" w:rsidRDefault="00BF0E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0E29" w:rsidRDefault="00BF0E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BF0E29" w:rsidRDefault="00BF0E2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29.09.2021 </w:t>
            </w:r>
            <w:hyperlink r:id="rId7" w:history="1">
              <w:r>
                <w:rPr>
                  <w:color w:val="0000FF"/>
                </w:rPr>
                <w:t>N 109-з</w:t>
              </w:r>
            </w:hyperlink>
            <w:r>
              <w:rPr>
                <w:color w:val="392C69"/>
              </w:rPr>
              <w:t xml:space="preserve">, от 25.11.2021 </w:t>
            </w:r>
            <w:hyperlink r:id="rId8" w:history="1">
              <w:r>
                <w:rPr>
                  <w:color w:val="0000FF"/>
                </w:rPr>
                <w:t>N 152-з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0E29" w:rsidRDefault="00BF0E29"/>
        </w:tc>
      </w:tr>
    </w:tbl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ind w:firstLine="540"/>
        <w:jc w:val="both"/>
      </w:pPr>
      <w:r>
        <w:t>1. Социально-бытовые услуги: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1) в форме социального обслуживания граждан на дому: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покупка за счет средств получателя социальных услуг и доставка на дом продуктов питания, горячих обедов, промышленных товаров первой необходимости, средств санитарии и гигиены, средств ухода;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обеспечении книгами, газетами, журналами;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помощь в приготовлении пищи;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обеспечении топливом (для проживающих в жилых помещениях без центрального отопления и (или) водоснабжения), включая его покупку и доставку за счет средств получателя социальных услуг, топка печей, обеспечение водой;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организация помощи в проведении ремонта жилых помещений;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обеспечение кратковременного присмотра за детьми;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получении санитарно-гигиенических услуг;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оказании ритуальных услуг;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2) в </w:t>
      </w:r>
      <w:proofErr w:type="spellStart"/>
      <w:r>
        <w:t>полустационарной</w:t>
      </w:r>
      <w:proofErr w:type="spellEnd"/>
      <w:r>
        <w:t xml:space="preserve"> и </w:t>
      </w:r>
      <w:proofErr w:type="gramStart"/>
      <w:r>
        <w:t>стационарной</w:t>
      </w:r>
      <w:proofErr w:type="gramEnd"/>
      <w:r>
        <w:t xml:space="preserve">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предоставление площади жилых помещений согласно утвержденным нормативам, помещений для культурного и бытового обслуживания;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предоставление в пользование мебели;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обеспечение питанием, включая диетическое питание по медицинским показаниям, согласно утвержденным нормативам;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предоставление посуды и столовых приборов;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предоставление услуг по стирке белья, чистке одежды;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обеспечение сохранности личных вещей и ценностей;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создание условий или содействие в отправлении религиозных обрядов;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" w:history="1">
        <w:r>
          <w:rPr>
            <w:color w:val="0000FF"/>
          </w:rPr>
          <w:t>Закон</w:t>
        </w:r>
      </w:hyperlink>
      <w:r>
        <w:t xml:space="preserve"> Смоленской области от 29.09.2021 N 109-з;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обеспечение ухода с учетом состояния здоровья, в том числе оказание санитарно-гигиенических услуг;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lastRenderedPageBreak/>
        <w:t>оказание парикмахерских услуг;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" w:history="1">
        <w:r>
          <w:rPr>
            <w:color w:val="0000FF"/>
          </w:rPr>
          <w:t>Закон</w:t>
        </w:r>
      </w:hyperlink>
      <w:r>
        <w:t xml:space="preserve"> Смоленской области от 29.09.2021 N 109-з;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подготовка детей к самостоятельной семейной жизни;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решении вопросов возвращения детей, самовольно ушедших из семей, организаций для детей-сирот и детей, оставшихся без попечения родителей, образовательных организаций или иных организаций, в семью или указанные организации;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" w:history="1">
        <w:r>
          <w:rPr>
            <w:color w:val="0000FF"/>
          </w:rPr>
          <w:t>Закон</w:t>
        </w:r>
      </w:hyperlink>
      <w:r>
        <w:t xml:space="preserve"> Смоленской области от 29.09.2021 N 109-з;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консультирование детей по вопросам жизненного устройства и </w:t>
      </w:r>
      <w:proofErr w:type="spellStart"/>
      <w:r>
        <w:t>самообеспечения</w:t>
      </w:r>
      <w:proofErr w:type="spellEnd"/>
      <w:r>
        <w:t>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организация ритуальных услуг при отсутствии супруга, близких родственников, иных родственников либо законного представителя умершего или при невозможности или нежелании осуществить ими погребение, а также при отсутствии иных лиц, взявших на себя обязанность осуществить погребение;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3) во всех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помощь в приеме пищи (кормление);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уборка жилых помещений;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предоставление социально-бытовых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оказание помощи в написании и прочтении писем, отправка за счет средств получателя социальных услуг почтовой корреспонденции;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транспортом;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организация досуга и отдыха, в том числе обеспечение книгами, журналами, газетами, игрушками, настольными играми;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социальный патронаж.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2. Социально-медицинские услуги: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1) в форме социального обслуживания граждан на дому -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2) в </w:t>
      </w:r>
      <w:proofErr w:type="spellStart"/>
      <w:r>
        <w:t>полустационарной</w:t>
      </w:r>
      <w:proofErr w:type="spellEnd"/>
      <w:r>
        <w:t xml:space="preserve"> и </w:t>
      </w:r>
      <w:proofErr w:type="gramStart"/>
      <w:r>
        <w:t>стационарной</w:t>
      </w:r>
      <w:proofErr w:type="gramEnd"/>
      <w:r>
        <w:t xml:space="preserve">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5" w:history="1">
        <w:r>
          <w:rPr>
            <w:color w:val="0000FF"/>
          </w:rPr>
          <w:t>Закон</w:t>
        </w:r>
      </w:hyperlink>
      <w:r>
        <w:t xml:space="preserve"> Смоленской области от 29.09.2021 N 109-з;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проведение первичного медицинского осмотра и первичной санитарной обработки;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организация квалифицированного медицинского консультирования;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оказание первичной доврачебной медико-санитарной помощи;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профилактика обострения хронических и предупреждение инфекционных заболеваний, лечебно-профилактическая, противоэпидемическая работа, медико-психологическая реабилитация детей;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проведение мероприятий, направленных на снятие стрессового состояния детей, вызванного сложившейся жизненной ситуацией;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абзацы девятый - десятый утратили силу. - </w:t>
      </w:r>
      <w:hyperlink r:id="rId16" w:history="1">
        <w:r>
          <w:rPr>
            <w:color w:val="0000FF"/>
          </w:rPr>
          <w:t>Закон</w:t>
        </w:r>
      </w:hyperlink>
      <w:r>
        <w:t xml:space="preserve"> Смоленской области от 29.09.2021 N 109-з;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3) во всех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выполнение процедур, связанных с сохранением здоровья получателей социальных услуг, в том числе медицинских (измерение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лекарств, осуществление перевязок, инъекций по назначению врача/фельдшера и др.);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проведении или проведение оздоровительных и (или) лечебно-оздоровительных мероприятий;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получении зубопротезной и протезно-ортопедической помощи;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систематическое наблюдение за получателями социальных услуг для выявления отклонений в состоянии их здоровья;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проведении медико-социальной экспертизы;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обеспечение или содействие в обеспечении средствами ухода и техническими средствами реабилитации;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обеспечении лекарственными препаратами для медицинского применения и медицинскими изделиями;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организации прохождения диспансеризации;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проведение занятий, обучающих здоровому образу жизни;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проведение занятий по адаптивной физической культуре.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3. Социально-психологические услуги: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1) в форме социального обслуживания граждан на дому - посещение получателей социальных услуг, находящихся в медицинских организациях, оказывающих медицинскую </w:t>
      </w:r>
      <w:r>
        <w:lastRenderedPageBreak/>
        <w:t>помощь в стационарных условиях, в целях оказания морально-психологической поддержки;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2) в </w:t>
      </w:r>
      <w:proofErr w:type="spellStart"/>
      <w:r>
        <w:t>полустационарной</w:t>
      </w:r>
      <w:proofErr w:type="spellEnd"/>
      <w:r>
        <w:t xml:space="preserve"> и </w:t>
      </w:r>
      <w:proofErr w:type="gramStart"/>
      <w:r>
        <w:t>стационарной</w:t>
      </w:r>
      <w:proofErr w:type="gramEnd"/>
      <w:r>
        <w:t xml:space="preserve">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проведение воспитательно-профилактической работы с детьми и распространение среди них психологических знаний;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диагностическое обследование личности ребенка;</w:t>
      </w:r>
    </w:p>
    <w:p w:rsidR="00BF0E29" w:rsidRDefault="00BF0E29">
      <w:pPr>
        <w:pStyle w:val="ConsPlusNormal"/>
        <w:spacing w:before="220"/>
        <w:ind w:firstLine="540"/>
        <w:jc w:val="both"/>
      </w:pPr>
      <w:proofErr w:type="spellStart"/>
      <w:r>
        <w:t>психолого-медико-педагогическое</w:t>
      </w:r>
      <w:proofErr w:type="spellEnd"/>
      <w:r>
        <w:t xml:space="preserve"> обследование социально </w:t>
      </w:r>
      <w:proofErr w:type="spellStart"/>
      <w:r>
        <w:t>дезадаптированных</w:t>
      </w:r>
      <w:proofErr w:type="spellEnd"/>
      <w:r>
        <w:t xml:space="preserve"> детей;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создание условий для проведения социально-психологического реабилитационного консультирования;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психодиагностика и обследование личности детей;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психологическая коррекция;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психологические тренинги;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Смоленской области от 29.09.2021 N 109-з;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проведение мероприятий по психологической разгрузке инвалидов;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психопрофилактическая и психологическая работа;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3) во всех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социально-психологическое консультирование, в том числе по вопросам внутрисемейных отношений;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оказание консультационной психологической помощи анонимно, в том числе с использованием телефона доверия;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социально-психологический патронаж;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проведение занятий в группах </w:t>
      </w:r>
      <w:proofErr w:type="spellStart"/>
      <w:r>
        <w:t>взаимоподдержки</w:t>
      </w:r>
      <w:proofErr w:type="spellEnd"/>
      <w:r>
        <w:t>, клубах общения.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4. Социально-педагогические услуги: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1) в </w:t>
      </w:r>
      <w:proofErr w:type="spellStart"/>
      <w:r>
        <w:t>полустационарной</w:t>
      </w:r>
      <w:proofErr w:type="spellEnd"/>
      <w:r>
        <w:t xml:space="preserve"> и </w:t>
      </w:r>
      <w:proofErr w:type="gramStart"/>
      <w:r>
        <w:t>стационарной</w:t>
      </w:r>
      <w:proofErr w:type="gramEnd"/>
      <w:r>
        <w:t xml:space="preserve">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социально-педагогическая диагностика и обследование интеллектуального и эмоционального развития детей дошкольного возраста;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организации обучения детей, определение оптимальной формы их обучения;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проведение мероприятий по социально-педагогической реабилитации;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психолого-педагогическое обследование детей;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социально-педагогическая коррекция, включая диагностику и консультирование;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коррекция педагогической запущенности детей;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lastRenderedPageBreak/>
        <w:t>социально-педагогическое консультирование;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социально-педагогический патронаж;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абзацы десятый - двенадцатый утратили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Смоленской области от 29.09.2021 N 109-з;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2) во всех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обучение родственников практическим навыкам общего ухода за тяжелобольными получателями социальных услуг;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проведение обучения и тренировок инвалидов с помощью тренажерного и спортивного оборудования;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формирование позитивных интересов (в том числе в сфере досуга);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организация досуга (праздников, экскурсий и других культурных мероприятий).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5. Социально-трудовые услуги: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1) в </w:t>
      </w:r>
      <w:proofErr w:type="spellStart"/>
      <w:r>
        <w:t>полустационарной</w:t>
      </w:r>
      <w:proofErr w:type="spellEnd"/>
      <w:r>
        <w:t xml:space="preserve"> и </w:t>
      </w:r>
      <w:proofErr w:type="gramStart"/>
      <w:r>
        <w:t>стационарной</w:t>
      </w:r>
      <w:proofErr w:type="gramEnd"/>
      <w:r>
        <w:t xml:space="preserve">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" w:history="1">
        <w:r>
          <w:rPr>
            <w:color w:val="0000FF"/>
          </w:rPr>
          <w:t>Закон</w:t>
        </w:r>
      </w:hyperlink>
      <w:r>
        <w:t xml:space="preserve"> Смоленской области от 29.09.2021 N 109-з;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проведение мероприятий, направленных на профессиональную ориентацию получателей социальных услуг;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организация различных форм труда, отдыха и оздоровления детей;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2) во всех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оказание помощи в трудоустройстве;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организация помощи в получении образования и (или) квалификации инвалидами (детьми-инвалидами) в соответствии с их способностями и физическими возможностями;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проведение мероприятий по использованию остаточных трудовых возможностей и обучению доступным профессиональным навыкам.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6. Социально-правовые услуги: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1) в стационарной форме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proofErr w:type="gramStart"/>
      <w:r>
        <w:t>содействие получателям социальных услуг в сохранении занимаемых ими ранее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их поступления в организацию социального обслуживания, осуществляющую оказание социальных услуг в стационарной форме социального обслуживания;</w:t>
      </w:r>
      <w:proofErr w:type="gramEnd"/>
    </w:p>
    <w:p w:rsidR="00BF0E29" w:rsidRDefault="00BF0E29">
      <w:pPr>
        <w:pStyle w:val="ConsPlusNormal"/>
        <w:spacing w:before="220"/>
        <w:ind w:firstLine="540"/>
        <w:jc w:val="both"/>
      </w:pPr>
      <w:r>
        <w:lastRenderedPageBreak/>
        <w:t>содействие органам опеки и попечительства в подготовке документов на усыновление, в устройстве детей в приемную семью, в детскую организацию социального обслуживания;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социально-правовой патронаж;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2) во всех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консультирование по социально-правовым вопросам;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оказание помощи в оформлении и восстановлении документов получателей социальных услуг;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оказание помощи в получении юридических услуг, в том числе бесплатной юридической помощи в соответствии с федеральным и областным законодательством;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услуги по защите прав и законных интересов получателей социальных услуг в установленном законодательством порядке;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получении получателями социальных услуг мер социальной поддержки, установленных федеральным и областным законодательством;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оказание помощи при решении вопросов пенсионного обеспечения, получения полагающихся алиментов и предоставления социальных выплат.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 xml:space="preserve">1) в </w:t>
      </w:r>
      <w:proofErr w:type="spellStart"/>
      <w:r>
        <w:t>полустационарной</w:t>
      </w:r>
      <w:proofErr w:type="spellEnd"/>
      <w:r>
        <w:t xml:space="preserve"> и стационарной формах социального обслуживания граждан - разработка и организация выполнения индивидуальных и групповых программ социальной и комплексной реабилитации детей;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2) во всех формах социального обслуживания граждан: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обучение инвалидов (детей-инвалидов) пользованию средствами ухода и техническими средствами реабилитации;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обучение навыкам самообслуживания, поведения в быту и общественных местах, самоконтролю и другим формам общественной деятельности;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оказание помощи в обучении навыкам компьютерной грамотности.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8. Срочные социальные услуги: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обеспечение бесплатным горячим питанием или наборами продуктов;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обеспечение одеждой, обувью и другими предметами первой необходимости;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получении временного жилого помещения;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получении юридической помощи в целях защиты прав и законных интересов получателей социальных услуг;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lastRenderedPageBreak/>
        <w:t>содействие в обеспечении техническими средствами реабилитации;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консультирование по вопросам предоставления социально-медицинских, социально-психологических, социально-педагогических и социально-правовых услуг;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Смоленской области от 29.09.2021 N 109-з)</w:t>
      </w:r>
    </w:p>
    <w:p w:rsidR="00BF0E29" w:rsidRDefault="00BF0E29">
      <w:pPr>
        <w:pStyle w:val="ConsPlusNormal"/>
        <w:spacing w:before="220"/>
        <w:ind w:firstLine="540"/>
        <w:jc w:val="both"/>
      </w:pPr>
      <w:r>
        <w:t>сопровождение получателей социальных услуг, получающих социальные услуги в стационарной форме социального обслуживания граждан, при госпитализации в медицинские организации в целях осуществления ухода за указанными получателями.</w:t>
      </w:r>
    </w:p>
    <w:p w:rsidR="00BF0E29" w:rsidRDefault="00BF0E29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Смоленской области от 25.11.2021 N 152-з)</w:t>
      </w: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jc w:val="both"/>
      </w:pPr>
    </w:p>
    <w:p w:rsidR="00BF0E29" w:rsidRDefault="00BF0E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621" w:rsidRDefault="00A02621"/>
    <w:sectPr w:rsidR="00A02621" w:rsidSect="001C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0E29"/>
    <w:rsid w:val="00A02621"/>
    <w:rsid w:val="00BF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0E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0E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CA7F6249F52A03AA0F7BDE05BF0FC481E35B32758DC25DDCF23076BF077731B6621524D96048A29760ADE88CF5B2061051A76EC9D0044630BC02ED7917M" TargetMode="External"/><Relationship Id="rId13" Type="http://schemas.openxmlformats.org/officeDocument/2006/relationships/hyperlink" Target="consultantplus://offline/ref=06CA7F6249F52A03AA0F7BDE05BF0FC481E35B32758DC35DD8F53076BF077731B6621524D96048A29760ADE987F5B2061051A76EC9D0044630BC02ED7917M" TargetMode="External"/><Relationship Id="rId18" Type="http://schemas.openxmlformats.org/officeDocument/2006/relationships/hyperlink" Target="consultantplus://offline/ref=06CA7F6249F52A03AA0F7BDE05BF0FC481E35B32758DC35DD8F53076BF077731B6621524D96048A29760ADE98DF5B2061051A76EC9D0044630BC02ED7917M" TargetMode="External"/><Relationship Id="rId26" Type="http://schemas.openxmlformats.org/officeDocument/2006/relationships/hyperlink" Target="consultantplus://offline/ref=06CA7F6249F52A03AA0F7BDE05BF0FC481E35B32758DC35DD8F53076BF077731B6621524D96048A29760ADEB86F5B2061051A76EC9D0044630BC02ED791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CA7F6249F52A03AA0F7BDE05BF0FC481E35B32758DC35DD8F53076BF077731B6621524D96048A29760ADEA87F5B2061051A76EC9D0044630BC02ED7917M" TargetMode="External"/><Relationship Id="rId7" Type="http://schemas.openxmlformats.org/officeDocument/2006/relationships/hyperlink" Target="consultantplus://offline/ref=06CA7F6249F52A03AA0F7BDE05BF0FC481E35B32758DC35DD8F53076BF077731B6621524D96048A29760ADE88CF5B2061051A76EC9D0044630BC02ED7917M" TargetMode="External"/><Relationship Id="rId12" Type="http://schemas.openxmlformats.org/officeDocument/2006/relationships/hyperlink" Target="consultantplus://offline/ref=06CA7F6249F52A03AA0F7BDE05BF0FC481E35B32758DC35DD8F53076BF077731B6621524D96048A29760ADE985F5B2061051A76EC9D0044630BC02ED7917M" TargetMode="External"/><Relationship Id="rId17" Type="http://schemas.openxmlformats.org/officeDocument/2006/relationships/hyperlink" Target="consultantplus://offline/ref=06CA7F6249F52A03AA0F7BDE05BF0FC481E35B32758DC35DD8F53076BF077731B6621524D96048A29760ADE983F5B2061051A76EC9D0044630BC02ED7917M" TargetMode="External"/><Relationship Id="rId25" Type="http://schemas.openxmlformats.org/officeDocument/2006/relationships/hyperlink" Target="consultantplus://offline/ref=06CA7F6249F52A03AA0F7BDE05BF0FC481E35B32758DC35DD8F53076BF077731B6621524D96048A29760ADEB84F5B2061051A76EC9D0044630BC02ED791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CA7F6249F52A03AA0F7BDE05BF0FC481E35B32758DC35DD8F53076BF077731B6621524D96048A29760ADE982F5B2061051A76EC9D0044630BC02ED7917M" TargetMode="External"/><Relationship Id="rId20" Type="http://schemas.openxmlformats.org/officeDocument/2006/relationships/hyperlink" Target="consultantplus://offline/ref=06CA7F6249F52A03AA0F7BDE05BF0FC481E35B32758DC35DD8F53076BF077731B6621524D96048A29760ADEA86F5B2061051A76EC9D0044630BC02ED7917M" TargetMode="External"/><Relationship Id="rId29" Type="http://schemas.openxmlformats.org/officeDocument/2006/relationships/hyperlink" Target="consultantplus://offline/ref=06CA7F6249F52A03AA0F7BDE05BF0FC481E35B32758DC35DD8F53076BF077731B6621524D96048A29760ADEB83F5B2061051A76EC9D0044630BC02ED791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CA7F6249F52A03AA0F7BC806D352CE84E003367C8ACA0A81A63621E0577164F62213719A2445AA966BF9B9C0ABEB55511AAA6DD2CC0445721CM" TargetMode="External"/><Relationship Id="rId11" Type="http://schemas.openxmlformats.org/officeDocument/2006/relationships/hyperlink" Target="consultantplus://offline/ref=06CA7F6249F52A03AA0F7BDE05BF0FC481E35B32758DC35DD8F53076BF077731B6621524D96048A29760ADE984F5B2061051A76EC9D0044630BC02ED7917M" TargetMode="External"/><Relationship Id="rId24" Type="http://schemas.openxmlformats.org/officeDocument/2006/relationships/hyperlink" Target="consultantplus://offline/ref=06CA7F6249F52A03AA0F7BDE05BF0FC481E35B32758DC35DD8F53076BF077731B6621524D96048A29760ADEA8DF5B2061051A76EC9D0044630BC02ED7917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6CA7F6249F52A03AA0F7BDE05BF0FC481E35B32758DC25DDCF23076BF077731B6621524D96048A29760ADE88CF5B2061051A76EC9D0044630BC02ED7917M" TargetMode="External"/><Relationship Id="rId15" Type="http://schemas.openxmlformats.org/officeDocument/2006/relationships/hyperlink" Target="consultantplus://offline/ref=06CA7F6249F52A03AA0F7BDE05BF0FC481E35B32758DC35DD8F53076BF077731B6621524D96048A29760ADE982F5B2061051A76EC9D0044630BC02ED7917M" TargetMode="External"/><Relationship Id="rId23" Type="http://schemas.openxmlformats.org/officeDocument/2006/relationships/hyperlink" Target="consultantplus://offline/ref=06CA7F6249F52A03AA0F7BDE05BF0FC481E35B32758DC35DD8F53076BF077731B6621524D96048A29760ADEA83F5B2061051A76EC9D0044630BC02ED7917M" TargetMode="External"/><Relationship Id="rId28" Type="http://schemas.openxmlformats.org/officeDocument/2006/relationships/hyperlink" Target="consultantplus://offline/ref=06CA7F6249F52A03AA0F7BDE05BF0FC481E35B32758DC35DD8F53076BF077731B6621524D96048A29760ADEB81F5B2061051A76EC9D0044630BC02ED7917M" TargetMode="External"/><Relationship Id="rId10" Type="http://schemas.openxmlformats.org/officeDocument/2006/relationships/hyperlink" Target="consultantplus://offline/ref=06CA7F6249F52A03AA0F7BDE05BF0FC481E35B32758DC35DD8F53076BF077731B6621524D96048A29760ADE984F5B2061051A76EC9D0044630BC02ED7917M" TargetMode="External"/><Relationship Id="rId19" Type="http://schemas.openxmlformats.org/officeDocument/2006/relationships/hyperlink" Target="consultantplus://offline/ref=06CA7F6249F52A03AA0F7BDE05BF0FC481E35B32758DC35DD8F53076BF077731B6621524D96048A29760ADEA84F5B2061051A76EC9D0044630BC02ED7917M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06CA7F6249F52A03AA0F7BDE05BF0FC481E35B32758DC35DD8F53076BF077731B6621524D96048A29760ADE88CF5B2061051A76EC9D0044630BC02ED7917M" TargetMode="External"/><Relationship Id="rId9" Type="http://schemas.openxmlformats.org/officeDocument/2006/relationships/hyperlink" Target="consultantplus://offline/ref=06CA7F6249F52A03AA0F7BDE05BF0FC481E35B32758DC35DD8F53076BF077731B6621524D96048A29760ADE984F5B2061051A76EC9D0044630BC02ED7917M" TargetMode="External"/><Relationship Id="rId14" Type="http://schemas.openxmlformats.org/officeDocument/2006/relationships/hyperlink" Target="consultantplus://offline/ref=06CA7F6249F52A03AA0F7BDE05BF0FC481E35B32758DC35DD8F53076BF077731B6621524D96048A29760ADE980F5B2061051A76EC9D0044630BC02ED7917M" TargetMode="External"/><Relationship Id="rId22" Type="http://schemas.openxmlformats.org/officeDocument/2006/relationships/hyperlink" Target="consultantplus://offline/ref=06CA7F6249F52A03AA0F7BDE05BF0FC481E35B32758DC35DD8F53076BF077731B6621524D96048A29760ADEA82F5B2061051A76EC9D0044630BC02ED7917M" TargetMode="External"/><Relationship Id="rId27" Type="http://schemas.openxmlformats.org/officeDocument/2006/relationships/hyperlink" Target="consultantplus://offline/ref=06CA7F6249F52A03AA0F7BDE05BF0FC481E35B32758DC35DD8F53076BF077731B6621524D96048A29760ADEB87F5B2061051A76EC9D0044630BC02ED7917M" TargetMode="External"/><Relationship Id="rId30" Type="http://schemas.openxmlformats.org/officeDocument/2006/relationships/hyperlink" Target="consultantplus://offline/ref=06CA7F6249F52A03AA0F7BDE05BF0FC481E35B32758DC25DDCF23076BF077731B6621524D96048A29760ADE88CF5B2061051A76EC9D0044630BC02ED791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2864</Words>
  <Characters>16330</Characters>
  <Application>Microsoft Office Word</Application>
  <DocSecurity>0</DocSecurity>
  <Lines>136</Lines>
  <Paragraphs>38</Paragraphs>
  <ScaleCrop>false</ScaleCrop>
  <Company>Microsoft</Company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2022-01-25T12:53:00Z</dcterms:created>
  <dcterms:modified xsi:type="dcterms:W3CDTF">2022-01-25T12:54:00Z</dcterms:modified>
</cp:coreProperties>
</file>