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CD" w:rsidRDefault="004D02C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D02CD" w:rsidRDefault="004D02CD">
      <w:pPr>
        <w:pStyle w:val="ConsPlusNormal"/>
        <w:jc w:val="both"/>
        <w:outlineLvl w:val="0"/>
      </w:pPr>
    </w:p>
    <w:p w:rsidR="004D02CD" w:rsidRDefault="004D02CD">
      <w:pPr>
        <w:pStyle w:val="ConsPlusTitle"/>
        <w:jc w:val="center"/>
        <w:outlineLvl w:val="0"/>
      </w:pPr>
      <w:r>
        <w:t>АДМИНИСТРАЦИЯ СМОЛЕНСКОЙ ОБЛАСТИ</w:t>
      </w:r>
    </w:p>
    <w:p w:rsidR="004D02CD" w:rsidRDefault="004D02CD">
      <w:pPr>
        <w:pStyle w:val="ConsPlusTitle"/>
        <w:jc w:val="both"/>
      </w:pPr>
    </w:p>
    <w:p w:rsidR="004D02CD" w:rsidRDefault="004D02CD">
      <w:pPr>
        <w:pStyle w:val="ConsPlusTitle"/>
        <w:jc w:val="center"/>
      </w:pPr>
      <w:r>
        <w:t>ПОСТАНОВЛЕНИЕ</w:t>
      </w:r>
    </w:p>
    <w:p w:rsidR="004D02CD" w:rsidRDefault="004D02CD">
      <w:pPr>
        <w:pStyle w:val="ConsPlusTitle"/>
        <w:jc w:val="center"/>
      </w:pPr>
      <w:r>
        <w:t>от 11 апреля 2023 г. N 168</w:t>
      </w:r>
    </w:p>
    <w:p w:rsidR="004D02CD" w:rsidRDefault="004D02CD">
      <w:pPr>
        <w:pStyle w:val="ConsPlusTitle"/>
        <w:jc w:val="both"/>
      </w:pPr>
    </w:p>
    <w:p w:rsidR="004D02CD" w:rsidRDefault="004D02CD">
      <w:pPr>
        <w:pStyle w:val="ConsPlusTitle"/>
        <w:jc w:val="center"/>
      </w:pPr>
      <w:r>
        <w:t>О ДОПОЛНИТЕЛЬНОЙ МЕРЕ СОЦИАЛЬНОЙ ПОДДЕРЖКИ ГРАЖДАН</w:t>
      </w:r>
    </w:p>
    <w:p w:rsidR="004D02CD" w:rsidRDefault="004D02CD">
      <w:pPr>
        <w:pStyle w:val="ConsPlusTitle"/>
        <w:jc w:val="center"/>
      </w:pPr>
      <w:r>
        <w:t xml:space="preserve">РОССИЙСКОЙ ФЕДЕРАЦИИ, </w:t>
      </w:r>
      <w:proofErr w:type="gramStart"/>
      <w:r>
        <w:t>ПРЕБЫВАЮЩИХ</w:t>
      </w:r>
      <w:proofErr w:type="gramEnd"/>
      <w:r>
        <w:t xml:space="preserve"> (ПРЕБЫВАВШИХ) В ПЕРИОД</w:t>
      </w:r>
    </w:p>
    <w:p w:rsidR="004D02CD" w:rsidRDefault="004D02CD">
      <w:pPr>
        <w:pStyle w:val="ConsPlusTitle"/>
        <w:jc w:val="center"/>
      </w:pPr>
      <w:r>
        <w:t xml:space="preserve">ПРОВЕДЕНИЯ СПЕЦИАЛЬНОЙ ВОЕННОЙ ОПЕРАЦИИ В </w:t>
      </w:r>
      <w:proofErr w:type="gramStart"/>
      <w:r>
        <w:t>ДОБРОВОЛЬЧЕСКИХ</w:t>
      </w:r>
      <w:proofErr w:type="gramEnd"/>
    </w:p>
    <w:p w:rsidR="004D02CD" w:rsidRDefault="004D02CD">
      <w:pPr>
        <w:pStyle w:val="ConsPlusTitle"/>
        <w:jc w:val="center"/>
      </w:pPr>
      <w:proofErr w:type="gramStart"/>
      <w:r>
        <w:t>ФОРМИРОВАНИЯХ</w:t>
      </w:r>
      <w:proofErr w:type="gramEnd"/>
      <w:r>
        <w:t>, СОДЕЙСТВУЮЩИХ ВЫПОЛНЕНИЮ ЗАДАЧ, ВОЗЛОЖЕННЫХ</w:t>
      </w:r>
    </w:p>
    <w:p w:rsidR="004D02CD" w:rsidRDefault="004D02CD">
      <w:pPr>
        <w:pStyle w:val="ConsPlusTitle"/>
        <w:jc w:val="center"/>
      </w:pPr>
      <w:r>
        <w:t>НА ВООРУЖЕННЫЕ СИЛЫ РОССИЙСКОЙ ФЕДЕРАЦИИ, И ЧЛЕНОВ ИХ СЕМЕЙ</w:t>
      </w:r>
    </w:p>
    <w:p w:rsidR="004D02CD" w:rsidRDefault="004D02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D02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2CD" w:rsidRDefault="004D02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2CD" w:rsidRDefault="004D02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02CD" w:rsidRDefault="004D02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02CD" w:rsidRDefault="004D02C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4D02CD" w:rsidRDefault="004D02CD">
            <w:pPr>
              <w:pStyle w:val="ConsPlusNormal"/>
              <w:jc w:val="center"/>
            </w:pPr>
            <w:r>
              <w:rPr>
                <w:color w:val="392C69"/>
              </w:rPr>
              <w:t>от 08.06.2023 N 302,</w:t>
            </w:r>
          </w:p>
          <w:p w:rsidR="004D02CD" w:rsidRDefault="004D02CD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Смоленской области</w:t>
            </w:r>
          </w:p>
          <w:p w:rsidR="004D02CD" w:rsidRDefault="004D02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26.10.2023 </w:t>
            </w:r>
            <w:hyperlink r:id="rId7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05.04.2024 </w:t>
            </w:r>
            <w:hyperlink r:id="rId8">
              <w:r>
                <w:rPr>
                  <w:color w:val="0000FF"/>
                </w:rPr>
                <w:t>N 231</w:t>
              </w:r>
            </w:hyperlink>
            <w:r>
              <w:rPr>
                <w:color w:val="392C69"/>
              </w:rPr>
              <w:t xml:space="preserve">, от 27.12.2024 </w:t>
            </w:r>
            <w:hyperlink r:id="rId9">
              <w:r>
                <w:rPr>
                  <w:color w:val="0000FF"/>
                </w:rPr>
                <w:t>N 1071</w:t>
              </w:r>
            </w:hyperlink>
            <w:r>
              <w:rPr>
                <w:color w:val="392C69"/>
              </w:rPr>
              <w:t>,</w:t>
            </w:r>
          </w:p>
          <w:p w:rsidR="004D02CD" w:rsidRDefault="004D02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11.03.2025 </w:t>
            </w:r>
            <w:hyperlink r:id="rId10">
              <w:r>
                <w:rPr>
                  <w:color w:val="0000FF"/>
                </w:rPr>
                <w:t>N 145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2CD" w:rsidRDefault="004D02CD">
            <w:pPr>
              <w:pStyle w:val="ConsPlusNormal"/>
            </w:pPr>
          </w:p>
        </w:tc>
      </w:tr>
    </w:tbl>
    <w:p w:rsidR="004D02CD" w:rsidRDefault="004D02CD">
      <w:pPr>
        <w:pStyle w:val="ConsPlusNormal"/>
        <w:jc w:val="both"/>
      </w:pPr>
    </w:p>
    <w:p w:rsidR="004D02CD" w:rsidRDefault="004D02CD">
      <w:pPr>
        <w:pStyle w:val="ConsPlusNormal"/>
        <w:ind w:firstLine="540"/>
        <w:jc w:val="both"/>
      </w:pPr>
      <w:r>
        <w:t>Администрация Смоленской области постановляет:</w:t>
      </w:r>
    </w:p>
    <w:p w:rsidR="004D02CD" w:rsidRDefault="004D02CD">
      <w:pPr>
        <w:pStyle w:val="ConsPlusNormal"/>
        <w:spacing w:before="220"/>
        <w:ind w:firstLine="540"/>
        <w:jc w:val="both"/>
      </w:pPr>
      <w:r>
        <w:t>1. Установить дополнительную меру социальной поддержки граждан Российской Федерации, пребывающих (пребывавших)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и членов их семей (далее также - дополнительная мера социальной поддержки) в виде единовременной денежной выплаты.</w:t>
      </w:r>
    </w:p>
    <w:p w:rsidR="004D02CD" w:rsidRDefault="004D02C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05.04.2024 N 231)</w:t>
      </w:r>
    </w:p>
    <w:p w:rsidR="004D02CD" w:rsidRDefault="004D02CD">
      <w:pPr>
        <w:pStyle w:val="ConsPlusNormal"/>
        <w:spacing w:before="220"/>
        <w:ind w:firstLine="540"/>
        <w:jc w:val="both"/>
      </w:pPr>
      <w:r>
        <w:t>2. Установить, что финансирование расходов, связанных с предоставлением дополнительной меры социальной поддержки, является расходным обязательством Смоленской области.</w:t>
      </w:r>
    </w:p>
    <w:p w:rsidR="004D02CD" w:rsidRDefault="004D02CD">
      <w:pPr>
        <w:pStyle w:val="ConsPlusNormal"/>
        <w:spacing w:before="220"/>
        <w:ind w:firstLine="540"/>
        <w:jc w:val="both"/>
      </w:pPr>
      <w:r>
        <w:t>3. Утвердить прилагаемый Порядок предоставления дополнительной меры социальной поддержки граждан Российской Федерации, пребывающих (пребывавших)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и членов их семей.</w:t>
      </w:r>
    </w:p>
    <w:p w:rsidR="004D02CD" w:rsidRDefault="004D02C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05.04.2024 N 231)</w:t>
      </w:r>
    </w:p>
    <w:p w:rsidR="004D02CD" w:rsidRDefault="004D02CD">
      <w:pPr>
        <w:pStyle w:val="ConsPlusNormal"/>
        <w:spacing w:before="220"/>
        <w:ind w:firstLine="540"/>
        <w:jc w:val="both"/>
      </w:pPr>
      <w:r>
        <w:t>4. Министерству финансов Смоленской области (И.А. Савина) обеспечить выделение из областного бюджета денежных средств на финансирование предоставления дополнительной меры социальной поддержки.</w:t>
      </w:r>
    </w:p>
    <w:p w:rsidR="004D02CD" w:rsidRDefault="004D02C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26.10.2023 N 40)</w:t>
      </w:r>
    </w:p>
    <w:p w:rsidR="004D02CD" w:rsidRDefault="004D02CD">
      <w:pPr>
        <w:pStyle w:val="ConsPlusNormal"/>
        <w:jc w:val="both"/>
      </w:pPr>
    </w:p>
    <w:p w:rsidR="004D02CD" w:rsidRDefault="004D02CD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4D02CD" w:rsidRDefault="004D02CD">
      <w:pPr>
        <w:pStyle w:val="ConsPlusNormal"/>
        <w:jc w:val="right"/>
      </w:pPr>
      <w:r>
        <w:t>Губернатора Смоленской области</w:t>
      </w:r>
    </w:p>
    <w:p w:rsidR="004D02CD" w:rsidRDefault="004D02CD">
      <w:pPr>
        <w:pStyle w:val="ConsPlusNormal"/>
        <w:jc w:val="right"/>
      </w:pPr>
      <w:r>
        <w:t>В.Н.АНОХИН</w:t>
      </w:r>
    </w:p>
    <w:p w:rsidR="004D02CD" w:rsidRDefault="004D02CD">
      <w:pPr>
        <w:pStyle w:val="ConsPlusNormal"/>
        <w:jc w:val="both"/>
      </w:pPr>
    </w:p>
    <w:p w:rsidR="004D02CD" w:rsidRDefault="004D02CD">
      <w:pPr>
        <w:pStyle w:val="ConsPlusNormal"/>
        <w:jc w:val="both"/>
      </w:pPr>
    </w:p>
    <w:p w:rsidR="004D02CD" w:rsidRDefault="004D02CD">
      <w:pPr>
        <w:pStyle w:val="ConsPlusNormal"/>
        <w:jc w:val="both"/>
      </w:pPr>
    </w:p>
    <w:p w:rsidR="004D02CD" w:rsidRDefault="004D02CD">
      <w:pPr>
        <w:pStyle w:val="ConsPlusNormal"/>
        <w:jc w:val="both"/>
      </w:pPr>
    </w:p>
    <w:p w:rsidR="004D02CD" w:rsidRDefault="004D02CD">
      <w:pPr>
        <w:pStyle w:val="ConsPlusNormal"/>
        <w:jc w:val="both"/>
      </w:pPr>
    </w:p>
    <w:p w:rsidR="004D02CD" w:rsidRDefault="004D02CD">
      <w:pPr>
        <w:pStyle w:val="ConsPlusNormal"/>
        <w:jc w:val="right"/>
        <w:outlineLvl w:val="0"/>
      </w:pPr>
      <w:r>
        <w:t>Утвержден</w:t>
      </w:r>
    </w:p>
    <w:p w:rsidR="004D02CD" w:rsidRDefault="004D02CD">
      <w:pPr>
        <w:pStyle w:val="ConsPlusNormal"/>
        <w:jc w:val="right"/>
      </w:pPr>
      <w:r>
        <w:lastRenderedPageBreak/>
        <w:t>постановлением</w:t>
      </w:r>
    </w:p>
    <w:p w:rsidR="004D02CD" w:rsidRDefault="004D02CD">
      <w:pPr>
        <w:pStyle w:val="ConsPlusNormal"/>
        <w:jc w:val="right"/>
      </w:pPr>
      <w:r>
        <w:t>Администрации</w:t>
      </w:r>
    </w:p>
    <w:p w:rsidR="004D02CD" w:rsidRDefault="004D02CD">
      <w:pPr>
        <w:pStyle w:val="ConsPlusNormal"/>
        <w:jc w:val="right"/>
      </w:pPr>
      <w:r>
        <w:t>Смоленской области</w:t>
      </w:r>
    </w:p>
    <w:p w:rsidR="004D02CD" w:rsidRDefault="004D02CD">
      <w:pPr>
        <w:pStyle w:val="ConsPlusNormal"/>
        <w:jc w:val="right"/>
      </w:pPr>
      <w:r>
        <w:t>от 11.04.2023 N 168</w:t>
      </w:r>
    </w:p>
    <w:p w:rsidR="004D02CD" w:rsidRDefault="004D02CD">
      <w:pPr>
        <w:pStyle w:val="ConsPlusNormal"/>
        <w:jc w:val="both"/>
      </w:pPr>
    </w:p>
    <w:p w:rsidR="004D02CD" w:rsidRDefault="004D02CD">
      <w:pPr>
        <w:pStyle w:val="ConsPlusTitle"/>
        <w:jc w:val="center"/>
      </w:pPr>
      <w:r>
        <w:t>ПОРЯДОК</w:t>
      </w:r>
    </w:p>
    <w:p w:rsidR="004D02CD" w:rsidRDefault="004D02CD">
      <w:pPr>
        <w:pStyle w:val="ConsPlusTitle"/>
        <w:jc w:val="center"/>
      </w:pPr>
      <w:r>
        <w:t>ПРЕДОСТАВЛЕНИЯ ДОПОЛНИТЕЛЬНОЙ МЕРЫ СОЦИАЛЬНОЙ ПОДДЕРЖКИ</w:t>
      </w:r>
    </w:p>
    <w:p w:rsidR="004D02CD" w:rsidRDefault="004D02CD">
      <w:pPr>
        <w:pStyle w:val="ConsPlusTitle"/>
        <w:jc w:val="center"/>
      </w:pPr>
      <w:r>
        <w:t>ГРАЖДАН РОССИЙСКОЙ ФЕДЕРАЦИИ, ПРЕБЫВАЮЩИХ (ПРЕБЫВАВШИХ)</w:t>
      </w:r>
    </w:p>
    <w:p w:rsidR="004D02CD" w:rsidRDefault="004D02CD">
      <w:pPr>
        <w:pStyle w:val="ConsPlusTitle"/>
        <w:jc w:val="center"/>
      </w:pPr>
      <w:r>
        <w:t>В ПЕРИОД ПРОВЕДЕНИЯ СПЕЦИАЛЬНОЙ ВОЕННОЙ ОПЕРАЦИИ</w:t>
      </w:r>
    </w:p>
    <w:p w:rsidR="004D02CD" w:rsidRDefault="004D02CD">
      <w:pPr>
        <w:pStyle w:val="ConsPlusTitle"/>
        <w:jc w:val="center"/>
      </w:pPr>
      <w:r>
        <w:t>В ДОБРОВОЛЬЧЕСКИХ ФОРМИРОВАНИЯХ, СОДЕЙСТВУЮЩИХ ВЫПОЛНЕНИЮ</w:t>
      </w:r>
    </w:p>
    <w:p w:rsidR="004D02CD" w:rsidRDefault="004D02CD">
      <w:pPr>
        <w:pStyle w:val="ConsPlusTitle"/>
        <w:jc w:val="center"/>
      </w:pPr>
      <w:r>
        <w:t>ЗАДАЧ, ВОЗЛОЖЕННЫХ НА ВООРУЖЕННЫЕ СИЛЫ РОССИЙСКОЙ ФЕДЕРАЦИИ,</w:t>
      </w:r>
    </w:p>
    <w:p w:rsidR="004D02CD" w:rsidRDefault="004D02CD">
      <w:pPr>
        <w:pStyle w:val="ConsPlusTitle"/>
        <w:jc w:val="center"/>
      </w:pPr>
      <w:r>
        <w:t>И ЧЛЕНОВ ИХ СЕМЕЙ</w:t>
      </w:r>
    </w:p>
    <w:p w:rsidR="004D02CD" w:rsidRDefault="004D02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D02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2CD" w:rsidRDefault="004D02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2CD" w:rsidRDefault="004D02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02CD" w:rsidRDefault="004D02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02CD" w:rsidRDefault="004D02C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4D02CD" w:rsidRDefault="004D02CD">
            <w:pPr>
              <w:pStyle w:val="ConsPlusNormal"/>
              <w:jc w:val="center"/>
            </w:pPr>
            <w:r>
              <w:rPr>
                <w:color w:val="392C69"/>
              </w:rPr>
              <w:t>от 08.06.2023 N 302,</w:t>
            </w:r>
          </w:p>
          <w:p w:rsidR="004D02CD" w:rsidRDefault="004D02CD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Смоленской области</w:t>
            </w:r>
          </w:p>
          <w:p w:rsidR="004D02CD" w:rsidRDefault="004D02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26.10.2023 </w:t>
            </w:r>
            <w:hyperlink r:id="rId15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05.04.2024 </w:t>
            </w:r>
            <w:hyperlink r:id="rId16">
              <w:r>
                <w:rPr>
                  <w:color w:val="0000FF"/>
                </w:rPr>
                <w:t>N 231</w:t>
              </w:r>
            </w:hyperlink>
            <w:r>
              <w:rPr>
                <w:color w:val="392C69"/>
              </w:rPr>
              <w:t xml:space="preserve">, от 27.12.2024 </w:t>
            </w:r>
            <w:hyperlink r:id="rId17">
              <w:r>
                <w:rPr>
                  <w:color w:val="0000FF"/>
                </w:rPr>
                <w:t>N 1071</w:t>
              </w:r>
            </w:hyperlink>
            <w:r>
              <w:rPr>
                <w:color w:val="392C69"/>
              </w:rPr>
              <w:t>,</w:t>
            </w:r>
          </w:p>
          <w:p w:rsidR="004D02CD" w:rsidRDefault="004D02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11.03.2025 </w:t>
            </w:r>
            <w:hyperlink r:id="rId18">
              <w:r>
                <w:rPr>
                  <w:color w:val="0000FF"/>
                </w:rPr>
                <w:t>N 145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2CD" w:rsidRDefault="004D02CD">
            <w:pPr>
              <w:pStyle w:val="ConsPlusNormal"/>
            </w:pPr>
          </w:p>
        </w:tc>
      </w:tr>
    </w:tbl>
    <w:p w:rsidR="004D02CD" w:rsidRDefault="004D02CD">
      <w:pPr>
        <w:pStyle w:val="ConsPlusNormal"/>
        <w:jc w:val="both"/>
      </w:pPr>
    </w:p>
    <w:p w:rsidR="004D02CD" w:rsidRDefault="004D02CD">
      <w:pPr>
        <w:pStyle w:val="ConsPlusNormal"/>
        <w:ind w:firstLine="540"/>
        <w:jc w:val="both"/>
      </w:pPr>
      <w:r>
        <w:t>1. Настоящий Порядок определяет правила предоставления дополнительной меры социальной поддержки граждан Российской Федерации, пребывающих (пребывавших)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и членов их семей в виде единовременной денежной выплаты.</w:t>
      </w:r>
    </w:p>
    <w:p w:rsidR="004D02CD" w:rsidRDefault="004D02C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05.04.2024 N 231)</w:t>
      </w:r>
    </w:p>
    <w:p w:rsidR="004D02CD" w:rsidRDefault="004D02CD">
      <w:pPr>
        <w:pStyle w:val="ConsPlusNormal"/>
        <w:spacing w:before="220"/>
        <w:ind w:firstLine="540"/>
        <w:jc w:val="both"/>
      </w:pPr>
      <w:r>
        <w:t>2. Право на единовременную денежную выплату имеют:</w:t>
      </w:r>
    </w:p>
    <w:p w:rsidR="004D02CD" w:rsidRDefault="004D02CD">
      <w:pPr>
        <w:pStyle w:val="ConsPlusNormal"/>
        <w:spacing w:before="220"/>
        <w:ind w:firstLine="540"/>
        <w:jc w:val="both"/>
      </w:pPr>
      <w:proofErr w:type="gramStart"/>
      <w:r>
        <w:t xml:space="preserve">1) граждане Российской Федерации, постоянно проживающие на территории Смоленской области, пребывающие (пребывавшие)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не получившие единовременную денежную выплату, установленную </w:t>
      </w:r>
      <w:hyperlink r:id="rId20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13.04.2022 N 237 "О дополнительной мере социальной поддержки военнослужащих, лиц, проходящих службу в войсках национальной гвардии Российской Федерации и</w:t>
      </w:r>
      <w:proofErr w:type="gramEnd"/>
      <w:r>
        <w:t xml:space="preserve"> </w:t>
      </w:r>
      <w:proofErr w:type="gramStart"/>
      <w:r>
        <w:t>имеющих специальное звание полиции, и членов их семей" (далее - граждане, пребывающие в добровольческих формированиях), при условии регистрации по месту жительства (месту пребывания) на территории Смоленской области на момент получения увечья (увечий) (ранения (ранений), травмы (травм), контузии).</w:t>
      </w:r>
      <w:proofErr w:type="gramEnd"/>
      <w:r>
        <w:t xml:space="preserve"> Постоянное проживание на территории Смоленской области подтверждается регистрацией по месту жительства (месту пребывания) на территории Смоленской области;</w:t>
      </w:r>
    </w:p>
    <w:p w:rsidR="004D02CD" w:rsidRDefault="004D02CD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11.03.2025 N 145)</w:t>
      </w:r>
    </w:p>
    <w:p w:rsidR="004D02CD" w:rsidRDefault="004D02CD">
      <w:pPr>
        <w:pStyle w:val="ConsPlusNormal"/>
        <w:spacing w:before="220"/>
        <w:ind w:firstLine="540"/>
        <w:jc w:val="both"/>
      </w:pPr>
      <w:proofErr w:type="gramStart"/>
      <w:r>
        <w:t xml:space="preserve">2) члены семей граждан Российской Федерации, постоянно проживавших на территории Смоленской области, пребывавших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погибших (умерших) в ходе проведения специальной военной операции (далее - погибшие (умершие) граждане, пребывавшие в добровольческих формированиях), не получившие единовременную денежную выплату, установленную </w:t>
      </w:r>
      <w:hyperlink r:id="rId22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13.04.2022 N</w:t>
      </w:r>
      <w:proofErr w:type="gramEnd"/>
      <w:r>
        <w:t xml:space="preserve"> 237 "О дополнительной мере социальной поддержки военнослужащих, лиц, проходящих службу в войсках национальной гвардии Российской Федерации и имеющих специальное звание полиции, и членов их семей".</w:t>
      </w:r>
    </w:p>
    <w:p w:rsidR="004D02CD" w:rsidRDefault="004D02CD">
      <w:pPr>
        <w:pStyle w:val="ConsPlusNormal"/>
        <w:jc w:val="both"/>
      </w:pPr>
      <w:r>
        <w:t xml:space="preserve">(п. 2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05.04.2024 N 231)</w:t>
      </w:r>
    </w:p>
    <w:p w:rsidR="004D02CD" w:rsidRDefault="004D02CD">
      <w:pPr>
        <w:pStyle w:val="ConsPlusNormal"/>
        <w:spacing w:before="220"/>
        <w:ind w:firstLine="540"/>
        <w:jc w:val="both"/>
      </w:pPr>
      <w:r>
        <w:lastRenderedPageBreak/>
        <w:t>3. В рамках настоящего Порядка к членам семей погибших (умерших) граждан, пребывавших в добровольческих формированиях, относятся:</w:t>
      </w:r>
    </w:p>
    <w:p w:rsidR="004D02CD" w:rsidRDefault="004D02CD">
      <w:pPr>
        <w:pStyle w:val="ConsPlusNormal"/>
        <w:spacing w:before="220"/>
        <w:ind w:firstLine="540"/>
        <w:jc w:val="both"/>
      </w:pPr>
      <w:proofErr w:type="gramStart"/>
      <w:r>
        <w:t>1) супруга (супруг), состоявшая (состоявший) на день гибели (смерти) погибшего (умершего) гражданина, пребывавшего в добровольческом формировании, в зарегистрированном браке с ним (с ней);</w:t>
      </w:r>
      <w:proofErr w:type="gramEnd"/>
    </w:p>
    <w:p w:rsidR="004D02CD" w:rsidRDefault="004D02CD">
      <w:pPr>
        <w:pStyle w:val="ConsPlusNormal"/>
        <w:spacing w:before="220"/>
        <w:ind w:firstLine="540"/>
        <w:jc w:val="both"/>
      </w:pPr>
      <w:r>
        <w:t>2) дети в возрасте до 18 лет;</w:t>
      </w:r>
    </w:p>
    <w:p w:rsidR="004D02CD" w:rsidRDefault="004D02CD">
      <w:pPr>
        <w:pStyle w:val="ConsPlusNormal"/>
        <w:spacing w:before="220"/>
        <w:ind w:firstLine="540"/>
        <w:jc w:val="both"/>
      </w:pPr>
      <w:r>
        <w:t>3) дети в возрасте до 23 лет, обучающиеся в организациях, осуществляющих образовательную деятельность, по очной форме обучения;</w:t>
      </w:r>
    </w:p>
    <w:p w:rsidR="004D02CD" w:rsidRDefault="004D02CD">
      <w:pPr>
        <w:pStyle w:val="ConsPlusNormal"/>
        <w:spacing w:before="220"/>
        <w:ind w:firstLine="540"/>
        <w:jc w:val="both"/>
      </w:pPr>
      <w:r>
        <w:t>4) дети старше 18 лет, ставшие инвалидами до достижения ими возраста 18 лет;</w:t>
      </w:r>
    </w:p>
    <w:p w:rsidR="004D02CD" w:rsidRDefault="004D02CD">
      <w:pPr>
        <w:pStyle w:val="ConsPlusNormal"/>
        <w:spacing w:before="220"/>
        <w:ind w:firstLine="540"/>
        <w:jc w:val="both"/>
      </w:pPr>
      <w:r>
        <w:t>5) родители погибших (умерших) граждан, пребывавших в добровольческих формированиях.</w:t>
      </w:r>
    </w:p>
    <w:p w:rsidR="004D02CD" w:rsidRDefault="004D02CD">
      <w:pPr>
        <w:pStyle w:val="ConsPlusNormal"/>
        <w:spacing w:before="220"/>
        <w:ind w:firstLine="540"/>
        <w:jc w:val="both"/>
      </w:pPr>
      <w:r>
        <w:t>Состав семьи погибшего (умершего) гражданина, пребывавшего в добровольческом формировании, определяется на дату его гибели (смерти).</w:t>
      </w:r>
    </w:p>
    <w:p w:rsidR="004D02CD" w:rsidRDefault="004D02CD">
      <w:pPr>
        <w:pStyle w:val="ConsPlusNormal"/>
        <w:spacing w:before="220"/>
        <w:ind w:firstLine="540"/>
        <w:jc w:val="both"/>
      </w:pPr>
      <w:r>
        <w:t>4. Единовременная денежная выплата предоставляется:</w:t>
      </w:r>
    </w:p>
    <w:p w:rsidR="004D02CD" w:rsidRDefault="004D02CD">
      <w:pPr>
        <w:pStyle w:val="ConsPlusNormal"/>
        <w:spacing w:before="220"/>
        <w:ind w:firstLine="540"/>
        <w:jc w:val="both"/>
      </w:pPr>
      <w:bookmarkStart w:id="0" w:name="P70"/>
      <w:bookmarkEnd w:id="0"/>
      <w:proofErr w:type="gramStart"/>
      <w:r>
        <w:t xml:space="preserve">1) в размере 700 тыс. рублей - гражданам, пребывающим в добровольческих формированиях, получившим в ходе проведения специальной военной операции в период с 24 февраля 2022 года тяжелое увечье (увечья) (ранение (ранения), травму (травмы), контузию), предусмотренное (предусмотренные) </w:t>
      </w:r>
      <w:hyperlink r:id="rId24">
        <w:r>
          <w:rPr>
            <w:color w:val="0000FF"/>
          </w:rPr>
          <w:t>разделом I</w:t>
        </w:r>
      </w:hyperlink>
      <w:r>
        <w:t xml:space="preserve"> перечня увечий (ранений, травм, контузий), относящихся к тяжелым или легким, при наличии которых принимается решение о наступлении страхового случая по обязательному государственному страхованию</w:t>
      </w:r>
      <w:proofErr w:type="gramEnd"/>
      <w:r>
        <w:t xml:space="preserve"> </w:t>
      </w:r>
      <w:proofErr w:type="gramStart"/>
      <w:r>
        <w:t>жизни и здоровья военнослужащих, граждан, призванных на военные сборы, лиц рядового и начальствующего состава органов внутренних дел Российской Федерации, федеральной противопожарной службы Государственной противопожарной службы, сотрудников учреждений и органов уголовно-исполнительной системы, сотрудников органов принудительного исполнения Российской Федерации, лиц, проходящих службу в войсках национальной гвардии Российской Федерации и имеющих специальные звания полиции, утвержденного постановлением Правительства Российской Федерации от 29.07.98 N 855</w:t>
      </w:r>
      <w:proofErr w:type="gramEnd"/>
      <w:r>
        <w:t xml:space="preserve"> "</w:t>
      </w:r>
      <w:proofErr w:type="gramStart"/>
      <w:r>
        <w:t>О мерах по реализации Федерального закона "Об обязательном государственном страховании жизни и здоровья военнослужащих, граждан, призванных на военные сборы, лиц рядового и начальствующего состава органов внутренних дел Российской Федерации, Государственной противопожарной службы, сотрудников учреждений и органов уголовно-исполнительной системы, сотрудников войск национальной гвардии Российской Федерации, сотрудников органов принудительного исполнения Российской Федерации" (далее - перечень увечий (ранений, травм, контузий), повлекшее (повлекшие) временную или</w:t>
      </w:r>
      <w:proofErr w:type="gramEnd"/>
      <w:r>
        <w:t xml:space="preserve"> стойкую утрату трудоспособности;</w:t>
      </w:r>
    </w:p>
    <w:p w:rsidR="004D02CD" w:rsidRDefault="004D02CD">
      <w:pPr>
        <w:pStyle w:val="ConsPlusNormal"/>
        <w:spacing w:before="220"/>
        <w:ind w:firstLine="540"/>
        <w:jc w:val="both"/>
      </w:pPr>
      <w:bookmarkStart w:id="1" w:name="P71"/>
      <w:bookmarkEnd w:id="1"/>
      <w:proofErr w:type="gramStart"/>
      <w:r>
        <w:t xml:space="preserve">2) в размере 500 тыс. рублей - гражданам, пребывающим в добровольческих формированиях, получившим в ходе проведения специальной военной операции в период с 24 февраля 2022 года легкое увечье (увечья) (ранение (ранения), травму (травмы), контузию), предусмотренное (предусмотренные) </w:t>
      </w:r>
      <w:hyperlink r:id="rId25">
        <w:r>
          <w:rPr>
            <w:color w:val="0000FF"/>
          </w:rPr>
          <w:t>разделом II</w:t>
        </w:r>
      </w:hyperlink>
      <w:r>
        <w:t xml:space="preserve"> перечня увечий (ранений, травм, контузий), повлекшее (повлекшие) временную или стойкую утрату трудоспособности;</w:t>
      </w:r>
      <w:proofErr w:type="gramEnd"/>
    </w:p>
    <w:p w:rsidR="004D02CD" w:rsidRDefault="004D02CD">
      <w:pPr>
        <w:pStyle w:val="ConsPlusNormal"/>
        <w:spacing w:before="220"/>
        <w:ind w:firstLine="540"/>
        <w:jc w:val="both"/>
      </w:pPr>
      <w:bookmarkStart w:id="2" w:name="P72"/>
      <w:bookmarkEnd w:id="2"/>
      <w:proofErr w:type="gramStart"/>
      <w:r>
        <w:t>3) в размере 300 тыс. рублей - гражданам, пребывающим в добровольческих формированиях, получившим в ходе проведения специальной военной операции в период с 24 февраля 2022 года увечье (увечья) (ранение (ранения), травму (травмы), контузию), не предусмотренное (не предусмотренные) перечнем увечий (ранений, травм, контузий);</w:t>
      </w:r>
      <w:proofErr w:type="gramEnd"/>
    </w:p>
    <w:p w:rsidR="004D02CD" w:rsidRDefault="004D02CD">
      <w:pPr>
        <w:pStyle w:val="ConsPlusNormal"/>
        <w:spacing w:before="220"/>
        <w:ind w:firstLine="540"/>
        <w:jc w:val="both"/>
      </w:pPr>
      <w:bookmarkStart w:id="3" w:name="P73"/>
      <w:bookmarkEnd w:id="3"/>
      <w:r>
        <w:t xml:space="preserve">4) в размере 1 млн. рублей - в равных долях членам семей погибших (умерших) граждан, пребывавших в добровольческих формированиях, за каждого погибшего (умершего) гражданина, </w:t>
      </w:r>
      <w:r>
        <w:lastRenderedPageBreak/>
        <w:t>пребывавшего в добровольческом формировании.</w:t>
      </w:r>
    </w:p>
    <w:p w:rsidR="004D02CD" w:rsidRDefault="004D02CD">
      <w:pPr>
        <w:pStyle w:val="ConsPlusNormal"/>
        <w:jc w:val="both"/>
      </w:pPr>
      <w:r>
        <w:t xml:space="preserve">(п. 4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05.04.2024 N 231)</w:t>
      </w:r>
    </w:p>
    <w:p w:rsidR="004D02CD" w:rsidRDefault="004D02C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Для получения единовременной денежной выплаты гражданин, пребывающий в добровольческом формировании, члены семьи погибшего (умершего) гражданина, пребывавшего в добровольческом формировании (далее - получатели), или их представители обращаются в сектор социальных выплат, приема и обработки информации смоленского областного государственного казенного учреждения "Центр социальных выплат, приема и обработки информации" (далее также - сектор Учреждения) по месту жительства (месту пребывания) соответственного гражданина, пребывающего в добровольческом формировании</w:t>
      </w:r>
      <w:proofErr w:type="gramEnd"/>
      <w:r>
        <w:t>, погибшего (умершего) гражданина, пребывавшего в добровольческом формировании, на территории Смоленской области с заявлением о предоставлении единовременной денежной выплаты (далее также - заявление) по форме согласно приложению к настоящему Порядку.</w:t>
      </w:r>
    </w:p>
    <w:p w:rsidR="004D02CD" w:rsidRDefault="004D02CD">
      <w:pPr>
        <w:pStyle w:val="ConsPlusNormal"/>
        <w:spacing w:before="220"/>
        <w:ind w:firstLine="540"/>
        <w:jc w:val="both"/>
      </w:pPr>
      <w:r>
        <w:t>Заявление подается от каждого члена семьи погибшего (умершего) гражданина, пребывавшего в добровольческом формировании. Несовершеннолетние дети погибшего (умершего) гражданина, пребывавшего в добровольческом формировании, включаются в заявление законного представителя (родителя, усыновителя, опекуна, попечителя), а при его отсутствии - в заявление должностного лица органа опеки и попечительства.</w:t>
      </w:r>
    </w:p>
    <w:p w:rsidR="004D02CD" w:rsidRDefault="004D02C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05.04.2024 N 231)</w:t>
      </w:r>
    </w:p>
    <w:p w:rsidR="004D02CD" w:rsidRDefault="004D02CD">
      <w:pPr>
        <w:pStyle w:val="ConsPlusNormal"/>
        <w:spacing w:before="220"/>
        <w:ind w:firstLine="540"/>
        <w:jc w:val="both"/>
      </w:pPr>
      <w:bookmarkStart w:id="4" w:name="P78"/>
      <w:bookmarkEnd w:id="4"/>
      <w:r>
        <w:t>6. Получатель или его представитель одновременно с заявлением представляет:</w:t>
      </w:r>
    </w:p>
    <w:p w:rsidR="004D02CD" w:rsidRDefault="004D02CD">
      <w:pPr>
        <w:pStyle w:val="ConsPlusNormal"/>
        <w:spacing w:before="220"/>
        <w:ind w:firstLine="540"/>
        <w:jc w:val="both"/>
      </w:pPr>
      <w:r>
        <w:t xml:space="preserve">1) в отношении граждан, указанных в </w:t>
      </w:r>
      <w:hyperlink w:anchor="P70">
        <w:r>
          <w:rPr>
            <w:color w:val="0000FF"/>
          </w:rPr>
          <w:t>подпунктах 1</w:t>
        </w:r>
      </w:hyperlink>
      <w:r>
        <w:t xml:space="preserve"> - </w:t>
      </w:r>
      <w:hyperlink w:anchor="P72">
        <w:r>
          <w:rPr>
            <w:color w:val="0000FF"/>
          </w:rPr>
          <w:t>3 пункта 4</w:t>
        </w:r>
      </w:hyperlink>
      <w:r>
        <w:t xml:space="preserve"> настоящего Порядка:</w:t>
      </w:r>
    </w:p>
    <w:p w:rsidR="004D02CD" w:rsidRDefault="004D02CD">
      <w:pPr>
        <w:pStyle w:val="ConsPlusNormal"/>
        <w:spacing w:before="220"/>
        <w:ind w:firstLine="540"/>
        <w:jc w:val="both"/>
      </w:pPr>
      <w:r>
        <w:t>- документы, удостоверяющие личность получателя;</w:t>
      </w:r>
    </w:p>
    <w:p w:rsidR="004D02CD" w:rsidRDefault="004D02CD">
      <w:pPr>
        <w:pStyle w:val="ConsPlusNormal"/>
        <w:spacing w:before="220"/>
        <w:ind w:firstLine="540"/>
        <w:jc w:val="both"/>
      </w:pPr>
      <w:proofErr w:type="gramStart"/>
      <w:r>
        <w:t>- справку, содержащую сведения о том, что гражданин, пребывающий в добровольческом формировании, принимает (принимал) участие в специальной военной операции, либо справку, содержащую сведения о том, что гражданин, пребывающий в добровольческом формировании, имеет право на реализацию (получение) мер правовой и социальной защиты (поддержки), установленных законодательством Российской Федерации для участников специальной военной операции, выданную воинской частью либо военным комиссариатом;</w:t>
      </w:r>
      <w:proofErr w:type="gramEnd"/>
    </w:p>
    <w:p w:rsidR="004D02CD" w:rsidRDefault="004D02CD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11.03.2025 N 145)</w:t>
      </w:r>
    </w:p>
    <w:p w:rsidR="004D02CD" w:rsidRDefault="004D02CD">
      <w:pPr>
        <w:pStyle w:val="ConsPlusNormal"/>
        <w:spacing w:before="220"/>
        <w:ind w:firstLine="540"/>
        <w:jc w:val="both"/>
      </w:pPr>
      <w:r>
        <w:t xml:space="preserve">- справку военно-врачебной комиссии о тяжести увечья (ранения, травмы, контузии), полученного при выполнении задач в ходе специальной военной операции в период с 24 февраля 2022 года (в отношении граждан, указанных в </w:t>
      </w:r>
      <w:hyperlink w:anchor="P70">
        <w:r>
          <w:rPr>
            <w:color w:val="0000FF"/>
          </w:rPr>
          <w:t>подпунктах 1</w:t>
        </w:r>
      </w:hyperlink>
      <w:r>
        <w:t xml:space="preserve"> и </w:t>
      </w:r>
      <w:hyperlink w:anchor="P71">
        <w:r>
          <w:rPr>
            <w:color w:val="0000FF"/>
          </w:rPr>
          <w:t>2 пункта 4</w:t>
        </w:r>
      </w:hyperlink>
      <w:r>
        <w:t xml:space="preserve"> настоящего Порядка);</w:t>
      </w:r>
    </w:p>
    <w:p w:rsidR="004D02CD" w:rsidRDefault="004D02CD">
      <w:pPr>
        <w:pStyle w:val="ConsPlusNormal"/>
        <w:spacing w:before="220"/>
        <w:ind w:firstLine="540"/>
        <w:jc w:val="both"/>
      </w:pPr>
      <w:proofErr w:type="gramStart"/>
      <w:r>
        <w:t xml:space="preserve">- справку (заключение, выписной эпикриз) медицинской организации либо документ военно-медицинской организации, воинской части, в которую поступил (обратился) гражданин, пребывающий в добровольческом формировании, для лечения (получения медицинской помощи), о получении увечья (увечий) (ранения (ранений), травмы (травм), контузии) (в отношении граждан, указанных в </w:t>
      </w:r>
      <w:hyperlink w:anchor="P72">
        <w:r>
          <w:rPr>
            <w:color w:val="0000FF"/>
          </w:rPr>
          <w:t>подпункте 3 пункта 4</w:t>
        </w:r>
      </w:hyperlink>
      <w:r>
        <w:t xml:space="preserve"> настоящего Порядка);</w:t>
      </w:r>
      <w:proofErr w:type="gramEnd"/>
    </w:p>
    <w:p w:rsidR="004D02CD" w:rsidRDefault="004D02CD">
      <w:pPr>
        <w:pStyle w:val="ConsPlusNormal"/>
        <w:spacing w:before="220"/>
        <w:ind w:firstLine="540"/>
        <w:jc w:val="both"/>
      </w:pPr>
      <w:r>
        <w:t>- документы, удостоверяющие личность и полномочия представителя получателя (если заявление и документы представляются представителем получателя);</w:t>
      </w:r>
    </w:p>
    <w:p w:rsidR="004D02CD" w:rsidRDefault="004D02CD">
      <w:pPr>
        <w:pStyle w:val="ConsPlusNormal"/>
        <w:spacing w:before="220"/>
        <w:ind w:firstLine="540"/>
        <w:jc w:val="both"/>
      </w:pPr>
      <w:r>
        <w:t>- документ, подтверждающий реквизиты счета, открытого на имя получателя в банке или иной кредитной организации;</w:t>
      </w:r>
    </w:p>
    <w:p w:rsidR="004D02CD" w:rsidRDefault="004D02CD">
      <w:pPr>
        <w:pStyle w:val="ConsPlusNormal"/>
        <w:spacing w:before="220"/>
        <w:ind w:firstLine="540"/>
        <w:jc w:val="both"/>
      </w:pPr>
      <w:r>
        <w:t xml:space="preserve">2) в отношении лиц, указанных в </w:t>
      </w:r>
      <w:hyperlink w:anchor="P73">
        <w:r>
          <w:rPr>
            <w:color w:val="0000FF"/>
          </w:rPr>
          <w:t>подпункте 4 пункта 4</w:t>
        </w:r>
      </w:hyperlink>
      <w:r>
        <w:t xml:space="preserve"> настоящего Порядка:</w:t>
      </w:r>
    </w:p>
    <w:p w:rsidR="004D02CD" w:rsidRDefault="004D02CD">
      <w:pPr>
        <w:pStyle w:val="ConsPlusNormal"/>
        <w:spacing w:before="220"/>
        <w:ind w:firstLine="540"/>
        <w:jc w:val="both"/>
      </w:pPr>
      <w:r>
        <w:t>- документы, удостоверяющие личность получателя;</w:t>
      </w:r>
    </w:p>
    <w:p w:rsidR="004D02CD" w:rsidRDefault="004D02CD">
      <w:pPr>
        <w:pStyle w:val="ConsPlusNormal"/>
        <w:spacing w:before="220"/>
        <w:ind w:firstLine="540"/>
        <w:jc w:val="both"/>
      </w:pPr>
      <w:proofErr w:type="gramStart"/>
      <w:r>
        <w:t xml:space="preserve">- справку, содержащую сведения о том, что погибший (умерший) гражданин, пребывавший в </w:t>
      </w:r>
      <w:r>
        <w:lastRenderedPageBreak/>
        <w:t>добровольческом формировании, принимал участие в специальной военной операции, либо справку, содержащую сведения о том, что член семьи погибшего (умершего) гражданина, пребывавшего в добровольческом формировании, имеет право на реализацию (получение) мер правовой и социальной защиты (поддержки), установленных законодательством Российской Федерации для членов семей участников специальной военной операции, выданную воинской частью</w:t>
      </w:r>
      <w:proofErr w:type="gramEnd"/>
      <w:r>
        <w:t xml:space="preserve"> либо военным комиссариатом;</w:t>
      </w:r>
    </w:p>
    <w:p w:rsidR="004D02CD" w:rsidRDefault="004D02CD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11.03.2025 N 145)</w:t>
      </w:r>
    </w:p>
    <w:p w:rsidR="004D02CD" w:rsidRDefault="004D02CD">
      <w:pPr>
        <w:pStyle w:val="ConsPlusNormal"/>
        <w:spacing w:before="220"/>
        <w:ind w:firstLine="540"/>
        <w:jc w:val="both"/>
      </w:pPr>
      <w:r>
        <w:t>- свидетельство о рождении погибшего (умершего) гражданина, пребывавшего в добровольческом формировании, и его нотариально удостоверенный перевод на русский язык в случае, когда регистрация рождения погибшего (умершего) гражданина, пребывавшего в добровольческом формировании, произведена компетентным органом иностранного государства;</w:t>
      </w:r>
    </w:p>
    <w:p w:rsidR="004D02CD" w:rsidRDefault="004D02CD">
      <w:pPr>
        <w:pStyle w:val="ConsPlusNormal"/>
        <w:spacing w:before="220"/>
        <w:ind w:firstLine="540"/>
        <w:jc w:val="both"/>
      </w:pPr>
      <w:r>
        <w:t>- свидетельство о смерти и его нотариально удостоверенный перевод на русский язык в случае, когда регистрация смерти погибшего (умершего) гражданина, пребывавшего в добровольческом формировании, произведена компетентным органом иностранного государства;</w:t>
      </w:r>
    </w:p>
    <w:p w:rsidR="004D02CD" w:rsidRDefault="004D02CD">
      <w:pPr>
        <w:pStyle w:val="ConsPlusNormal"/>
        <w:spacing w:before="220"/>
        <w:ind w:firstLine="540"/>
        <w:jc w:val="both"/>
      </w:pPr>
      <w:r>
        <w:t>- свидетельство о заключении брака и его нотариально удостоверенный перевод на русский язык в случае, когда регистрация заключения брака произведена компетентным органом иностранного государства;</w:t>
      </w:r>
    </w:p>
    <w:p w:rsidR="004D02CD" w:rsidRDefault="004D02CD">
      <w:pPr>
        <w:pStyle w:val="ConsPlusNormal"/>
        <w:spacing w:before="220"/>
        <w:ind w:firstLine="540"/>
        <w:jc w:val="both"/>
      </w:pPr>
      <w:r>
        <w:t>- свидетельство о рождении ребенка и его нотариально удостоверенный перевод на русский язык в случае, когда регистрация рождения ребенка произведена компетентным органом иностранного государства;</w:t>
      </w:r>
    </w:p>
    <w:p w:rsidR="004D02CD" w:rsidRDefault="004D02CD">
      <w:pPr>
        <w:pStyle w:val="ConsPlusNormal"/>
        <w:spacing w:before="220"/>
        <w:ind w:firstLine="540"/>
        <w:jc w:val="both"/>
      </w:pPr>
      <w:r>
        <w:t>- свидетельство об усыновлении (при наличии);</w:t>
      </w:r>
    </w:p>
    <w:p w:rsidR="004D02CD" w:rsidRDefault="004D02CD">
      <w:pPr>
        <w:pStyle w:val="ConsPlusNormal"/>
        <w:spacing w:before="220"/>
        <w:ind w:firstLine="540"/>
        <w:jc w:val="both"/>
      </w:pPr>
      <w:r>
        <w:t>- документы, подтверждающие факт обучения в организации, осуществляющей образовательную деятельность, по очной форме (для детей в возрасте до 23 лет, обучающихся в организациях, осуществляющих образовательную деятельность, по очной форме обучения), и их нотариально удостоверенный перевод на русский язык в случае, если они выданы на территории иностранного государства;</w:t>
      </w:r>
    </w:p>
    <w:p w:rsidR="004D02CD" w:rsidRDefault="004D02CD">
      <w:pPr>
        <w:pStyle w:val="ConsPlusNormal"/>
        <w:spacing w:before="220"/>
        <w:ind w:firstLine="540"/>
        <w:jc w:val="both"/>
      </w:pPr>
      <w:r>
        <w:t>- документы, удостоверяющие личность и полномочия представителя получателя (если заявление и документы представляются представителем получателя);</w:t>
      </w:r>
    </w:p>
    <w:p w:rsidR="004D02CD" w:rsidRDefault="004D02CD">
      <w:pPr>
        <w:pStyle w:val="ConsPlusNormal"/>
        <w:spacing w:before="220"/>
        <w:ind w:firstLine="540"/>
        <w:jc w:val="both"/>
      </w:pPr>
      <w:r>
        <w:t>- документ, подтверждающий реквизиты счета, открытого на имя получателя в банке или иной кредитной организации.</w:t>
      </w:r>
    </w:p>
    <w:p w:rsidR="004D02CD" w:rsidRDefault="004D02CD">
      <w:pPr>
        <w:pStyle w:val="ConsPlusNormal"/>
        <w:jc w:val="both"/>
      </w:pPr>
      <w:r>
        <w:t xml:space="preserve">(п. 6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05.04.2024 N 231)</w:t>
      </w:r>
    </w:p>
    <w:p w:rsidR="004D02CD" w:rsidRDefault="004D02CD">
      <w:pPr>
        <w:pStyle w:val="ConsPlusNormal"/>
        <w:spacing w:before="220"/>
        <w:ind w:firstLine="540"/>
        <w:jc w:val="both"/>
      </w:pPr>
      <w:bookmarkStart w:id="5" w:name="P100"/>
      <w:bookmarkEnd w:id="5"/>
      <w:r>
        <w:t xml:space="preserve">7. </w:t>
      </w:r>
      <w:proofErr w:type="gramStart"/>
      <w:r>
        <w:t>Сектор Учреждения в срок, не превышающий 3 рабочих дней со дня представления получателем или его представителем заявления, направляет в органы, предоставляющие государственные услуги, органы, предоставляющие муниципальные услуги, иные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участвующие в предоставлении государственных или муниципальных услуг, в распоряжении которых находятся документы (сведения, содержащиеся в них) в соответствии</w:t>
      </w:r>
      <w:proofErr w:type="gramEnd"/>
      <w:r>
        <w:t xml:space="preserve"> с федеральными нормативными правовыми актами, областными нормативными правовыми актами (далее - органы, организации), межведомственные запросы о представлении:</w:t>
      </w:r>
    </w:p>
    <w:p w:rsidR="004D02CD" w:rsidRDefault="004D02CD">
      <w:pPr>
        <w:pStyle w:val="ConsPlusNormal"/>
        <w:spacing w:before="220"/>
        <w:ind w:firstLine="540"/>
        <w:jc w:val="both"/>
      </w:pPr>
      <w:r>
        <w:t>1) документа (сведений) о смерти погибшего (умершего) гражданина, пребывавшего в добровольческом формировании;</w:t>
      </w:r>
    </w:p>
    <w:p w:rsidR="004D02CD" w:rsidRDefault="004D02CD">
      <w:pPr>
        <w:pStyle w:val="ConsPlusNormal"/>
        <w:spacing w:before="220"/>
        <w:ind w:firstLine="540"/>
        <w:jc w:val="both"/>
      </w:pPr>
      <w:proofErr w:type="gramStart"/>
      <w:r>
        <w:t xml:space="preserve">2) документа, подтверждающего то, что гражданин, пребывающий в добровольческом </w:t>
      </w:r>
      <w:r>
        <w:lastRenderedPageBreak/>
        <w:t>формировании, члены семьи погибшего (умершего) гражданина, пребывавшего в добровольческом формировании, не получали аналогичную дополнительную меру социальной поддержки в виде единовременной денежной выплаты, осуществляемой за счет средств бюджетов субъектов Российской Федерации, в местах прохождения гражданином, пребывающим в добровольческом формировании, погибшим (умершим) гражданином, пребывавшим в добровольческом формировании, военной службы;</w:t>
      </w:r>
      <w:proofErr w:type="gramEnd"/>
    </w:p>
    <w:p w:rsidR="004D02CD" w:rsidRDefault="004D02CD">
      <w:pPr>
        <w:pStyle w:val="ConsPlusNormal"/>
        <w:jc w:val="both"/>
      </w:pPr>
      <w:r>
        <w:t xml:space="preserve">(пп. 2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05.04.2024 N 231)</w:t>
      </w:r>
    </w:p>
    <w:p w:rsidR="004D02CD" w:rsidRDefault="004D02CD">
      <w:pPr>
        <w:pStyle w:val="ConsPlusNormal"/>
        <w:spacing w:before="220"/>
        <w:ind w:firstLine="540"/>
        <w:jc w:val="both"/>
      </w:pPr>
      <w:r>
        <w:t>3) документа (сведений) о рождении погибшего (умершего) гражданина, пребывавшего в добровольческом формировании;</w:t>
      </w:r>
    </w:p>
    <w:p w:rsidR="004D02CD" w:rsidRDefault="004D02CD">
      <w:pPr>
        <w:pStyle w:val="ConsPlusNormal"/>
        <w:spacing w:before="220"/>
        <w:ind w:firstLine="540"/>
        <w:jc w:val="both"/>
      </w:pPr>
      <w:r>
        <w:t>4) документа (сведений) о заключении (расторжении) брака;</w:t>
      </w:r>
    </w:p>
    <w:p w:rsidR="004D02CD" w:rsidRDefault="004D02CD">
      <w:pPr>
        <w:pStyle w:val="ConsPlusNormal"/>
        <w:spacing w:before="220"/>
        <w:ind w:firstLine="540"/>
        <w:jc w:val="both"/>
      </w:pPr>
      <w:r>
        <w:t>5) документа (сведений) о рождении ребенка (детей);</w:t>
      </w:r>
    </w:p>
    <w:p w:rsidR="004D02CD" w:rsidRDefault="004D02CD">
      <w:pPr>
        <w:pStyle w:val="ConsPlusNormal"/>
        <w:spacing w:before="220"/>
        <w:ind w:firstLine="540"/>
        <w:jc w:val="both"/>
      </w:pPr>
      <w:r>
        <w:t>6) документов, подтверждающих факт обучения в организации, осуществляющей образовательную деятельность, по очной форме (для детей в возрасте до 23 лет, обучающихся в организациях, осуществляющих образовательную деятельность, по очной форме обучения);</w:t>
      </w:r>
    </w:p>
    <w:p w:rsidR="004D02CD" w:rsidRDefault="004D02CD">
      <w:pPr>
        <w:pStyle w:val="ConsPlusNormal"/>
        <w:spacing w:before="220"/>
        <w:ind w:firstLine="540"/>
        <w:jc w:val="both"/>
      </w:pPr>
      <w:r>
        <w:t xml:space="preserve">7) справки, подтверждающей факт установления инвалидности, выданной федеральным государственным учреждением </w:t>
      </w:r>
      <w:proofErr w:type="gramStart"/>
      <w:r>
        <w:t>медико-социальной</w:t>
      </w:r>
      <w:proofErr w:type="gramEnd"/>
      <w:r>
        <w:t xml:space="preserve"> экспертизы (для детей старше 18 лет, ставших инвалидами до достижения ими возраста 18 лет).</w:t>
      </w:r>
    </w:p>
    <w:p w:rsidR="004D02CD" w:rsidRDefault="004D02CD">
      <w:pPr>
        <w:pStyle w:val="ConsPlusNormal"/>
        <w:spacing w:before="220"/>
        <w:ind w:firstLine="540"/>
        <w:jc w:val="both"/>
      </w:pPr>
      <w:r>
        <w:t xml:space="preserve">8. Получатель вправе представить по собственной инициативе документы, указанные в </w:t>
      </w:r>
      <w:hyperlink w:anchor="P100">
        <w:r>
          <w:rPr>
            <w:color w:val="0000FF"/>
          </w:rPr>
          <w:t>пункте 7</w:t>
        </w:r>
      </w:hyperlink>
      <w:r>
        <w:t xml:space="preserve"> настоящего Порядка.</w:t>
      </w:r>
    </w:p>
    <w:p w:rsidR="004D02CD" w:rsidRDefault="004D02CD">
      <w:pPr>
        <w:pStyle w:val="ConsPlusNormal"/>
        <w:spacing w:before="220"/>
        <w:ind w:firstLine="540"/>
        <w:jc w:val="both"/>
      </w:pPr>
      <w:r>
        <w:t>9. Документы, указанные в пунктах 6 и 8 настоящего Порядка, представляются в подлинниках с одновременным представлением их копий. Сотрудник сектора Учреждения сверяет представленные подлинники документов с их копиями, заверяет копии документов, после чего подлинники документов возвращаются получателю или его представителю.</w:t>
      </w:r>
    </w:p>
    <w:p w:rsidR="004D02CD" w:rsidRDefault="004D02CD">
      <w:pPr>
        <w:pStyle w:val="ConsPlusNormal"/>
        <w:spacing w:before="220"/>
        <w:ind w:firstLine="540"/>
        <w:jc w:val="both"/>
      </w:pPr>
      <w:r>
        <w:t>10. Межведомственный запрос направляется сектором Учреждения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- на бумажном носителе с соблюдением требований федерального законодательства в области персональных данных.</w:t>
      </w:r>
    </w:p>
    <w:p w:rsidR="004D02CD" w:rsidRDefault="004D02CD">
      <w:pPr>
        <w:pStyle w:val="ConsPlusNormal"/>
        <w:spacing w:before="220"/>
        <w:ind w:firstLine="540"/>
        <w:jc w:val="both"/>
      </w:pPr>
      <w:r>
        <w:t>Срок подготовки и направления ответа на межведомственный запрос не должен превышать 5 рабочих дней со дня поступления межведомственного запроса в орган, организацию.</w:t>
      </w:r>
    </w:p>
    <w:p w:rsidR="004D02CD" w:rsidRDefault="004D02CD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Сектор Учреждения не позднее 1 рабочего дня, следующего за днем поступления всех ответов на межведомственные запросы, указанные в </w:t>
      </w:r>
      <w:hyperlink w:anchor="P100">
        <w:r>
          <w:rPr>
            <w:color w:val="0000FF"/>
          </w:rPr>
          <w:t>пункте 7</w:t>
        </w:r>
      </w:hyperlink>
      <w:r>
        <w:t xml:space="preserve"> настоящего Порядка, направляет заявление и копии документов, указанных в </w:t>
      </w:r>
      <w:hyperlink w:anchor="P78">
        <w:r>
          <w:rPr>
            <w:color w:val="0000FF"/>
          </w:rPr>
          <w:t>пунктах 6</w:t>
        </w:r>
      </w:hyperlink>
      <w:r>
        <w:t xml:space="preserve"> и </w:t>
      </w:r>
      <w:hyperlink w:anchor="P100">
        <w:r>
          <w:rPr>
            <w:color w:val="0000FF"/>
          </w:rPr>
          <w:t>7</w:t>
        </w:r>
      </w:hyperlink>
      <w:r>
        <w:t xml:space="preserve"> (при наличии) настоящего Порядка, а также ответы на межведомственные запросы в отдел (сектор) социальной защиты населения Министерства социального развития Смоленской области (далее - отдел (сектор) социальной защиты).</w:t>
      </w:r>
      <w:proofErr w:type="gramEnd"/>
    </w:p>
    <w:p w:rsidR="004D02CD" w:rsidRDefault="004D02C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Смоленской области от 26.10.2023 </w:t>
      </w:r>
      <w:hyperlink r:id="rId32">
        <w:r>
          <w:rPr>
            <w:color w:val="0000FF"/>
          </w:rPr>
          <w:t>N 40</w:t>
        </w:r>
      </w:hyperlink>
      <w:r>
        <w:t xml:space="preserve">, от 05.04.2024 </w:t>
      </w:r>
      <w:hyperlink r:id="rId33">
        <w:r>
          <w:rPr>
            <w:color w:val="0000FF"/>
          </w:rPr>
          <w:t>N 231</w:t>
        </w:r>
      </w:hyperlink>
      <w:r>
        <w:t>)</w:t>
      </w:r>
    </w:p>
    <w:p w:rsidR="004D02CD" w:rsidRDefault="004D02CD">
      <w:pPr>
        <w:pStyle w:val="ConsPlusNormal"/>
        <w:spacing w:before="220"/>
        <w:ind w:firstLine="540"/>
        <w:jc w:val="both"/>
      </w:pPr>
      <w:r>
        <w:t xml:space="preserve">12. Решение о предоставлении единовременной денежной выплаты либо об отказе в ее предоставлении принимается отделом (сектором) социальной защиты в течение 5 рабочих дней со дня получения от сектора Учреждения заявления, документов, указанных в </w:t>
      </w:r>
      <w:hyperlink w:anchor="P78">
        <w:r>
          <w:rPr>
            <w:color w:val="0000FF"/>
          </w:rPr>
          <w:t>пунктах 6</w:t>
        </w:r>
      </w:hyperlink>
      <w:r>
        <w:t xml:space="preserve"> и </w:t>
      </w:r>
      <w:hyperlink w:anchor="P100">
        <w:r>
          <w:rPr>
            <w:color w:val="0000FF"/>
          </w:rPr>
          <w:t>7</w:t>
        </w:r>
      </w:hyperlink>
      <w:r>
        <w:t xml:space="preserve"> (при наличии) настоящего Порядка, либо ответов на соответствующие межведомственные запросы.</w:t>
      </w:r>
    </w:p>
    <w:p w:rsidR="004D02CD" w:rsidRDefault="004D02CD">
      <w:pPr>
        <w:pStyle w:val="ConsPlusNormal"/>
        <w:spacing w:before="220"/>
        <w:ind w:firstLine="540"/>
        <w:jc w:val="both"/>
      </w:pPr>
      <w:r>
        <w:t>13. Основаниями для отказа в предоставлении единовременной денежной выплаты являются:</w:t>
      </w:r>
    </w:p>
    <w:p w:rsidR="004D02CD" w:rsidRDefault="004D02CD">
      <w:pPr>
        <w:pStyle w:val="ConsPlusNormal"/>
        <w:spacing w:before="220"/>
        <w:ind w:firstLine="540"/>
        <w:jc w:val="both"/>
      </w:pPr>
      <w:r>
        <w:lastRenderedPageBreak/>
        <w:t>- отсутствие у получателя права на единовременную денежную выплату;</w:t>
      </w:r>
    </w:p>
    <w:p w:rsidR="004D02CD" w:rsidRDefault="004D02CD">
      <w:pPr>
        <w:pStyle w:val="ConsPlusNormal"/>
        <w:spacing w:before="220"/>
        <w:ind w:firstLine="540"/>
        <w:jc w:val="both"/>
      </w:pPr>
      <w:r>
        <w:t xml:space="preserve">- непредставление или представление не в полном объеме документов, указанных в </w:t>
      </w:r>
      <w:hyperlink w:anchor="P78">
        <w:r>
          <w:rPr>
            <w:color w:val="0000FF"/>
          </w:rPr>
          <w:t>пункте 6</w:t>
        </w:r>
      </w:hyperlink>
      <w:r>
        <w:t xml:space="preserve"> настоящего Порядка;</w:t>
      </w:r>
    </w:p>
    <w:p w:rsidR="004D02CD" w:rsidRDefault="004D02CD">
      <w:pPr>
        <w:pStyle w:val="ConsPlusNormal"/>
        <w:spacing w:before="220"/>
        <w:ind w:firstLine="540"/>
        <w:jc w:val="both"/>
      </w:pPr>
      <w:r>
        <w:t>- выявление в заявлении и (или) в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законодательством;</w:t>
      </w:r>
    </w:p>
    <w:p w:rsidR="004D02CD" w:rsidRDefault="004D02CD">
      <w:pPr>
        <w:pStyle w:val="ConsPlusNormal"/>
        <w:spacing w:before="220"/>
        <w:ind w:firstLine="540"/>
        <w:jc w:val="both"/>
      </w:pPr>
      <w:proofErr w:type="gramStart"/>
      <w:r>
        <w:t>- получение гражданином, пребывающим в добровольческом формировании, членами семьи погибшего (умершего) гражданина, пребывавшего в добровольческом формировании, аналогичной дополнительной меры социальной поддержки в виде единовременной денежной выплаты, осуществляемой за счет средств бюджетов субъектов Российской Федерации.</w:t>
      </w:r>
      <w:proofErr w:type="gramEnd"/>
    </w:p>
    <w:p w:rsidR="004D02CD" w:rsidRDefault="004D02CD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05.04.2024 N 231)</w:t>
      </w:r>
    </w:p>
    <w:p w:rsidR="004D02CD" w:rsidRDefault="004D02CD">
      <w:pPr>
        <w:pStyle w:val="ConsPlusNormal"/>
        <w:spacing w:before="220"/>
        <w:ind w:firstLine="540"/>
        <w:jc w:val="both"/>
      </w:pPr>
      <w:r>
        <w:t>В случае отказа в предоставлении единовременной денежной выплаты по основаниям, указанным в абзацах третьем и четвертом настоящего пункта, получатель или его представитель вправе повторно обратиться за назначением единовременной денежной выплаты после устранения оснований, послуживших причиной отказа.</w:t>
      </w:r>
    </w:p>
    <w:p w:rsidR="004D02CD" w:rsidRDefault="004D02CD">
      <w:pPr>
        <w:pStyle w:val="ConsPlusNormal"/>
        <w:spacing w:before="220"/>
        <w:ind w:firstLine="540"/>
        <w:jc w:val="both"/>
      </w:pPr>
      <w:r>
        <w:t>14. Уведомление об отказе в предоставлении единовременной денежной выплаты направляется отделом (сектором) социальной защиты соответственно получателю или его представителю в течение одного рабочего дня со дня принятия соответствующего решения.</w:t>
      </w:r>
    </w:p>
    <w:p w:rsidR="004D02CD" w:rsidRDefault="004D02CD">
      <w:pPr>
        <w:pStyle w:val="ConsPlusNormal"/>
        <w:spacing w:before="220"/>
        <w:ind w:firstLine="540"/>
        <w:jc w:val="both"/>
      </w:pPr>
      <w:r>
        <w:t>15. Единовременная денежная выплата предоставляется в течение 10 рабочих дней со дня принятия решения о предоставлении единовременной денежной выплаты путем перечисления денежных средств на указанный в заявлении счет, открытый на имя получателя в банке или иной кредитной организации.</w:t>
      </w:r>
    </w:p>
    <w:p w:rsidR="004D02CD" w:rsidRDefault="004D02CD">
      <w:pPr>
        <w:pStyle w:val="ConsPlusNormal"/>
        <w:spacing w:before="220"/>
        <w:ind w:firstLine="540"/>
        <w:jc w:val="both"/>
      </w:pPr>
      <w:r>
        <w:t>16. Получение единовременной денежной выплаты не учитывается при определении права на получение иных выплат и при предоставлении мер социальной поддержки, предусмотренных федеральным и областным законодательством.</w:t>
      </w:r>
    </w:p>
    <w:p w:rsidR="004D02CD" w:rsidRDefault="004D02CD">
      <w:pPr>
        <w:pStyle w:val="ConsPlusNormal"/>
        <w:spacing w:before="220"/>
        <w:ind w:firstLine="540"/>
        <w:jc w:val="both"/>
      </w:pPr>
      <w:r>
        <w:t>17. Единовременная денежная выплата предоставляется до 31 декабря 2025 года включительно.</w:t>
      </w:r>
    </w:p>
    <w:p w:rsidR="004D02CD" w:rsidRDefault="004D02C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Смоленской области от 26.10.2023 </w:t>
      </w:r>
      <w:hyperlink r:id="rId35">
        <w:r>
          <w:rPr>
            <w:color w:val="0000FF"/>
          </w:rPr>
          <w:t>N 40</w:t>
        </w:r>
      </w:hyperlink>
      <w:r>
        <w:t xml:space="preserve">, от 27.12.2024 </w:t>
      </w:r>
      <w:hyperlink r:id="rId36">
        <w:r>
          <w:rPr>
            <w:color w:val="0000FF"/>
          </w:rPr>
          <w:t>N 1071</w:t>
        </w:r>
      </w:hyperlink>
      <w:r>
        <w:t>)</w:t>
      </w:r>
    </w:p>
    <w:p w:rsidR="004D02CD" w:rsidRDefault="004D02CD">
      <w:pPr>
        <w:pStyle w:val="ConsPlusNormal"/>
        <w:jc w:val="both"/>
      </w:pPr>
    </w:p>
    <w:p w:rsidR="004D02CD" w:rsidRDefault="004D02CD">
      <w:pPr>
        <w:pStyle w:val="ConsPlusNormal"/>
        <w:jc w:val="both"/>
      </w:pPr>
    </w:p>
    <w:p w:rsidR="004D02CD" w:rsidRDefault="004D02CD">
      <w:pPr>
        <w:pStyle w:val="ConsPlusNormal"/>
        <w:jc w:val="both"/>
      </w:pPr>
    </w:p>
    <w:p w:rsidR="004D02CD" w:rsidRDefault="004D02CD">
      <w:pPr>
        <w:pStyle w:val="ConsPlusNormal"/>
        <w:jc w:val="both"/>
      </w:pPr>
    </w:p>
    <w:p w:rsidR="004D02CD" w:rsidRDefault="004D02CD">
      <w:pPr>
        <w:pStyle w:val="ConsPlusNormal"/>
        <w:jc w:val="both"/>
      </w:pPr>
    </w:p>
    <w:p w:rsidR="004D02CD" w:rsidRDefault="004D02CD">
      <w:pPr>
        <w:pStyle w:val="ConsPlusNormal"/>
        <w:jc w:val="right"/>
        <w:outlineLvl w:val="1"/>
      </w:pPr>
      <w:r>
        <w:t>Приложение</w:t>
      </w:r>
    </w:p>
    <w:p w:rsidR="004D02CD" w:rsidRDefault="004D02CD">
      <w:pPr>
        <w:pStyle w:val="ConsPlusNormal"/>
        <w:jc w:val="right"/>
      </w:pPr>
      <w:r>
        <w:t>к Порядку</w:t>
      </w:r>
    </w:p>
    <w:p w:rsidR="004D02CD" w:rsidRDefault="004D02CD">
      <w:pPr>
        <w:pStyle w:val="ConsPlusNormal"/>
        <w:jc w:val="right"/>
      </w:pPr>
      <w:r>
        <w:t>предоставления дополнительной меры</w:t>
      </w:r>
    </w:p>
    <w:p w:rsidR="004D02CD" w:rsidRDefault="004D02CD">
      <w:pPr>
        <w:pStyle w:val="ConsPlusNormal"/>
        <w:jc w:val="right"/>
      </w:pPr>
      <w:r>
        <w:t>социальной поддержки граждан</w:t>
      </w:r>
    </w:p>
    <w:p w:rsidR="004D02CD" w:rsidRDefault="004D02CD">
      <w:pPr>
        <w:pStyle w:val="ConsPlusNormal"/>
        <w:jc w:val="right"/>
      </w:pPr>
      <w:r>
        <w:t>Российской Федерации,</w:t>
      </w:r>
    </w:p>
    <w:p w:rsidR="004D02CD" w:rsidRDefault="004D02CD">
      <w:pPr>
        <w:pStyle w:val="ConsPlusNormal"/>
        <w:jc w:val="right"/>
      </w:pPr>
      <w:proofErr w:type="gramStart"/>
      <w:r>
        <w:t>пребывающих</w:t>
      </w:r>
      <w:proofErr w:type="gramEnd"/>
      <w:r>
        <w:t xml:space="preserve"> (пребывавших)</w:t>
      </w:r>
    </w:p>
    <w:p w:rsidR="004D02CD" w:rsidRDefault="004D02CD">
      <w:pPr>
        <w:pStyle w:val="ConsPlusNormal"/>
        <w:jc w:val="right"/>
      </w:pPr>
      <w:r>
        <w:t xml:space="preserve">в период проведения </w:t>
      </w:r>
      <w:proofErr w:type="gramStart"/>
      <w:r>
        <w:t>специальной</w:t>
      </w:r>
      <w:proofErr w:type="gramEnd"/>
    </w:p>
    <w:p w:rsidR="004D02CD" w:rsidRDefault="004D02CD">
      <w:pPr>
        <w:pStyle w:val="ConsPlusNormal"/>
        <w:jc w:val="right"/>
      </w:pPr>
      <w:r>
        <w:t xml:space="preserve">военной операции в </w:t>
      </w:r>
      <w:proofErr w:type="gramStart"/>
      <w:r>
        <w:t>добровольческих</w:t>
      </w:r>
      <w:proofErr w:type="gramEnd"/>
    </w:p>
    <w:p w:rsidR="004D02CD" w:rsidRDefault="004D02CD">
      <w:pPr>
        <w:pStyle w:val="ConsPlusNormal"/>
        <w:jc w:val="right"/>
      </w:pPr>
      <w:proofErr w:type="gramStart"/>
      <w:r>
        <w:t>формированиях</w:t>
      </w:r>
      <w:proofErr w:type="gramEnd"/>
      <w:r>
        <w:t>, содействующих</w:t>
      </w:r>
    </w:p>
    <w:p w:rsidR="004D02CD" w:rsidRDefault="004D02CD">
      <w:pPr>
        <w:pStyle w:val="ConsPlusNormal"/>
        <w:jc w:val="right"/>
      </w:pPr>
      <w:r>
        <w:t>выполнению задач, возложенных</w:t>
      </w:r>
    </w:p>
    <w:p w:rsidR="004D02CD" w:rsidRDefault="004D02CD">
      <w:pPr>
        <w:pStyle w:val="ConsPlusNormal"/>
        <w:jc w:val="right"/>
      </w:pPr>
      <w:r>
        <w:t>на Вооруженные Силы</w:t>
      </w:r>
    </w:p>
    <w:p w:rsidR="004D02CD" w:rsidRDefault="004D02CD">
      <w:pPr>
        <w:pStyle w:val="ConsPlusNormal"/>
        <w:jc w:val="right"/>
      </w:pPr>
      <w:r>
        <w:lastRenderedPageBreak/>
        <w:t>Российской Федерации,</w:t>
      </w:r>
    </w:p>
    <w:p w:rsidR="004D02CD" w:rsidRDefault="004D02CD">
      <w:pPr>
        <w:pStyle w:val="ConsPlusNormal"/>
        <w:jc w:val="right"/>
      </w:pPr>
      <w:r>
        <w:t>и членов их семей</w:t>
      </w:r>
    </w:p>
    <w:p w:rsidR="004D02CD" w:rsidRDefault="004D02C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D02C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2CD" w:rsidRDefault="004D02C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2CD" w:rsidRDefault="004D02C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02CD" w:rsidRDefault="004D02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02CD" w:rsidRDefault="004D02C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  <w:proofErr w:type="gramEnd"/>
          </w:p>
          <w:p w:rsidR="004D02CD" w:rsidRDefault="004D02CD">
            <w:pPr>
              <w:pStyle w:val="ConsPlusNormal"/>
              <w:jc w:val="center"/>
            </w:pPr>
            <w:r>
              <w:rPr>
                <w:color w:val="392C69"/>
              </w:rPr>
              <w:t>от 05.04.2024 N 231)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2CD" w:rsidRDefault="004D02CD">
            <w:pPr>
              <w:pStyle w:val="ConsPlusNormal"/>
            </w:pPr>
          </w:p>
        </w:tc>
      </w:tr>
    </w:tbl>
    <w:p w:rsidR="004D02CD" w:rsidRDefault="004D02CD">
      <w:pPr>
        <w:pStyle w:val="ConsPlusNormal"/>
        <w:jc w:val="both"/>
      </w:pPr>
    </w:p>
    <w:p w:rsidR="004D02CD" w:rsidRDefault="004D02CD">
      <w:pPr>
        <w:pStyle w:val="ConsPlusNormal"/>
        <w:jc w:val="right"/>
      </w:pPr>
      <w:r>
        <w:t>Форма</w:t>
      </w:r>
    </w:p>
    <w:p w:rsidR="004D02CD" w:rsidRDefault="004D02C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22"/>
        <w:gridCol w:w="4348"/>
      </w:tblGrid>
      <w:tr w:rsidR="004D02CD"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="004D02CD" w:rsidRDefault="004D02CD">
            <w:pPr>
              <w:pStyle w:val="ConsPlusNormal"/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:rsidR="004D02CD" w:rsidRDefault="004D02CD">
            <w:pPr>
              <w:pStyle w:val="ConsPlusNormal"/>
              <w:jc w:val="both"/>
            </w:pPr>
            <w:r>
              <w:t xml:space="preserve">Отдел (сектор) социальной защиты населения </w:t>
            </w:r>
            <w:proofErr w:type="gramStart"/>
            <w:r>
              <w:t>в</w:t>
            </w:r>
            <w:proofErr w:type="gramEnd"/>
            <w:r>
              <w:t xml:space="preserve"> ________________________</w:t>
            </w:r>
          </w:p>
          <w:p w:rsidR="004D02CD" w:rsidRDefault="004D02CD">
            <w:pPr>
              <w:pStyle w:val="ConsPlusNormal"/>
              <w:jc w:val="both"/>
            </w:pPr>
            <w:r>
              <w:t>Министерства социального</w:t>
            </w:r>
          </w:p>
          <w:p w:rsidR="004D02CD" w:rsidRDefault="004D02CD">
            <w:pPr>
              <w:pStyle w:val="ConsPlusNormal"/>
              <w:jc w:val="both"/>
            </w:pPr>
            <w:r>
              <w:t>развития Смоленской области</w:t>
            </w:r>
          </w:p>
        </w:tc>
      </w:tr>
      <w:tr w:rsidR="004D02C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02CD" w:rsidRDefault="004D02CD">
            <w:pPr>
              <w:pStyle w:val="ConsPlusNormal"/>
            </w:pPr>
          </w:p>
          <w:p w:rsidR="004D02CD" w:rsidRDefault="004D02CD">
            <w:pPr>
              <w:pStyle w:val="ConsPlusNormal"/>
              <w:jc w:val="center"/>
            </w:pPr>
            <w:r>
              <w:t>ЗАЯВЛЕНИЕ</w:t>
            </w:r>
          </w:p>
          <w:p w:rsidR="004D02CD" w:rsidRDefault="004D02CD">
            <w:pPr>
              <w:pStyle w:val="ConsPlusNormal"/>
              <w:jc w:val="center"/>
            </w:pPr>
            <w:r>
              <w:t>о предоставлении единовременной денежной выплаты</w:t>
            </w:r>
          </w:p>
          <w:p w:rsidR="004D02CD" w:rsidRDefault="004D02CD">
            <w:pPr>
              <w:pStyle w:val="ConsPlusNormal"/>
            </w:pPr>
          </w:p>
          <w:p w:rsidR="004D02CD" w:rsidRDefault="004D02CD">
            <w:pPr>
              <w:pStyle w:val="ConsPlusNormal"/>
              <w:jc w:val="both"/>
            </w:pPr>
            <w:r>
              <w:t>Гр. _______________________________________________________________________,</w:t>
            </w:r>
          </w:p>
          <w:p w:rsidR="004D02CD" w:rsidRDefault="004D02CD">
            <w:pPr>
              <w:pStyle w:val="ConsPlusNormal"/>
              <w:jc w:val="center"/>
            </w:pPr>
            <w:r>
              <w:t>(фамилия, имя, отчество (при наличии) получателя)</w:t>
            </w:r>
          </w:p>
          <w:p w:rsidR="004D02CD" w:rsidRDefault="004D02CD">
            <w:pPr>
              <w:pStyle w:val="ConsPlusNormal"/>
            </w:pPr>
          </w:p>
          <w:p w:rsidR="004D02CD" w:rsidRDefault="004D02CD">
            <w:pPr>
              <w:pStyle w:val="ConsPlusNormal"/>
              <w:jc w:val="both"/>
            </w:pPr>
            <w:r>
              <w:t>адрес регистрации по месту жительства получателя: _____________________________</w:t>
            </w:r>
          </w:p>
          <w:p w:rsidR="004D02CD" w:rsidRDefault="004D02CD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4D02CD" w:rsidRDefault="004D02CD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4D02CD" w:rsidRDefault="004D02CD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4D02CD" w:rsidRDefault="004D02CD">
            <w:pPr>
              <w:pStyle w:val="ConsPlusNormal"/>
              <w:jc w:val="both"/>
            </w:pPr>
            <w:r>
              <w:t>адрес фактического проживания получателя: __________________________________</w:t>
            </w:r>
          </w:p>
          <w:p w:rsidR="004D02CD" w:rsidRDefault="004D02CD">
            <w:pPr>
              <w:pStyle w:val="ConsPlusNormal"/>
              <w:jc w:val="both"/>
            </w:pPr>
            <w:r>
              <w:t>________________________________________________________________________,</w:t>
            </w:r>
          </w:p>
          <w:p w:rsidR="004D02CD" w:rsidRDefault="004D02CD">
            <w:pPr>
              <w:pStyle w:val="ConsPlusNormal"/>
            </w:pPr>
          </w:p>
          <w:p w:rsidR="004D02CD" w:rsidRDefault="004D02CD">
            <w:pPr>
              <w:pStyle w:val="ConsPlusNormal"/>
              <w:jc w:val="both"/>
            </w:pPr>
            <w:r>
              <w:t>телефон получателя: ________________________________________________________.</w:t>
            </w:r>
          </w:p>
          <w:p w:rsidR="004D02CD" w:rsidRDefault="004D02CD">
            <w:pPr>
              <w:pStyle w:val="ConsPlusNormal"/>
              <w:jc w:val="both"/>
            </w:pPr>
            <w:r>
              <w:t>Паспорт (иной документ, удостоверяющий личность):</w:t>
            </w:r>
          </w:p>
        </w:tc>
      </w:tr>
    </w:tbl>
    <w:p w:rsidR="004D02CD" w:rsidRDefault="004D02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757"/>
        <w:gridCol w:w="1984"/>
        <w:gridCol w:w="3628"/>
      </w:tblGrid>
      <w:tr w:rsidR="004D02CD">
        <w:tc>
          <w:tcPr>
            <w:tcW w:w="1701" w:type="dxa"/>
          </w:tcPr>
          <w:p w:rsidR="004D02CD" w:rsidRDefault="004D02CD">
            <w:pPr>
              <w:pStyle w:val="ConsPlusNormal"/>
              <w:jc w:val="both"/>
            </w:pPr>
            <w:r>
              <w:t>Серия</w:t>
            </w:r>
          </w:p>
        </w:tc>
        <w:tc>
          <w:tcPr>
            <w:tcW w:w="1757" w:type="dxa"/>
          </w:tcPr>
          <w:p w:rsidR="004D02CD" w:rsidRDefault="004D02CD">
            <w:pPr>
              <w:pStyle w:val="ConsPlusNormal"/>
            </w:pPr>
          </w:p>
        </w:tc>
        <w:tc>
          <w:tcPr>
            <w:tcW w:w="1984" w:type="dxa"/>
          </w:tcPr>
          <w:p w:rsidR="004D02CD" w:rsidRDefault="004D02CD">
            <w:pPr>
              <w:pStyle w:val="ConsPlusNormal"/>
              <w:jc w:val="both"/>
            </w:pPr>
            <w:r>
              <w:t>Дата выдачи</w:t>
            </w:r>
          </w:p>
        </w:tc>
        <w:tc>
          <w:tcPr>
            <w:tcW w:w="3628" w:type="dxa"/>
          </w:tcPr>
          <w:p w:rsidR="004D02CD" w:rsidRDefault="004D02CD">
            <w:pPr>
              <w:pStyle w:val="ConsPlusNormal"/>
            </w:pPr>
          </w:p>
        </w:tc>
      </w:tr>
      <w:tr w:rsidR="004D02CD">
        <w:tc>
          <w:tcPr>
            <w:tcW w:w="1701" w:type="dxa"/>
          </w:tcPr>
          <w:p w:rsidR="004D02CD" w:rsidRDefault="004D02CD">
            <w:pPr>
              <w:pStyle w:val="ConsPlusNormal"/>
              <w:jc w:val="both"/>
            </w:pPr>
            <w:r>
              <w:t>Номер</w:t>
            </w:r>
          </w:p>
        </w:tc>
        <w:tc>
          <w:tcPr>
            <w:tcW w:w="7369" w:type="dxa"/>
            <w:gridSpan w:val="3"/>
          </w:tcPr>
          <w:p w:rsidR="004D02CD" w:rsidRDefault="004D02CD">
            <w:pPr>
              <w:pStyle w:val="ConsPlusNormal"/>
            </w:pPr>
          </w:p>
        </w:tc>
      </w:tr>
      <w:tr w:rsidR="004D02CD">
        <w:tc>
          <w:tcPr>
            <w:tcW w:w="1701" w:type="dxa"/>
          </w:tcPr>
          <w:p w:rsidR="004D02CD" w:rsidRDefault="004D02CD">
            <w:pPr>
              <w:pStyle w:val="ConsPlusNormal"/>
              <w:jc w:val="both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7369" w:type="dxa"/>
            <w:gridSpan w:val="3"/>
          </w:tcPr>
          <w:p w:rsidR="004D02CD" w:rsidRDefault="004D02CD">
            <w:pPr>
              <w:pStyle w:val="ConsPlusNormal"/>
            </w:pPr>
          </w:p>
        </w:tc>
      </w:tr>
    </w:tbl>
    <w:p w:rsidR="004D02CD" w:rsidRDefault="004D02C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08"/>
        <w:gridCol w:w="6762"/>
      </w:tblGrid>
      <w:tr w:rsidR="004D02C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02CD" w:rsidRDefault="004D02CD">
            <w:pPr>
              <w:pStyle w:val="ConsPlusNormal"/>
              <w:jc w:val="both"/>
            </w:pPr>
            <w:r>
              <w:t>Категория получателя ______________________________________________________.</w:t>
            </w:r>
          </w:p>
        </w:tc>
      </w:tr>
      <w:tr w:rsidR="004D02CD"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</w:tcPr>
          <w:p w:rsidR="004D02CD" w:rsidRDefault="004D02CD">
            <w:pPr>
              <w:pStyle w:val="ConsPlusNormal"/>
            </w:pPr>
          </w:p>
        </w:tc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</w:tcPr>
          <w:p w:rsidR="004D02CD" w:rsidRDefault="004D02CD">
            <w:pPr>
              <w:pStyle w:val="ConsPlusNormal"/>
              <w:jc w:val="both"/>
            </w:pPr>
            <w:r>
              <w:t>(гражданин, пребывающий в добровольческом формировании, члены семьи погибшего (умершего) гражданина, пребывавшего в добровольческом формировании)</w:t>
            </w:r>
          </w:p>
        </w:tc>
      </w:tr>
      <w:tr w:rsidR="004D02CD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02CD" w:rsidRDefault="004D02CD">
            <w:pPr>
              <w:pStyle w:val="ConsPlusNormal"/>
              <w:ind w:firstLine="283"/>
              <w:jc w:val="both"/>
            </w:pPr>
            <w:r>
              <w:t>Степень родства с погибшим (умершим) гражданином, пребывавшим в добровольческом формировании, _____________________________________________.</w:t>
            </w:r>
          </w:p>
          <w:p w:rsidR="004D02CD" w:rsidRDefault="004D02CD">
            <w:pPr>
              <w:pStyle w:val="ConsPlusNormal"/>
              <w:jc w:val="center"/>
            </w:pPr>
            <w:r>
              <w:t>(супруг, супруга, дети, родители)</w:t>
            </w:r>
          </w:p>
          <w:p w:rsidR="004D02CD" w:rsidRDefault="004D02CD">
            <w:pPr>
              <w:pStyle w:val="ConsPlusNormal"/>
              <w:ind w:firstLine="283"/>
              <w:jc w:val="both"/>
            </w:pPr>
            <w:r>
              <w:t>Данные о погибшем (умершем) гражданине, пребывавшем в добровольческом формировании:</w:t>
            </w:r>
          </w:p>
          <w:p w:rsidR="004D02CD" w:rsidRDefault="004D02CD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4D02CD" w:rsidRDefault="004D02CD">
            <w:pPr>
              <w:pStyle w:val="ConsPlusNormal"/>
              <w:jc w:val="center"/>
            </w:pPr>
            <w:r>
              <w:t>(фамилия, имя, отчество (при наличии), дата рождения, сведения о месте регистрации по месту жительства (месту пребывания))</w:t>
            </w:r>
          </w:p>
          <w:p w:rsidR="004D02CD" w:rsidRDefault="004D02CD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4D02CD" w:rsidRDefault="004D02CD">
            <w:pPr>
              <w:pStyle w:val="ConsPlusNormal"/>
            </w:pPr>
          </w:p>
          <w:p w:rsidR="004D02CD" w:rsidRDefault="004D02CD">
            <w:pPr>
              <w:pStyle w:val="ConsPlusNormal"/>
              <w:ind w:firstLine="283"/>
              <w:jc w:val="both"/>
            </w:pPr>
            <w:r>
              <w:t>Данные о представителе получателя (в случае подачи заявления представителем получателя):</w:t>
            </w:r>
          </w:p>
          <w:p w:rsidR="004D02CD" w:rsidRDefault="004D02CD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4D02CD" w:rsidRDefault="004D02CD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  <w:p w:rsidR="004D02CD" w:rsidRDefault="004D02CD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4D02CD" w:rsidRDefault="004D02CD">
            <w:pPr>
              <w:pStyle w:val="ConsPlusNormal"/>
              <w:jc w:val="center"/>
            </w:pPr>
            <w:r>
              <w:t>(сведения о месте жительства)</w:t>
            </w:r>
          </w:p>
          <w:p w:rsidR="004D02CD" w:rsidRDefault="004D02CD">
            <w:pPr>
              <w:pStyle w:val="ConsPlusNormal"/>
              <w:jc w:val="both"/>
            </w:pPr>
            <w:r>
              <w:t>Паспорт (иной документ, удостоверяющий личность):</w:t>
            </w:r>
          </w:p>
        </w:tc>
      </w:tr>
    </w:tbl>
    <w:p w:rsidR="004D02CD" w:rsidRDefault="004D02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757"/>
        <w:gridCol w:w="1984"/>
        <w:gridCol w:w="3628"/>
      </w:tblGrid>
      <w:tr w:rsidR="004D02CD">
        <w:tc>
          <w:tcPr>
            <w:tcW w:w="1701" w:type="dxa"/>
          </w:tcPr>
          <w:p w:rsidR="004D02CD" w:rsidRDefault="004D02CD">
            <w:pPr>
              <w:pStyle w:val="ConsPlusNormal"/>
              <w:jc w:val="both"/>
            </w:pPr>
            <w:r>
              <w:t>Серия</w:t>
            </w:r>
          </w:p>
        </w:tc>
        <w:tc>
          <w:tcPr>
            <w:tcW w:w="1757" w:type="dxa"/>
          </w:tcPr>
          <w:p w:rsidR="004D02CD" w:rsidRDefault="004D02CD">
            <w:pPr>
              <w:pStyle w:val="ConsPlusNormal"/>
            </w:pPr>
          </w:p>
        </w:tc>
        <w:tc>
          <w:tcPr>
            <w:tcW w:w="1984" w:type="dxa"/>
          </w:tcPr>
          <w:p w:rsidR="004D02CD" w:rsidRDefault="004D02CD">
            <w:pPr>
              <w:pStyle w:val="ConsPlusNormal"/>
              <w:jc w:val="both"/>
            </w:pPr>
            <w:r>
              <w:t>Дата выдачи</w:t>
            </w:r>
          </w:p>
        </w:tc>
        <w:tc>
          <w:tcPr>
            <w:tcW w:w="3628" w:type="dxa"/>
          </w:tcPr>
          <w:p w:rsidR="004D02CD" w:rsidRDefault="004D02CD">
            <w:pPr>
              <w:pStyle w:val="ConsPlusNormal"/>
            </w:pPr>
          </w:p>
        </w:tc>
      </w:tr>
      <w:tr w:rsidR="004D02CD">
        <w:tc>
          <w:tcPr>
            <w:tcW w:w="1701" w:type="dxa"/>
          </w:tcPr>
          <w:p w:rsidR="004D02CD" w:rsidRDefault="004D02CD">
            <w:pPr>
              <w:pStyle w:val="ConsPlusNormal"/>
              <w:jc w:val="both"/>
            </w:pPr>
            <w:r>
              <w:t>Номер</w:t>
            </w:r>
          </w:p>
        </w:tc>
        <w:tc>
          <w:tcPr>
            <w:tcW w:w="7369" w:type="dxa"/>
            <w:gridSpan w:val="3"/>
          </w:tcPr>
          <w:p w:rsidR="004D02CD" w:rsidRDefault="004D02CD">
            <w:pPr>
              <w:pStyle w:val="ConsPlusNormal"/>
            </w:pPr>
          </w:p>
        </w:tc>
      </w:tr>
      <w:tr w:rsidR="004D02CD">
        <w:tc>
          <w:tcPr>
            <w:tcW w:w="1701" w:type="dxa"/>
          </w:tcPr>
          <w:p w:rsidR="004D02CD" w:rsidRDefault="004D02CD">
            <w:pPr>
              <w:pStyle w:val="ConsPlusNormal"/>
              <w:jc w:val="both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7369" w:type="dxa"/>
            <w:gridSpan w:val="3"/>
          </w:tcPr>
          <w:p w:rsidR="004D02CD" w:rsidRDefault="004D02CD">
            <w:pPr>
              <w:pStyle w:val="ConsPlusNormal"/>
            </w:pPr>
          </w:p>
        </w:tc>
      </w:tr>
    </w:tbl>
    <w:p w:rsidR="004D02CD" w:rsidRDefault="004D02C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5"/>
        <w:gridCol w:w="1185"/>
        <w:gridCol w:w="196"/>
        <w:gridCol w:w="1532"/>
        <w:gridCol w:w="1230"/>
        <w:gridCol w:w="121"/>
        <w:gridCol w:w="3921"/>
      </w:tblGrid>
      <w:tr w:rsidR="004D02CD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02CD" w:rsidRDefault="004D02CD">
            <w:pPr>
              <w:pStyle w:val="ConsPlusNormal"/>
              <w:jc w:val="center"/>
            </w:pPr>
            <w:r>
              <w:t>__________________________________________________________________________</w:t>
            </w:r>
          </w:p>
          <w:p w:rsidR="004D02CD" w:rsidRDefault="004D02CD">
            <w:pPr>
              <w:pStyle w:val="ConsPlusNormal"/>
              <w:jc w:val="center"/>
            </w:pPr>
            <w:proofErr w:type="gramStart"/>
            <w:r>
              <w:t>(наименование документа, подтверждающего полномочия представителя получателя, дата, номер,</w:t>
            </w:r>
            <w:proofErr w:type="gramEnd"/>
          </w:p>
          <w:p w:rsidR="004D02CD" w:rsidRDefault="004D02CD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4D02CD" w:rsidRDefault="004D02CD">
            <w:pPr>
              <w:pStyle w:val="ConsPlusNormal"/>
              <w:jc w:val="center"/>
            </w:pPr>
            <w:r>
              <w:t xml:space="preserve">серия (при наличии) и кем </w:t>
            </w:r>
            <w:proofErr w:type="gramStart"/>
            <w:r>
              <w:t>выдан</w:t>
            </w:r>
            <w:proofErr w:type="gramEnd"/>
            <w:r>
              <w:t>)</w:t>
            </w:r>
          </w:p>
          <w:p w:rsidR="004D02CD" w:rsidRDefault="004D02CD">
            <w:pPr>
              <w:pStyle w:val="ConsPlusNormal"/>
              <w:ind w:firstLine="283"/>
              <w:jc w:val="both"/>
            </w:pPr>
            <w:r>
              <w:t>Прошу назначить _________________________________________________________</w:t>
            </w:r>
          </w:p>
          <w:p w:rsidR="004D02CD" w:rsidRDefault="004D02CD">
            <w:pPr>
              <w:pStyle w:val="ConsPlusNormal"/>
              <w:jc w:val="center"/>
            </w:pPr>
            <w:r>
              <w:t>(фамилия, имя, отчество (при наличии) получателя)</w:t>
            </w:r>
          </w:p>
          <w:p w:rsidR="004D02CD" w:rsidRDefault="004D02CD">
            <w:pPr>
              <w:pStyle w:val="ConsPlusNormal"/>
              <w:jc w:val="both"/>
            </w:pPr>
            <w:r>
              <w:t>единовременную денежную выплату и перечислить ее на счет N __________________,</w:t>
            </w:r>
          </w:p>
          <w:p w:rsidR="004D02CD" w:rsidRDefault="004D02CD">
            <w:pPr>
              <w:pStyle w:val="ConsPlusNormal"/>
            </w:pPr>
            <w:r>
              <w:t>открытый в ________________________________________________________________</w:t>
            </w:r>
          </w:p>
          <w:p w:rsidR="004D02CD" w:rsidRDefault="004D02CD">
            <w:pPr>
              <w:pStyle w:val="ConsPlusNormal"/>
              <w:jc w:val="center"/>
            </w:pPr>
            <w:r>
              <w:t>(наименование кредитной организации)</w:t>
            </w:r>
          </w:p>
          <w:p w:rsidR="004D02CD" w:rsidRDefault="004D02CD">
            <w:pPr>
              <w:pStyle w:val="ConsPlusNormal"/>
            </w:pPr>
            <w:r>
              <w:t>__________________________________________________________________________</w:t>
            </w:r>
          </w:p>
          <w:p w:rsidR="004D02CD" w:rsidRDefault="004D02CD">
            <w:pPr>
              <w:pStyle w:val="ConsPlusNormal"/>
            </w:pPr>
          </w:p>
          <w:p w:rsidR="004D02CD" w:rsidRDefault="004D02CD">
            <w:pPr>
              <w:pStyle w:val="ConsPlusNormal"/>
              <w:jc w:val="both"/>
            </w:pPr>
            <w:r>
              <w:t>на имя ___________________________________________________________________.</w:t>
            </w:r>
          </w:p>
          <w:p w:rsidR="004D02CD" w:rsidRDefault="004D02CD">
            <w:pPr>
              <w:pStyle w:val="ConsPlusNormal"/>
            </w:pPr>
          </w:p>
          <w:p w:rsidR="004D02CD" w:rsidRDefault="004D02CD">
            <w:pPr>
              <w:pStyle w:val="ConsPlusNormal"/>
              <w:ind w:firstLine="283"/>
              <w:jc w:val="both"/>
            </w:pPr>
            <w:r>
              <w:t>Несовершеннолетние дети погибшего (умершего) гражданина, пребывавшего в добровольческом формировании (при наличии):</w:t>
            </w:r>
          </w:p>
          <w:p w:rsidR="004D02CD" w:rsidRDefault="004D02CD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4D02CD" w:rsidRDefault="004D02CD">
            <w:pPr>
              <w:pStyle w:val="ConsPlusNormal"/>
              <w:jc w:val="center"/>
            </w:pPr>
            <w:r>
              <w:t>(фамилия, имя, отчество (при наличии), дата рождения)</w:t>
            </w:r>
          </w:p>
          <w:p w:rsidR="004D02CD" w:rsidRDefault="004D02CD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4D02CD" w:rsidRDefault="004D02CD">
            <w:pPr>
              <w:pStyle w:val="ConsPlusNormal"/>
              <w:ind w:firstLine="283"/>
              <w:jc w:val="both"/>
            </w:pPr>
            <w:r>
              <w:t xml:space="preserve">Даю свое согласие, а также согласие представляемого мною лица (в случае подачи заявления представителем получателя) на обработку (сбор, систематизацию, накопление, хранение, уточнение, использование и передачу) персональных данных в соответствии с Федеральным </w:t>
            </w:r>
            <w:hyperlink r:id="rId38">
              <w:r>
                <w:rPr>
                  <w:color w:val="0000FF"/>
                </w:rPr>
                <w:t>законом</w:t>
              </w:r>
            </w:hyperlink>
            <w:r>
              <w:t xml:space="preserve"> "О персональных данных". Ознакомле</w:t>
            </w:r>
            <w:proofErr w:type="gramStart"/>
            <w:r>
              <w:t>н(</w:t>
            </w:r>
            <w:proofErr w:type="gramEnd"/>
            <w:r>
              <w:t>а) с тем, что могу отказаться от обработки персональных данных, подав соответствующее заявление в сектор социальных выплат, приема и обработки информации смоленского областного государственного казенного учреждения "Центр социальных выплат, приема и обработки информации".</w:t>
            </w:r>
          </w:p>
        </w:tc>
      </w:tr>
      <w:tr w:rsidR="004D02CD">
        <w:tc>
          <w:tcPr>
            <w:tcW w:w="37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02CD" w:rsidRDefault="004D02CD">
            <w:pPr>
              <w:pStyle w:val="ConsPlusNormal"/>
              <w:jc w:val="both"/>
            </w:pPr>
            <w:r>
              <w:t>"___" __________ 20__ г.</w:t>
            </w:r>
          </w:p>
        </w:tc>
        <w:tc>
          <w:tcPr>
            <w:tcW w:w="5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02CD" w:rsidRDefault="004D02CD">
            <w:pPr>
              <w:pStyle w:val="ConsPlusNormal"/>
            </w:pPr>
            <w:r>
              <w:t>__________________________________________</w:t>
            </w:r>
          </w:p>
          <w:p w:rsidR="004D02CD" w:rsidRDefault="004D02CD">
            <w:pPr>
              <w:pStyle w:val="ConsPlusNormal"/>
            </w:pPr>
            <w:r>
              <w:t>(подпись получателя (представителя получателя))</w:t>
            </w:r>
          </w:p>
        </w:tc>
      </w:tr>
      <w:tr w:rsidR="004D02CD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02CD" w:rsidRDefault="004D02CD">
            <w:pPr>
              <w:pStyle w:val="ConsPlusNormal"/>
              <w:jc w:val="both"/>
            </w:pPr>
            <w:r>
              <w:t>Заявление и документы гр. ___________________________________________________</w:t>
            </w:r>
          </w:p>
          <w:p w:rsidR="004D02CD" w:rsidRDefault="004D02CD">
            <w:pPr>
              <w:pStyle w:val="ConsPlusNormal"/>
              <w:jc w:val="right"/>
            </w:pPr>
            <w:r>
              <w:t>(фамилия, имя, отчество (при наличии) получателя (представителя получателя))</w:t>
            </w:r>
          </w:p>
          <w:p w:rsidR="004D02CD" w:rsidRDefault="004D02CD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4D02CD" w:rsidRDefault="004D02CD">
            <w:pPr>
              <w:pStyle w:val="ConsPlusNormal"/>
              <w:jc w:val="both"/>
            </w:pPr>
            <w:proofErr w:type="gramStart"/>
            <w:r>
              <w:t>приняты</w:t>
            </w:r>
            <w:proofErr w:type="gramEnd"/>
            <w:r>
              <w:t xml:space="preserve"> _________ и зарегистрированы N _____ _______________________________</w:t>
            </w:r>
          </w:p>
        </w:tc>
      </w:tr>
      <w:tr w:rsidR="004D02CD"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4D02CD" w:rsidRDefault="004D02CD">
            <w:pPr>
              <w:pStyle w:val="ConsPlusNormal"/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02CD" w:rsidRDefault="004D02CD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8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02CD" w:rsidRDefault="004D02CD">
            <w:pPr>
              <w:pStyle w:val="ConsPlusNormal"/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4D02CD" w:rsidRDefault="004D02CD">
            <w:pPr>
              <w:pStyle w:val="ConsPlusNormal"/>
              <w:jc w:val="center"/>
            </w:pPr>
            <w:r>
              <w:t>(подпись, фамилия, имя, отчество (при наличии) специалиста, принявшего документы)</w:t>
            </w:r>
          </w:p>
        </w:tc>
      </w:tr>
      <w:tr w:rsidR="004D02CD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02CD" w:rsidRDefault="004D02CD">
            <w:pPr>
              <w:pStyle w:val="ConsPlusNormal"/>
              <w:pBdr>
                <w:bottom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4D02CD" w:rsidRDefault="004D02CD">
            <w:pPr>
              <w:pStyle w:val="ConsPlusNormal"/>
              <w:jc w:val="center"/>
            </w:pPr>
            <w:r>
              <w:t>(линия отреза)</w:t>
            </w:r>
          </w:p>
          <w:p w:rsidR="004D02CD" w:rsidRDefault="004D02CD">
            <w:pPr>
              <w:pStyle w:val="ConsPlusNormal"/>
            </w:pPr>
          </w:p>
          <w:p w:rsidR="004D02CD" w:rsidRDefault="004D02CD">
            <w:pPr>
              <w:pStyle w:val="ConsPlusNormal"/>
              <w:jc w:val="center"/>
            </w:pPr>
            <w:r>
              <w:t>Расписка-уведомление</w:t>
            </w:r>
          </w:p>
          <w:p w:rsidR="004D02CD" w:rsidRDefault="004D02CD">
            <w:pPr>
              <w:pStyle w:val="ConsPlusNormal"/>
            </w:pPr>
          </w:p>
          <w:p w:rsidR="004D02CD" w:rsidRDefault="004D02CD">
            <w:pPr>
              <w:pStyle w:val="ConsPlusNormal"/>
              <w:jc w:val="both"/>
            </w:pPr>
            <w:r>
              <w:t>Заявление и документы гр. ___________________________________________________</w:t>
            </w:r>
          </w:p>
          <w:p w:rsidR="004D02CD" w:rsidRDefault="004D02CD">
            <w:pPr>
              <w:pStyle w:val="ConsPlusNormal"/>
              <w:jc w:val="right"/>
            </w:pPr>
            <w:r>
              <w:t>(фамилия, имя, отчество (при наличии) получателя (представителя получателя))</w:t>
            </w:r>
          </w:p>
          <w:p w:rsidR="004D02CD" w:rsidRDefault="004D02CD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4D02CD" w:rsidRDefault="004D02CD">
            <w:pPr>
              <w:pStyle w:val="ConsPlusNormal"/>
              <w:jc w:val="both"/>
            </w:pPr>
            <w:proofErr w:type="gramStart"/>
            <w:r>
              <w:t>приняты</w:t>
            </w:r>
            <w:proofErr w:type="gramEnd"/>
            <w:r>
              <w:t xml:space="preserve"> ________ и зарегистрированы N ______ _______________________________</w:t>
            </w:r>
          </w:p>
        </w:tc>
      </w:tr>
      <w:tr w:rsidR="004D02CD"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4D02CD" w:rsidRDefault="004D02CD">
            <w:pPr>
              <w:pStyle w:val="ConsPlusNormal"/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4D02CD" w:rsidRDefault="004D02CD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02CD" w:rsidRDefault="004D02CD">
            <w:pPr>
              <w:pStyle w:val="ConsPlusNormal"/>
            </w:pPr>
          </w:p>
        </w:tc>
        <w:tc>
          <w:tcPr>
            <w:tcW w:w="4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02CD" w:rsidRDefault="004D02CD">
            <w:pPr>
              <w:pStyle w:val="ConsPlusNormal"/>
              <w:jc w:val="center"/>
            </w:pPr>
            <w:r>
              <w:t>(подпись, фамилия, имя, отчество (при наличии) специалиста, принявшего документы)</w:t>
            </w:r>
          </w:p>
        </w:tc>
      </w:tr>
    </w:tbl>
    <w:p w:rsidR="004D02CD" w:rsidRDefault="004D02CD">
      <w:pPr>
        <w:pStyle w:val="ConsPlusNormal"/>
        <w:jc w:val="both"/>
      </w:pPr>
    </w:p>
    <w:p w:rsidR="004D02CD" w:rsidRDefault="004D02CD">
      <w:pPr>
        <w:pStyle w:val="ConsPlusNormal"/>
        <w:jc w:val="both"/>
      </w:pPr>
    </w:p>
    <w:p w:rsidR="004D02CD" w:rsidRDefault="004D02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74C8" w:rsidRDefault="001874C8">
      <w:bookmarkStart w:id="6" w:name="_GoBack"/>
      <w:bookmarkEnd w:id="6"/>
    </w:p>
    <w:sectPr w:rsidR="001874C8" w:rsidSect="007E3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CD"/>
    <w:rsid w:val="001874C8"/>
    <w:rsid w:val="004D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2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D02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D02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2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D02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D02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76&amp;n=139675&amp;dst=100006" TargetMode="External"/><Relationship Id="rId18" Type="http://schemas.openxmlformats.org/officeDocument/2006/relationships/hyperlink" Target="https://login.consultant.ru/link/?req=doc&amp;base=RLAW376&amp;n=152847&amp;dst=100005" TargetMode="External"/><Relationship Id="rId26" Type="http://schemas.openxmlformats.org/officeDocument/2006/relationships/hyperlink" Target="https://login.consultant.ru/link/?req=doc&amp;base=RLAW376&amp;n=144039&amp;dst=100018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login.consultant.ru/link/?req=doc&amp;base=RLAW376&amp;n=152847&amp;dst=100006" TargetMode="External"/><Relationship Id="rId34" Type="http://schemas.openxmlformats.org/officeDocument/2006/relationships/hyperlink" Target="https://login.consultant.ru/link/?req=doc&amp;base=RLAW376&amp;n=144039&amp;dst=100048" TargetMode="External"/><Relationship Id="rId7" Type="http://schemas.openxmlformats.org/officeDocument/2006/relationships/hyperlink" Target="https://login.consultant.ru/link/?req=doc&amp;base=RLAW376&amp;n=139675&amp;dst=100005" TargetMode="External"/><Relationship Id="rId12" Type="http://schemas.openxmlformats.org/officeDocument/2006/relationships/hyperlink" Target="https://login.consultant.ru/link/?req=doc&amp;base=RLAW376&amp;n=144039&amp;dst=100009" TargetMode="External"/><Relationship Id="rId17" Type="http://schemas.openxmlformats.org/officeDocument/2006/relationships/hyperlink" Target="https://login.consultant.ru/link/?req=doc&amp;base=RLAW376&amp;n=150924&amp;dst=100005" TargetMode="External"/><Relationship Id="rId25" Type="http://schemas.openxmlformats.org/officeDocument/2006/relationships/hyperlink" Target="https://login.consultant.ru/link/?req=doc&amp;base=RZR&amp;n=490643&amp;dst=100123" TargetMode="External"/><Relationship Id="rId33" Type="http://schemas.openxmlformats.org/officeDocument/2006/relationships/hyperlink" Target="https://login.consultant.ru/link/?req=doc&amp;base=RLAW376&amp;n=144039&amp;dst=100047" TargetMode="External"/><Relationship Id="rId38" Type="http://schemas.openxmlformats.org/officeDocument/2006/relationships/hyperlink" Target="https://login.consultant.ru/link/?req=doc&amp;base=RZR&amp;n=48268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76&amp;n=144039&amp;dst=100011" TargetMode="External"/><Relationship Id="rId20" Type="http://schemas.openxmlformats.org/officeDocument/2006/relationships/hyperlink" Target="https://login.consultant.ru/link/?req=doc&amp;base=RLAW376&amp;n=152904" TargetMode="External"/><Relationship Id="rId29" Type="http://schemas.openxmlformats.org/officeDocument/2006/relationships/hyperlink" Target="https://login.consultant.ru/link/?req=doc&amp;base=RLAW376&amp;n=152847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35918&amp;dst=100005" TargetMode="External"/><Relationship Id="rId11" Type="http://schemas.openxmlformats.org/officeDocument/2006/relationships/hyperlink" Target="https://login.consultant.ru/link/?req=doc&amp;base=RLAW376&amp;n=144039&amp;dst=100007" TargetMode="External"/><Relationship Id="rId24" Type="http://schemas.openxmlformats.org/officeDocument/2006/relationships/hyperlink" Target="https://login.consultant.ru/link/?req=doc&amp;base=RZR&amp;n=490643&amp;dst=100068" TargetMode="External"/><Relationship Id="rId32" Type="http://schemas.openxmlformats.org/officeDocument/2006/relationships/hyperlink" Target="https://login.consultant.ru/link/?req=doc&amp;base=RLAW376&amp;n=139675&amp;dst=100008" TargetMode="External"/><Relationship Id="rId37" Type="http://schemas.openxmlformats.org/officeDocument/2006/relationships/hyperlink" Target="https://login.consultant.ru/link/?req=doc&amp;base=RLAW376&amp;n=144039&amp;dst=100049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376&amp;n=139675&amp;dst=100007" TargetMode="External"/><Relationship Id="rId23" Type="http://schemas.openxmlformats.org/officeDocument/2006/relationships/hyperlink" Target="https://login.consultant.ru/link/?req=doc&amp;base=RLAW376&amp;n=144039&amp;dst=100015" TargetMode="External"/><Relationship Id="rId28" Type="http://schemas.openxmlformats.org/officeDocument/2006/relationships/hyperlink" Target="https://login.consultant.ru/link/?req=doc&amp;base=RLAW376&amp;n=152847&amp;dst=100008" TargetMode="External"/><Relationship Id="rId36" Type="http://schemas.openxmlformats.org/officeDocument/2006/relationships/hyperlink" Target="https://login.consultant.ru/link/?req=doc&amp;base=RLAW376&amp;n=150924&amp;dst=100005" TargetMode="External"/><Relationship Id="rId10" Type="http://schemas.openxmlformats.org/officeDocument/2006/relationships/hyperlink" Target="https://login.consultant.ru/link/?req=doc&amp;base=RLAW376&amp;n=152847&amp;dst=100005" TargetMode="External"/><Relationship Id="rId19" Type="http://schemas.openxmlformats.org/officeDocument/2006/relationships/hyperlink" Target="https://login.consultant.ru/link/?req=doc&amp;base=RLAW376&amp;n=144039&amp;dst=100013" TargetMode="External"/><Relationship Id="rId31" Type="http://schemas.openxmlformats.org/officeDocument/2006/relationships/hyperlink" Target="https://login.consultant.ru/link/?req=doc&amp;base=RLAW376&amp;n=144039&amp;dst=1000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50924&amp;dst=100005" TargetMode="External"/><Relationship Id="rId14" Type="http://schemas.openxmlformats.org/officeDocument/2006/relationships/hyperlink" Target="https://login.consultant.ru/link/?req=doc&amp;base=RLAW376&amp;n=135918&amp;dst=100005" TargetMode="External"/><Relationship Id="rId22" Type="http://schemas.openxmlformats.org/officeDocument/2006/relationships/hyperlink" Target="https://login.consultant.ru/link/?req=doc&amp;base=RLAW376&amp;n=152904" TargetMode="External"/><Relationship Id="rId27" Type="http://schemas.openxmlformats.org/officeDocument/2006/relationships/hyperlink" Target="https://login.consultant.ru/link/?req=doc&amp;base=RLAW376&amp;n=144039&amp;dst=100024" TargetMode="External"/><Relationship Id="rId30" Type="http://schemas.openxmlformats.org/officeDocument/2006/relationships/hyperlink" Target="https://login.consultant.ru/link/?req=doc&amp;base=RLAW376&amp;n=144039&amp;dst=100026" TargetMode="External"/><Relationship Id="rId35" Type="http://schemas.openxmlformats.org/officeDocument/2006/relationships/hyperlink" Target="https://login.consultant.ru/link/?req=doc&amp;base=RLAW376&amp;n=139675&amp;dst=100009" TargetMode="External"/><Relationship Id="rId8" Type="http://schemas.openxmlformats.org/officeDocument/2006/relationships/hyperlink" Target="https://login.consultant.ru/link/?req=doc&amp;base=RLAW376&amp;n=144039&amp;dst=10000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4333</Words>
  <Characters>24703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Чепелова Е.О.</dc:creator>
  <cp:lastModifiedBy>Чепелова Е.О.</cp:lastModifiedBy>
  <cp:revision>1</cp:revision>
  <dcterms:created xsi:type="dcterms:W3CDTF">2025-04-15T08:46:00Z</dcterms:created>
  <dcterms:modified xsi:type="dcterms:W3CDTF">2025-04-15T08:47:00Z</dcterms:modified>
</cp:coreProperties>
</file>