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48" w:rsidRDefault="00F64F48">
      <w:pPr>
        <w:pStyle w:val="ConsPlusNormal"/>
        <w:jc w:val="both"/>
        <w:outlineLvl w:val="0"/>
      </w:pPr>
    </w:p>
    <w:p w:rsidR="00F64F48" w:rsidRDefault="00F64F48">
      <w:pPr>
        <w:pStyle w:val="ConsPlusTitle"/>
        <w:jc w:val="center"/>
        <w:outlineLvl w:val="0"/>
      </w:pPr>
      <w:bookmarkStart w:id="0" w:name="_GoBack"/>
      <w:r>
        <w:t>ПРАВИТЕЛЬСТВО СМОЛЕНСКОЙ ОБЛАСТИ</w:t>
      </w:r>
    </w:p>
    <w:p w:rsidR="00F64F48" w:rsidRDefault="00F64F48">
      <w:pPr>
        <w:pStyle w:val="ConsPlusTitle"/>
        <w:jc w:val="center"/>
      </w:pPr>
    </w:p>
    <w:p w:rsidR="00F64F48" w:rsidRDefault="00F64F48">
      <w:pPr>
        <w:pStyle w:val="ConsPlusTitle"/>
        <w:jc w:val="center"/>
      </w:pPr>
      <w:r>
        <w:t>РАСПОРЯЖЕНИЕ</w:t>
      </w:r>
    </w:p>
    <w:p w:rsidR="00F64F48" w:rsidRDefault="00F64F48">
      <w:pPr>
        <w:pStyle w:val="ConsPlusTitle"/>
        <w:jc w:val="center"/>
      </w:pPr>
      <w:r>
        <w:t>от 28 декабря 2023 г. N 599-рп</w:t>
      </w:r>
    </w:p>
    <w:p w:rsidR="00F64F48" w:rsidRDefault="00F64F48">
      <w:pPr>
        <w:pStyle w:val="ConsPlusTitle"/>
        <w:jc w:val="center"/>
      </w:pPr>
    </w:p>
    <w:p w:rsidR="00F64F48" w:rsidRDefault="00F64F48">
      <w:pPr>
        <w:pStyle w:val="ConsPlusTitle"/>
        <w:jc w:val="center"/>
      </w:pPr>
      <w:r>
        <w:t>ОБ УТВЕРЖДЕНИИ ПЛАНА МЕРОПРИЯТИЙ ("ДОРОЖНОЙ КАРТЫ")</w:t>
      </w:r>
    </w:p>
    <w:p w:rsidR="00F64F48" w:rsidRDefault="00F64F48">
      <w:pPr>
        <w:pStyle w:val="ConsPlusTitle"/>
        <w:jc w:val="center"/>
      </w:pPr>
      <w:r>
        <w:t>ПО СОЗДАНИЮ СИСТЕМЫ ДОЛГОВРЕМЕННОГО УХОДА ЗА ГРАЖДАНАМИ</w:t>
      </w:r>
    </w:p>
    <w:p w:rsidR="00F64F48" w:rsidRDefault="00F64F48">
      <w:pPr>
        <w:pStyle w:val="ConsPlusTitle"/>
        <w:jc w:val="center"/>
      </w:pPr>
      <w:r>
        <w:t>ПОЖИЛОГО ВОЗРАСТА И ИНВАЛИДАМИ, НУЖДАЮЩИМИСЯ В УХОДЕ,</w:t>
      </w:r>
    </w:p>
    <w:p w:rsidR="00F64F48" w:rsidRDefault="00F64F48">
      <w:pPr>
        <w:pStyle w:val="ConsPlusTitle"/>
        <w:jc w:val="center"/>
      </w:pPr>
      <w:r>
        <w:t>В СМОЛЕНСКОЙ ОБЛАСТИ НА 2024 ГОД</w:t>
      </w:r>
    </w:p>
    <w:bookmarkEnd w:id="0"/>
    <w:p w:rsidR="00F64F48" w:rsidRDefault="00F64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4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F48" w:rsidRDefault="00F64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F48" w:rsidRDefault="00F64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F48" w:rsidRDefault="00F64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F48" w:rsidRDefault="00F64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F64F48" w:rsidRDefault="00F64F48">
            <w:pPr>
              <w:pStyle w:val="ConsPlusNormal"/>
              <w:jc w:val="center"/>
            </w:pPr>
            <w:r>
              <w:rPr>
                <w:color w:val="392C69"/>
              </w:rPr>
              <w:t>от 04.06.2024 N 908-рп)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F48" w:rsidRDefault="00F64F48">
            <w:pPr>
              <w:pStyle w:val="ConsPlusNormal"/>
            </w:pPr>
          </w:p>
        </w:tc>
      </w:tr>
    </w:tbl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план</w:t>
        </w:r>
      </w:hyperlink>
      <w:r>
        <w:t xml:space="preserve"> мероприятий ("дорожную карту") по созданию системы долговременного ухода за гражданами пожилого возраста и инвалидами, нуждающимися в уходе, в Смоленской области на 2024 год (далее также - "дорожная карта").</w:t>
      </w:r>
    </w:p>
    <w:p w:rsidR="00F64F48" w:rsidRDefault="00F64F48">
      <w:pPr>
        <w:pStyle w:val="ConsPlusNormal"/>
        <w:spacing w:before="220"/>
        <w:ind w:firstLine="540"/>
        <w:jc w:val="both"/>
      </w:pPr>
      <w:r>
        <w:t>2. Определить ответственным за создание и обеспечение функционирования системы долговременного ухода за гражданами пожилого возраста и инвалидами, нуждающимися в уходе, в Смоленской области, в том числе за реализацию "дорожной карты", заместителя председателя Правительства Смоленской области В.М. Хомутову.</w:t>
      </w:r>
    </w:p>
    <w:p w:rsidR="00F64F48" w:rsidRDefault="00F64F48">
      <w:pPr>
        <w:pStyle w:val="ConsPlusNormal"/>
        <w:spacing w:before="220"/>
        <w:ind w:firstLine="540"/>
        <w:jc w:val="both"/>
      </w:pPr>
      <w:r>
        <w:t>3. Руководителям исполнительных органов Смоленской области и руководителям организаций, ответственным за реализацию мероприятий "дорожной карты", организовать работу по своевременной реализации мероприятий "дорожной карты".</w:t>
      </w: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right"/>
      </w:pPr>
      <w:r>
        <w:t>Губернатор</w:t>
      </w:r>
    </w:p>
    <w:p w:rsidR="00F64F48" w:rsidRDefault="00F64F48">
      <w:pPr>
        <w:pStyle w:val="ConsPlusNormal"/>
        <w:jc w:val="right"/>
      </w:pPr>
      <w:r>
        <w:t>Смоленской области</w:t>
      </w:r>
    </w:p>
    <w:p w:rsidR="00F64F48" w:rsidRDefault="00F64F48">
      <w:pPr>
        <w:pStyle w:val="ConsPlusNormal"/>
        <w:jc w:val="right"/>
      </w:pPr>
      <w:r>
        <w:t>В.Н.АНОХИН</w:t>
      </w: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right"/>
        <w:outlineLvl w:val="0"/>
      </w:pPr>
      <w:r>
        <w:t>Утвержден</w:t>
      </w:r>
    </w:p>
    <w:p w:rsidR="00F64F48" w:rsidRDefault="00F64F48">
      <w:pPr>
        <w:pStyle w:val="ConsPlusNormal"/>
        <w:jc w:val="right"/>
      </w:pPr>
      <w:r>
        <w:t>распоряжением</w:t>
      </w:r>
    </w:p>
    <w:p w:rsidR="00F64F48" w:rsidRDefault="00F64F48">
      <w:pPr>
        <w:pStyle w:val="ConsPlusNormal"/>
        <w:jc w:val="right"/>
      </w:pPr>
      <w:r>
        <w:t>Правительства</w:t>
      </w:r>
    </w:p>
    <w:p w:rsidR="00F64F48" w:rsidRDefault="00F64F48">
      <w:pPr>
        <w:pStyle w:val="ConsPlusNormal"/>
        <w:jc w:val="right"/>
      </w:pPr>
      <w:r>
        <w:t>Смоленской области</w:t>
      </w:r>
    </w:p>
    <w:p w:rsidR="00F64F48" w:rsidRDefault="00F64F48">
      <w:pPr>
        <w:pStyle w:val="ConsPlusNormal"/>
        <w:jc w:val="right"/>
      </w:pPr>
      <w:r>
        <w:t>от 28.12.2023 N 599-рп</w:t>
      </w: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Title"/>
        <w:jc w:val="center"/>
      </w:pPr>
      <w:bookmarkStart w:id="1" w:name="P32"/>
      <w:bookmarkEnd w:id="1"/>
      <w:r>
        <w:t>ПЛАН МЕРОПРИЯТИЙ ("ДОРОЖНАЯ КАРТА")</w:t>
      </w:r>
    </w:p>
    <w:p w:rsidR="00F64F48" w:rsidRDefault="00F64F48">
      <w:pPr>
        <w:pStyle w:val="ConsPlusTitle"/>
        <w:jc w:val="center"/>
      </w:pPr>
      <w:r>
        <w:t>ПО СОЗДАНИЮ СИСТЕМЫ ДОЛГОВРЕМЕННОГО УХОДА ЗА ГРАЖДАНАМИ</w:t>
      </w:r>
    </w:p>
    <w:p w:rsidR="00F64F48" w:rsidRDefault="00F64F48">
      <w:pPr>
        <w:pStyle w:val="ConsPlusTitle"/>
        <w:jc w:val="center"/>
      </w:pPr>
      <w:r>
        <w:t>ПОЖИЛОГО ВОЗРАСТА И ИНВАЛИДАМИ, НУЖДАЮЩИМИСЯ В УХОДЕ,</w:t>
      </w:r>
    </w:p>
    <w:p w:rsidR="00F64F48" w:rsidRDefault="00F64F48">
      <w:pPr>
        <w:pStyle w:val="ConsPlusTitle"/>
        <w:jc w:val="center"/>
      </w:pPr>
      <w:r>
        <w:t>В СМОЛЕНСКОЙ ОБЛАСТИ НА 2024 ГОД</w:t>
      </w:r>
    </w:p>
    <w:p w:rsidR="00F64F48" w:rsidRDefault="00F64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4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F48" w:rsidRDefault="00F64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F48" w:rsidRDefault="00F64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F48" w:rsidRDefault="00F64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F48" w:rsidRDefault="00F64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F64F48" w:rsidRDefault="00F64F48">
            <w:pPr>
              <w:pStyle w:val="ConsPlusNormal"/>
              <w:jc w:val="center"/>
            </w:pPr>
            <w:r>
              <w:rPr>
                <w:color w:val="392C69"/>
              </w:rPr>
              <w:t>от 04.06.2024 N 908-рп)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F48" w:rsidRDefault="00F64F48">
            <w:pPr>
              <w:pStyle w:val="ConsPlusNormal"/>
            </w:pPr>
          </w:p>
        </w:tc>
      </w:tr>
    </w:tbl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sectPr w:rsidR="00F64F48" w:rsidSect="00F64F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284"/>
        <w:gridCol w:w="2164"/>
        <w:gridCol w:w="2209"/>
        <w:gridCol w:w="1204"/>
        <w:gridCol w:w="1324"/>
        <w:gridCol w:w="1474"/>
        <w:gridCol w:w="1849"/>
      </w:tblGrid>
      <w:tr w:rsidR="00F64F48">
        <w:tc>
          <w:tcPr>
            <w:tcW w:w="964" w:type="dxa"/>
            <w:vMerge w:val="restart"/>
          </w:tcPr>
          <w:p w:rsidR="00F64F48" w:rsidRDefault="00F64F4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84" w:type="dxa"/>
            <w:vMerge w:val="restart"/>
          </w:tcPr>
          <w:p w:rsidR="00F64F48" w:rsidRDefault="00F64F48">
            <w:pPr>
              <w:pStyle w:val="ConsPlusNormal"/>
              <w:jc w:val="center"/>
            </w:pPr>
            <w:r>
              <w:t>Наименование мероприятия / контрольные точки</w:t>
            </w:r>
          </w:p>
        </w:tc>
        <w:tc>
          <w:tcPr>
            <w:tcW w:w="2164" w:type="dxa"/>
            <w:vMerge w:val="restart"/>
          </w:tcPr>
          <w:p w:rsidR="00F64F48" w:rsidRDefault="00F64F4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209" w:type="dxa"/>
            <w:vMerge w:val="restart"/>
          </w:tcPr>
          <w:p w:rsidR="00F64F48" w:rsidRDefault="00F64F48">
            <w:pPr>
              <w:pStyle w:val="ConsPlusNormal"/>
              <w:jc w:val="center"/>
            </w:pPr>
            <w:r>
              <w:t>Ожидаемый результат/вид документа</w:t>
            </w:r>
          </w:p>
        </w:tc>
        <w:tc>
          <w:tcPr>
            <w:tcW w:w="2528" w:type="dxa"/>
            <w:gridSpan w:val="2"/>
          </w:tcPr>
          <w:p w:rsidR="00F64F48" w:rsidRDefault="00F64F4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323" w:type="dxa"/>
            <w:gridSpan w:val="2"/>
          </w:tcPr>
          <w:p w:rsidR="00F64F48" w:rsidRDefault="00F64F48">
            <w:pPr>
              <w:pStyle w:val="ConsPlusNormal"/>
              <w:jc w:val="center"/>
            </w:pPr>
            <w:r>
              <w:t>Финансирование мероприятий</w:t>
            </w:r>
          </w:p>
        </w:tc>
      </w:tr>
      <w:tr w:rsidR="00F64F48">
        <w:tc>
          <w:tcPr>
            <w:tcW w:w="96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8</w:t>
            </w:r>
          </w:p>
        </w:tc>
      </w:tr>
      <w:tr w:rsidR="00F64F48">
        <w:tc>
          <w:tcPr>
            <w:tcW w:w="13472" w:type="dxa"/>
            <w:gridSpan w:val="8"/>
          </w:tcPr>
          <w:p w:rsidR="00F64F48" w:rsidRDefault="00F64F48">
            <w:pPr>
              <w:pStyle w:val="ConsPlusNormal"/>
              <w:jc w:val="center"/>
              <w:outlineLvl w:val="1"/>
            </w:pPr>
            <w:r>
              <w:t>1. Организационные мероприятия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Утверждение модели системы долговременного ухода за гражданами пожилого возраста и инвалидами, нуждающимися в уходе, в Смоленской области на 2024 год (далее - модель)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постановление Правительства Смоленской области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29.02.2024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Определение территорий (муниципальных образований) для реализации модели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распоряжение Правительства Смоленской области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31.01.2024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Организация работы межведомственной рабочей группы по внедрению системы долговременного ухода за гражданами пожилого возраста и инвалидами, </w:t>
            </w:r>
            <w:r>
              <w:lastRenderedPageBreak/>
              <w:t>нуждающимися в уходе, в Смоленской области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Министерство социального развития Смоленской области, Министерство здравоохранения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распоряжение Правительства Смоленской области, протоколы заседаний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Утверждение порядка межведомственного взаимодействия, в том числе информационного взаимодействия, участников системы долговременного ухода за гражданами пожилого возраста и инвалидами, нуждающимися в уходе, в Смоленской области в рамках создания системы долговременного ухода за гражданами пожилого возраста и инвалидами, нуждающимися в уходе, в Смоленской области (далее также - СДУ)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области, Министерство здравоохранения Смоленской области, Министерство цифрового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распоряжение Правительства Смоленской области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Обеспечение функционирования модуля СДУ государственной информационной системы </w:t>
            </w:r>
            <w:r>
              <w:lastRenderedPageBreak/>
              <w:t>"Региональное социальное обеспечение" Министерства социального развития Смоленской области и единой системы межведомственного электронного взаимодействия в целях межведомственного взаимодействия участников СДУ, в том числе информационного обмена сведениями о гражданах, нуждающихся в уходе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 xml:space="preserve">Министерство социального развития Смоленской области, Министерство здравоохранения </w:t>
            </w:r>
            <w:r>
              <w:lastRenderedPageBreak/>
              <w:t>Смоленской области, Министерство цифрового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 xml:space="preserve">введен в эксплуатацию и функционирует модуль СДУ государственной информационной </w:t>
            </w:r>
            <w:r>
              <w:lastRenderedPageBreak/>
              <w:t>системы "Региональное социальное обеспечение" Министерства социального развития Смоленской области и единой системы межведомственного электронного взаимодействия, обеспечивающей получение, хранение, передачу и обмен сведениями о гражданах, нуждающихся в уходе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Утверждение ключевых показателей эффективности пилотного проекта по созданию системы долговременного ухода за гражданами пожилого возраста и инвалидами, нуждающимися в уходе, реализуемого в Смоленской области в рамках федерального проекта "Старшее </w:t>
            </w:r>
            <w:r>
              <w:lastRenderedPageBreak/>
              <w:t>поколение" национального проекта "Демография", отражающих результаты внедрения СДУ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Министерство социального развития Смоленской области, Министерство здравоохранения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постановление Правительства Смоленской области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01.03.2024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Проведение оценки результативности и эффективности создания СДУ в Смоленской области на I полугодие 2024 года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области, Министерство здравоохранения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проведена оценка результативности и эффективности создания СДУ в Смоленской области на I полугодие 2024 года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31.07.2024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Проведение оценки численности получателей социальных услуг в форме социального обслуживания на дому, численности социальных работников в Смоленской области и объема финансового обеспечения предоставления социальных услуг в форме социального обслуживания на дому в 2023 году (факт):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аналитический отчет за 2023 год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10.06.2024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1.8.1.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Численность получателей социальных услуг в форме социального обслуживания на дому - 8566 человек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аналитический отчет оценки численности получателей социальных услуг в форме социального обслуживания на дому за 2023 год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10.06.2024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1.8.2.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Численность социальных работников в Смоленской области - 1132 человека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аналитический отчет оценки численности социальных работников за 2023 год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10.06.2024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1.8.3.</w:t>
            </w:r>
          </w:p>
        </w:tc>
        <w:tc>
          <w:tcPr>
            <w:tcW w:w="228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Объем финансового обеспечения предоставления социальных услуг в форме социального обслуживания на дому - 801363,4 тыс. рублей</w:t>
            </w:r>
          </w:p>
        </w:tc>
        <w:tc>
          <w:tcPr>
            <w:tcW w:w="216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аналитический отчет оценки объема финансового обеспечения за 2023 год</w:t>
            </w:r>
          </w:p>
        </w:tc>
        <w:tc>
          <w:tcPr>
            <w:tcW w:w="120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10.06.2024</w:t>
            </w: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(п. 1.8 введен </w:t>
            </w:r>
            <w:hyperlink r:id="rId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Смоленской области от 04.06.2024</w:t>
            </w:r>
          </w:p>
          <w:p w:rsidR="00F64F48" w:rsidRDefault="00F64F48">
            <w:pPr>
              <w:pStyle w:val="ConsPlusNormal"/>
              <w:jc w:val="both"/>
            </w:pPr>
            <w:r>
              <w:t>N 908-рп)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Проведение оценки численности получателей социальных услуг в форме социального обслуживания на дому, численности социальных работников в </w:t>
            </w:r>
            <w:r>
              <w:lastRenderedPageBreak/>
              <w:t>Смоленской области и объема финансового обеспечения предоставления социальных услуг в форме социального обслуживания на дому в 2024 году (ожидаемый прогноз по итогам года)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аналитический отчет за 2024 год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01.12.2024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1.9.1.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Численность получателей социальных услуг в форме социального обслуживания на дому - 8588 человек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аналитический отчет оценки численности получателей социальных услуг в форме социального обслуживания на дому за 2024 год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01.12.2024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1.9.2.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Численность социальных работников в Смоленской области - 1135 человек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аналитический отчет оценки численности социальных работников за 2024 год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01.12.2024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1.9.3.</w:t>
            </w:r>
          </w:p>
        </w:tc>
        <w:tc>
          <w:tcPr>
            <w:tcW w:w="228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Объем финансового обеспечения предоставления социальных услуг в форме социального обслуживания на дому - 938313,0 тыс. рублей</w:t>
            </w:r>
          </w:p>
        </w:tc>
        <w:tc>
          <w:tcPr>
            <w:tcW w:w="216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аналитический отчет оценки объема финансового обеспечения за 2024 год</w:t>
            </w:r>
          </w:p>
        </w:tc>
        <w:tc>
          <w:tcPr>
            <w:tcW w:w="120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01.12.2024</w:t>
            </w: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(п. 1.9 введен </w:t>
            </w:r>
            <w:hyperlink r:id="rId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Смоленской области от 04.06.2024</w:t>
            </w:r>
          </w:p>
          <w:p w:rsidR="00F64F48" w:rsidRDefault="00F64F48">
            <w:pPr>
              <w:pStyle w:val="ConsPlusNormal"/>
              <w:jc w:val="both"/>
            </w:pPr>
            <w:r>
              <w:lastRenderedPageBreak/>
              <w:t>N 908-рп)</w:t>
            </w:r>
          </w:p>
        </w:tc>
      </w:tr>
      <w:tr w:rsidR="00F64F48">
        <w:tc>
          <w:tcPr>
            <w:tcW w:w="13472" w:type="dxa"/>
            <w:gridSpan w:val="8"/>
          </w:tcPr>
          <w:p w:rsidR="00F64F48" w:rsidRDefault="00F64F48">
            <w:pPr>
              <w:pStyle w:val="ConsPlusNormal"/>
              <w:jc w:val="center"/>
              <w:outlineLvl w:val="1"/>
            </w:pPr>
            <w:r>
              <w:lastRenderedPageBreak/>
              <w:t>2. Организация работы регионального и территориальных координационных центров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Функционирование регионального координационного центра (далее - РКЦ) на базе смоленского областного государственного казенного учреждения "Центр социальных выплат, приема и обработки информации" (Смоленская область, г. Смоленск, ул. Багратиона, д. 23)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РКЦ функционирует на базе смоленского областного государственного казенного учреждения "Центр социальных выплат, приема и обработки информации" (Смоленская область, г. Смоленск, ул. Багратиона, д. 23)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both"/>
            </w:pPr>
            <w:r>
              <w:t>в рамках текущего финансирования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Организация работы специалистов по социальной работе в РКЦ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в штатное расписание смоленского областного государственного казенного учреждения "Центр социальных выплат, приема и обработки информации" введено 6 штатных единиц по должности специалиста по социальной работе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both"/>
            </w:pPr>
            <w:r>
              <w:t>в рамках текущего финансирования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2.3.</w:t>
            </w:r>
          </w:p>
        </w:tc>
        <w:tc>
          <w:tcPr>
            <w:tcW w:w="228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Функционирование территориальных координационных центров (далее также - ТКЦ) на базе секторов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</w:t>
            </w:r>
            <w:hyperlink w:anchor="P573">
              <w:r>
                <w:rPr>
                  <w:color w:val="0000FF"/>
                </w:rPr>
                <w:t>перечень</w:t>
              </w:r>
            </w:hyperlink>
            <w:r>
              <w:t xml:space="preserve"> территориальных координационных центров приведен в приложении N 1 к настоящему плану мероприятий)</w:t>
            </w:r>
          </w:p>
        </w:tc>
        <w:tc>
          <w:tcPr>
            <w:tcW w:w="216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функционируют 9 ТКЦ на базах секторов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</w:t>
            </w:r>
          </w:p>
        </w:tc>
        <w:tc>
          <w:tcPr>
            <w:tcW w:w="120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в рамках текущего финансирования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228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Организация работы специалистов по социальной работе (экспертов по оценке нуждаемости) в ТКЦ (</w:t>
            </w:r>
            <w:hyperlink w:anchor="P573">
              <w:r>
                <w:rPr>
                  <w:color w:val="0000FF"/>
                </w:rPr>
                <w:t>перечень</w:t>
              </w:r>
            </w:hyperlink>
            <w:r>
              <w:t xml:space="preserve"> территориальных координационных </w:t>
            </w:r>
            <w:r>
              <w:lastRenderedPageBreak/>
              <w:t>центров с распределением штатных единиц экспертов по оценке нуждаемости приведен в приложении N 1 к настоящему плану мероприятий)</w:t>
            </w:r>
          </w:p>
        </w:tc>
        <w:tc>
          <w:tcPr>
            <w:tcW w:w="216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Министерство социального развития Смоленской области</w:t>
            </w:r>
          </w:p>
        </w:tc>
        <w:tc>
          <w:tcPr>
            <w:tcW w:w="220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в штатное расписание ТКЦ введены 24 штатные единицы специалистов по социальной работе (экспертов по оценке нуждаемости)</w:t>
            </w:r>
          </w:p>
        </w:tc>
        <w:tc>
          <w:tcPr>
            <w:tcW w:w="120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в рамках текущего финансирования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Функционирование пунктов проката технических средств реабилитации (далее также - TCP) на базе организаций социального обслуживания (</w:t>
            </w:r>
            <w:hyperlink w:anchor="P653">
              <w:r>
                <w:rPr>
                  <w:color w:val="0000FF"/>
                </w:rPr>
                <w:t>перечень</w:t>
              </w:r>
            </w:hyperlink>
            <w:r>
              <w:t xml:space="preserve"> организаций социального обслуживания, на базе которых функционируют пункты проката технических средств реабилитации, приведен в приложении N 2 к настоящему плану мероприятий)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пункты проката TCP функционируют на базе организаций социального обслуживания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both"/>
            </w:pPr>
            <w:r>
              <w:t>в рамках текущего финансирования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2.6.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Функционирование "школы ухода" на базе организации социального обслуживания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функционирует "школа ухода" на базе смоленского областного государственного бюджетного учреждения "Геронтологический центр "Вишенки" (Смоленская область, г. Смоленск, пос. Вишенки)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both"/>
            </w:pPr>
            <w:r>
              <w:t>в рамках текущего финансирования</w:t>
            </w:r>
          </w:p>
        </w:tc>
      </w:tr>
      <w:tr w:rsidR="00F64F48">
        <w:tc>
          <w:tcPr>
            <w:tcW w:w="13472" w:type="dxa"/>
            <w:gridSpan w:val="8"/>
          </w:tcPr>
          <w:p w:rsidR="00F64F48" w:rsidRDefault="00F64F48">
            <w:pPr>
              <w:pStyle w:val="ConsPlusNormal"/>
              <w:jc w:val="center"/>
              <w:outlineLvl w:val="1"/>
            </w:pPr>
            <w:r>
              <w:t>3. Мероприятия по подготовке и дополнительному профессиональному обучению сотрудников организаций социального обслуживания в рамках пилотного проекта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Оценка потребности в экспертах по оценке нуждаемости и специалистов по социальной работе, а также поиск кандидатов на данные должности (постоянно)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подобраны эксперты по оценке нуждаемости и специалисты по социальной работе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Оценка потребности в помощниках по уходу, а также поиск кандидатов на данные должности (постоянно)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подобраны помощники по уходу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Организация обучения </w:t>
            </w:r>
            <w:r>
              <w:lastRenderedPageBreak/>
              <w:t>экспертов по оценке нуждаемости по программе "Экспертная деятельность по определению индивидуальной потребности граждан в социальном обслуживании, в том числе в социальных услугах по уходу"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 xml:space="preserve">Министерство </w:t>
            </w:r>
            <w:r>
              <w:lastRenderedPageBreak/>
              <w:t>социального развития Смоленской области, Благотворительный фонд помощи пожилым людям и инвалидам "Старость в радость" (по согласованию)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 xml:space="preserve">организовано </w:t>
            </w:r>
            <w:r>
              <w:lastRenderedPageBreak/>
              <w:t>обучение 35 работников РКЦ и ТКЦ по программе "Экспертная деятельность по определению индивидуальной потребности граждан в социальном обслуживании, в том числе в социальных услугах по уходу"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Организация обучения работников организаций социального обслуживания, участвующих в предоставлении услуг по уходу (помощники по уходу), по профессиональной программе "Помощник по уходу"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организовано обучение 17 работников организаций социального обслуживания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120,70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117,08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3,62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(п. 3.4 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13472" w:type="dxa"/>
            <w:gridSpan w:val="8"/>
          </w:tcPr>
          <w:p w:rsidR="00F64F48" w:rsidRDefault="00F64F48">
            <w:pPr>
              <w:pStyle w:val="ConsPlusNormal"/>
              <w:jc w:val="center"/>
              <w:outlineLvl w:val="1"/>
            </w:pPr>
            <w:r>
              <w:t>4. Организация предоставления социальных услуг по уходу, включенных в социальный пакет долговременного ухода поставщиками социальных услуг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Обеспечение функционирования организаций </w:t>
            </w:r>
            <w:r>
              <w:lastRenderedPageBreak/>
              <w:t>социального обслуживания - государственных поставщиков социальных услуг (</w:t>
            </w:r>
            <w:hyperlink w:anchor="P737">
              <w:r>
                <w:rPr>
                  <w:color w:val="0000FF"/>
                </w:rPr>
                <w:t>перечень</w:t>
              </w:r>
            </w:hyperlink>
            <w:r>
              <w:t xml:space="preserve"> организаций социального обслуживания - государственных поставщиков социальных услуг приведен в приложении N 3 к настоящему плану мероприятий)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 xml:space="preserve">Министерство социального развития Смоленской </w:t>
            </w:r>
            <w:r>
              <w:lastRenderedPageBreak/>
              <w:t>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 xml:space="preserve">функционирование организаций социального </w:t>
            </w:r>
            <w:r>
              <w:lastRenderedPageBreak/>
              <w:t>обслуживания - государственных поставщиков социальных услуг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31.12.20241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Обеспечение, функционирования организаций социального обслуживания - негосударственных поставщиков социальных услуг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функционирование организаций социального обслуживания - негосударственных поставщиков социальных услуг (по мере необходимости)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</w:pP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-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Организация работы организаторов ухода в организациях социального обслуживания - поставщиках социальных услуг (</w:t>
            </w:r>
            <w:hyperlink w:anchor="P737">
              <w:r>
                <w:rPr>
                  <w:color w:val="0000FF"/>
                </w:rPr>
                <w:t>перечень</w:t>
              </w:r>
            </w:hyperlink>
            <w:r>
              <w:t xml:space="preserve"> </w:t>
            </w:r>
            <w:r>
              <w:lastRenderedPageBreak/>
              <w:t>организаций социального обслуживания -. государственных поставщиков социальных услуг с распределением штатных единиц организаторов ухода приведен в приложении N 3 к настоящему плану мероприятий)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введены 42 штатные единицы организаторов ухода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both"/>
            </w:pPr>
            <w:r>
              <w:t>в рамках текущего финансирования</w:t>
            </w:r>
          </w:p>
        </w:tc>
      </w:tr>
      <w:tr w:rsidR="00F64F48">
        <w:tc>
          <w:tcPr>
            <w:tcW w:w="964" w:type="dxa"/>
          </w:tcPr>
          <w:p w:rsidR="00F64F48" w:rsidRDefault="00F64F48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2284" w:type="dxa"/>
          </w:tcPr>
          <w:p w:rsidR="00F64F48" w:rsidRDefault="00F64F48">
            <w:pPr>
              <w:pStyle w:val="ConsPlusNormal"/>
              <w:jc w:val="both"/>
            </w:pPr>
            <w:r>
              <w:t>Организация работы помощников по уходу в организациях социального обслуживания - поставщиках социальных услуг</w:t>
            </w:r>
          </w:p>
        </w:tc>
        <w:tc>
          <w:tcPr>
            <w:tcW w:w="2164" w:type="dxa"/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</w:tcPr>
          <w:p w:rsidR="00F64F48" w:rsidRDefault="00F64F48">
            <w:pPr>
              <w:pStyle w:val="ConsPlusNormal"/>
              <w:jc w:val="both"/>
            </w:pPr>
            <w:r>
              <w:t>трудоустроено в организации социального обслуживания 237 помощников по уходу (количество штатных единиц - 100)</w:t>
            </w:r>
          </w:p>
        </w:tc>
        <w:tc>
          <w:tcPr>
            <w:tcW w:w="1204" w:type="dxa"/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both"/>
            </w:pPr>
            <w:r>
              <w:t>в рамках текущего финансирования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поставщиками </w:t>
            </w:r>
            <w:r>
              <w:lastRenderedPageBreak/>
              <w:t>социальных услуг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267 человек, из них:</w:t>
            </w:r>
          </w:p>
          <w:p w:rsidR="00F64F48" w:rsidRDefault="00F64F48">
            <w:pPr>
              <w:pStyle w:val="ConsPlusNormal"/>
              <w:jc w:val="both"/>
            </w:pPr>
            <w:r>
              <w:t xml:space="preserve">27 человек - 1-го </w:t>
            </w:r>
            <w:r>
              <w:lastRenderedPageBreak/>
              <w:t>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133 человека - 2-го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107 человек - 3-го 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01.01.2024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94429,71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91596,82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2832,89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4.5.1.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Предоставление гражданам, нуждающимся в, уходе, социальных услуг по уходу, включаемых в социальный пакет долговременного ухода, бесплатно в форме социального обслуживания на дому государственными поставщиками социальных услуг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267 человек, из них:</w:t>
            </w:r>
          </w:p>
          <w:p w:rsidR="00F64F48" w:rsidRDefault="00F64F48">
            <w:pPr>
              <w:pStyle w:val="ConsPlusNormal"/>
              <w:jc w:val="both"/>
            </w:pPr>
            <w:r>
              <w:t>27 человек 1-го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133 человека - 2-го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107 человек - 3-го 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01.01.2024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94429,71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91596,82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2832,89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4.5.1.1.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Предоставление гражданам, нуждающимся в уходе, социальных услуг по уходу, включаемых в </w:t>
            </w:r>
            <w:r>
              <w:lastRenderedPageBreak/>
              <w:t>социальный пакет долговременного ухода, бесплатно в форме социального обслуживания на дому в январе 2024 года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численность граждан, получающих социальные услуги по уходу, входящие в социальный пакет долговременного </w:t>
            </w:r>
            <w:r>
              <w:lastRenderedPageBreak/>
              <w:t>ухода, бесплатно в форме социального обслуживания на дому, составляет 250 человек, из них:</w:t>
            </w:r>
          </w:p>
          <w:p w:rsidR="00F64F48" w:rsidRDefault="00F64F48">
            <w:pPr>
              <w:pStyle w:val="ConsPlusNormal"/>
              <w:jc w:val="both"/>
            </w:pPr>
            <w:r>
              <w:t>25 человек - 1-го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125 человек - 2-го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100 человек - 3-го 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01.01.2024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31.01.2024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7370,00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7148,90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221,10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4.5.1.2.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феврале 2024 года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численность граждан, получающих социальные услуги по уходу, входящие в социальный пакет долговременного ухода бесплатно в форме социального обслуживания на дому, составляет 250 человек, из них:</w:t>
            </w:r>
          </w:p>
          <w:p w:rsidR="00F64F48" w:rsidRDefault="00F64F48">
            <w:pPr>
              <w:pStyle w:val="ConsPlusNormal"/>
              <w:jc w:val="both"/>
            </w:pPr>
            <w:r>
              <w:t>25 человек - 1-го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125 человек - 2-го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100 человек - 3-го 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01.02.2024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29.02.2024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7370,00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7148,90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221,10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4.5.1.3.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марте 2024 года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250 человек, из них:</w:t>
            </w:r>
          </w:p>
          <w:p w:rsidR="00F64F48" w:rsidRDefault="00F64F48">
            <w:pPr>
              <w:pStyle w:val="ConsPlusNormal"/>
              <w:jc w:val="both"/>
            </w:pPr>
            <w:r>
              <w:t>25 человек 1-го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125 человек - 2-го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100 человек - 3-го 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01.03.2024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31.03.2024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7370,00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7148,90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221,10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4.5.1.4.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апреле 2024 года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250 человек, из них:</w:t>
            </w:r>
          </w:p>
          <w:p w:rsidR="00F64F48" w:rsidRDefault="00F64F48">
            <w:pPr>
              <w:pStyle w:val="ConsPlusNormal"/>
              <w:jc w:val="both"/>
            </w:pPr>
            <w:r>
              <w:t>25 человек 1-го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 xml:space="preserve">125 человек - 2-го </w:t>
            </w:r>
            <w:r>
              <w:lastRenderedPageBreak/>
              <w:t>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100 человек - 3-го 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01.04.2024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30.04.2024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7370,00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7148,90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221,10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4.5.1.5.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мае 2024 года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267 человек, из них:</w:t>
            </w:r>
          </w:p>
          <w:p w:rsidR="00F64F48" w:rsidRDefault="00F64F48">
            <w:pPr>
              <w:pStyle w:val="ConsPlusNormal"/>
              <w:jc w:val="both"/>
            </w:pPr>
            <w:r>
              <w:t>27 человек - 1-го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133 человека - 2-го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107 человек - 3-го 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01.05.2024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31.05.2024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8118,71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7875,15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243,56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4.5.1.6.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Предоставление гражданам, нуждающимся в уходе, социальных услуг по уходу, включаемых в социальный пакет долговременного </w:t>
            </w:r>
            <w:r>
              <w:lastRenderedPageBreak/>
              <w:t>ухода, бесплатно в форме социального обслуживания на дому в июне 2024 года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численность граждан, получающих социальные услуги по уходу, входящие в социальный пакет долговременного ухода, бесплатно в форме социального </w:t>
            </w:r>
            <w:r>
              <w:lastRenderedPageBreak/>
              <w:t>обслуживания на дому, составляет 267 человек, из них:</w:t>
            </w:r>
          </w:p>
          <w:p w:rsidR="00F64F48" w:rsidRDefault="00F64F48">
            <w:pPr>
              <w:pStyle w:val="ConsPlusNormal"/>
              <w:jc w:val="both"/>
            </w:pPr>
            <w:r>
              <w:t>27 человек - 1-го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133 человека - 2-го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107 человек - 3-го 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01.06.2024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30.06.2024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8118,71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7875,15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243,56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4.5.1.7.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июле 2024 года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267 человек, из них:</w:t>
            </w:r>
          </w:p>
          <w:p w:rsidR="00F64F48" w:rsidRDefault="00F64F48">
            <w:pPr>
              <w:pStyle w:val="ConsPlusNormal"/>
              <w:jc w:val="both"/>
            </w:pPr>
            <w:r>
              <w:t>27 человек - 1-го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133 человека - 2-го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107 человек - 3-го 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01.07.2024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31.07.2024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8118,71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7875,15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243,56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4.5.1.8.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Предоставление гражданам, </w:t>
            </w:r>
            <w:r>
              <w:lastRenderedPageBreak/>
              <w:t>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августе 2024 года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 xml:space="preserve">Министерство социального </w:t>
            </w:r>
            <w:r>
              <w:lastRenderedPageBreak/>
              <w:t>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 xml:space="preserve">численность граждан, получающих </w:t>
            </w:r>
            <w:r>
              <w:lastRenderedPageBreak/>
              <w:t>социальные услуги по уходу, входящие в социальный пакет долговременного ухода, бесплатно в форме социального обслуживания на дому, составляет 267 человек, из них:</w:t>
            </w:r>
          </w:p>
          <w:p w:rsidR="00F64F48" w:rsidRDefault="00F64F48">
            <w:pPr>
              <w:pStyle w:val="ConsPlusNormal"/>
              <w:jc w:val="both"/>
            </w:pPr>
            <w:r>
              <w:t>27 человек - 1-го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133 человека - 2-го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107 человек - 3-го 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01.08.2024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31.08.2024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8118,71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lastRenderedPageBreak/>
              <w:t>7875,15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243,56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4.5.1.9.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сентябре 2024 года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267 человек, из них:</w:t>
            </w:r>
          </w:p>
          <w:p w:rsidR="00F64F48" w:rsidRDefault="00F64F48">
            <w:pPr>
              <w:pStyle w:val="ConsPlusNormal"/>
              <w:jc w:val="both"/>
            </w:pPr>
            <w:r>
              <w:t>27 человек - 1-го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133 человек - 2-го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 xml:space="preserve">107 человек - 3-го </w:t>
            </w:r>
            <w:r>
              <w:lastRenderedPageBreak/>
              <w:t>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01.09.2024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30.09.2024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8118,71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7875,15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243,56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4.5.1.10.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октябре 2024 года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267 человек, из них:</w:t>
            </w:r>
          </w:p>
          <w:p w:rsidR="00F64F48" w:rsidRDefault="00F64F48">
            <w:pPr>
              <w:pStyle w:val="ConsPlusNormal"/>
              <w:jc w:val="both"/>
            </w:pPr>
            <w:r>
              <w:t>27 человек - 1-го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133 человека - 2-го уровня нуждаемости;</w:t>
            </w:r>
          </w:p>
          <w:p w:rsidR="00F64F48" w:rsidRDefault="00F64F48">
            <w:pPr>
              <w:pStyle w:val="ConsPlusNormal"/>
              <w:jc w:val="both"/>
            </w:pPr>
            <w:r>
              <w:t>107 человек - 3-го 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01.10.2024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31.10.2024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8118,71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7875,15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243,56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c>
          <w:tcPr>
            <w:tcW w:w="964" w:type="dxa"/>
            <w:vMerge w:val="restart"/>
          </w:tcPr>
          <w:p w:rsidR="00F64F48" w:rsidRDefault="00F64F48">
            <w:pPr>
              <w:pStyle w:val="ConsPlusNormal"/>
              <w:jc w:val="both"/>
            </w:pPr>
            <w:r>
              <w:t>4.5.1.11.</w:t>
            </w:r>
          </w:p>
        </w:tc>
        <w:tc>
          <w:tcPr>
            <w:tcW w:w="2284" w:type="dxa"/>
            <w:vMerge w:val="restart"/>
          </w:tcPr>
          <w:p w:rsidR="00F64F48" w:rsidRDefault="00F64F48">
            <w:pPr>
              <w:pStyle w:val="ConsPlusNormal"/>
              <w:jc w:val="both"/>
            </w:pPr>
            <w: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</w:t>
            </w:r>
            <w:r>
              <w:lastRenderedPageBreak/>
              <w:t>обслуживания на дому в ноябре 2024 года</w:t>
            </w:r>
          </w:p>
        </w:tc>
        <w:tc>
          <w:tcPr>
            <w:tcW w:w="2164" w:type="dxa"/>
            <w:vMerge w:val="restart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</w:tcPr>
          <w:p w:rsidR="00F64F48" w:rsidRDefault="00F64F48">
            <w:pPr>
              <w:pStyle w:val="ConsPlusNormal"/>
              <w:jc w:val="both"/>
            </w:pPr>
            <w:r>
              <w:t xml:space="preserve"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267 </w:t>
            </w:r>
            <w:r>
              <w:lastRenderedPageBreak/>
              <w:t>человек, из них: 27 человек - 1-го уровня нуждаемости; 133 человека - 2-го уровня нуждаемости; 107 человек - 3-го уровня нуждаемости</w:t>
            </w:r>
          </w:p>
        </w:tc>
        <w:tc>
          <w:tcPr>
            <w:tcW w:w="1204" w:type="dxa"/>
            <w:vMerge w:val="restart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01.11.2024</w:t>
            </w:r>
          </w:p>
        </w:tc>
        <w:tc>
          <w:tcPr>
            <w:tcW w:w="1324" w:type="dxa"/>
            <w:vMerge w:val="restart"/>
          </w:tcPr>
          <w:p w:rsidR="00F64F48" w:rsidRDefault="00F64F48">
            <w:pPr>
              <w:pStyle w:val="ConsPlusNormal"/>
              <w:jc w:val="both"/>
            </w:pPr>
            <w:r>
              <w:t>30.11.2024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8118,71</w:t>
            </w:r>
          </w:p>
        </w:tc>
      </w:tr>
      <w:tr w:rsidR="00F64F48">
        <w:tc>
          <w:tcPr>
            <w:tcW w:w="96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7875,15</w:t>
            </w:r>
          </w:p>
        </w:tc>
      </w:tr>
      <w:tr w:rsidR="00F64F48">
        <w:tc>
          <w:tcPr>
            <w:tcW w:w="96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243,56</w:t>
            </w:r>
          </w:p>
        </w:tc>
      </w:tr>
      <w:tr w:rsidR="00F64F48">
        <w:tc>
          <w:tcPr>
            <w:tcW w:w="13472" w:type="dxa"/>
            <w:gridSpan w:val="8"/>
          </w:tcPr>
          <w:p w:rsidR="00F64F48" w:rsidRDefault="00F64F48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4.5.1.11 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</w:t>
            </w:r>
          </w:p>
          <w:p w:rsidR="00F64F48" w:rsidRDefault="00F64F48">
            <w:pPr>
              <w:pStyle w:val="ConsPlusNormal"/>
              <w:jc w:val="both"/>
            </w:pPr>
            <w:r>
              <w:t>N 908-рп)</w:t>
            </w:r>
          </w:p>
        </w:tc>
      </w:tr>
      <w:tr w:rsidR="00F64F48">
        <w:tc>
          <w:tcPr>
            <w:tcW w:w="9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4.5.1.12.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декабре 2024 года</w:t>
            </w:r>
          </w:p>
        </w:tc>
        <w:tc>
          <w:tcPr>
            <w:tcW w:w="216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267 человек, из них: 27 человек - 1-го уровня нуждаемости; 133 человека - 2-го уровня нуждаемости; 107 человек - 3-го уровня нуждаемости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01.11.2024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30.11.2024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8118,74</w:t>
            </w:r>
          </w:p>
        </w:tc>
      </w:tr>
      <w:tr w:rsidR="00F64F48"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7875,17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243,57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4.5.1.12 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</w:t>
            </w:r>
          </w:p>
          <w:p w:rsidR="00F64F48" w:rsidRDefault="00F64F48">
            <w:pPr>
              <w:pStyle w:val="ConsPlusNormal"/>
              <w:jc w:val="both"/>
            </w:pPr>
            <w:r>
              <w:t>N 908-рп)</w:t>
            </w:r>
          </w:p>
        </w:tc>
      </w:tr>
      <w:tr w:rsidR="00F64F48">
        <w:tc>
          <w:tcPr>
            <w:tcW w:w="964" w:type="dxa"/>
            <w:vMerge w:val="restart"/>
          </w:tcPr>
          <w:p w:rsidR="00F64F48" w:rsidRDefault="00F64F48">
            <w:pPr>
              <w:pStyle w:val="ConsPlusNormal"/>
              <w:jc w:val="both"/>
            </w:pPr>
            <w:r>
              <w:t>4.5.2.</w:t>
            </w:r>
          </w:p>
        </w:tc>
        <w:tc>
          <w:tcPr>
            <w:tcW w:w="2284" w:type="dxa"/>
            <w:vMerge w:val="restart"/>
          </w:tcPr>
          <w:p w:rsidR="00F64F48" w:rsidRDefault="00F64F48">
            <w:pPr>
              <w:pStyle w:val="ConsPlusNormal"/>
              <w:jc w:val="both"/>
            </w:pPr>
            <w:r>
              <w:t xml:space="preserve">Предоставление гражданам, </w:t>
            </w:r>
            <w:r>
              <w:lastRenderedPageBreak/>
              <w:t>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негосударственными поставщиками социальных услуг</w:t>
            </w:r>
          </w:p>
        </w:tc>
        <w:tc>
          <w:tcPr>
            <w:tcW w:w="2164" w:type="dxa"/>
            <w:vMerge w:val="restart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 xml:space="preserve">Министерство социального </w:t>
            </w:r>
            <w:r>
              <w:lastRenderedPageBreak/>
              <w:t>развития Смоленской области</w:t>
            </w:r>
          </w:p>
        </w:tc>
        <w:tc>
          <w:tcPr>
            <w:tcW w:w="2209" w:type="dxa"/>
            <w:vMerge w:val="restart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 xml:space="preserve">численность граждан, получающих </w:t>
            </w:r>
            <w:r>
              <w:lastRenderedPageBreak/>
              <w:t>социальные услуги по уходу, входящие в социальный пакет долговременного ухода, бесплатно в форме социального обслуживания на дому, составляет 0 человек</w:t>
            </w:r>
          </w:p>
        </w:tc>
        <w:tc>
          <w:tcPr>
            <w:tcW w:w="1204" w:type="dxa"/>
            <w:vMerge w:val="restart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01.12.2024</w:t>
            </w:r>
          </w:p>
        </w:tc>
        <w:tc>
          <w:tcPr>
            <w:tcW w:w="1324" w:type="dxa"/>
            <w:vMerge w:val="restart"/>
          </w:tcPr>
          <w:p w:rsidR="00F64F48" w:rsidRDefault="00F64F48">
            <w:pPr>
              <w:pStyle w:val="ConsPlusNormal"/>
              <w:jc w:val="both"/>
            </w:pPr>
            <w:r>
              <w:t>31.12.2024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0,0</w:t>
            </w:r>
          </w:p>
        </w:tc>
      </w:tr>
      <w:tr w:rsidR="00F64F48">
        <w:tc>
          <w:tcPr>
            <w:tcW w:w="96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lastRenderedPageBreak/>
              <w:t>0,0</w:t>
            </w:r>
          </w:p>
        </w:tc>
      </w:tr>
      <w:tr w:rsidR="00F64F48">
        <w:tc>
          <w:tcPr>
            <w:tcW w:w="96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28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16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2209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20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324" w:type="dxa"/>
            <w:vMerge/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0,0</w:t>
            </w:r>
          </w:p>
        </w:tc>
      </w:tr>
      <w:tr w:rsidR="00F64F48">
        <w:tc>
          <w:tcPr>
            <w:tcW w:w="10149" w:type="dxa"/>
            <w:gridSpan w:val="6"/>
            <w:vMerge w:val="restart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94550,41</w:t>
            </w:r>
          </w:p>
        </w:tc>
      </w:tr>
      <w:tr w:rsidR="00F64F48">
        <w:tc>
          <w:tcPr>
            <w:tcW w:w="10149" w:type="dxa"/>
            <w:gridSpan w:val="6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</w:tcPr>
          <w:p w:rsidR="00F64F48" w:rsidRDefault="00F64F4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49" w:type="dxa"/>
          </w:tcPr>
          <w:p w:rsidR="00F64F48" w:rsidRDefault="00F64F48">
            <w:pPr>
              <w:pStyle w:val="ConsPlusNormal"/>
              <w:jc w:val="center"/>
            </w:pPr>
            <w:r>
              <w:t>91713,90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0149" w:type="dxa"/>
            <w:gridSpan w:val="6"/>
            <w:vMerge/>
            <w:tcBorders>
              <w:bottom w:val="nil"/>
            </w:tcBorders>
          </w:tcPr>
          <w:p w:rsidR="00F64F48" w:rsidRDefault="00F64F4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849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2836,51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13472" w:type="dxa"/>
            <w:gridSpan w:val="8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</w:tbl>
    <w:p w:rsidR="00F64F48" w:rsidRDefault="00F64F48">
      <w:pPr>
        <w:pStyle w:val="ConsPlusNormal"/>
        <w:sectPr w:rsidR="00F64F4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right"/>
        <w:outlineLvl w:val="1"/>
      </w:pPr>
      <w:r>
        <w:t>Приложение N 1</w:t>
      </w:r>
    </w:p>
    <w:p w:rsidR="00F64F48" w:rsidRDefault="00F64F48">
      <w:pPr>
        <w:pStyle w:val="ConsPlusNormal"/>
        <w:jc w:val="right"/>
      </w:pPr>
      <w:r>
        <w:t>к плану мероприятий</w:t>
      </w:r>
    </w:p>
    <w:p w:rsidR="00F64F48" w:rsidRDefault="00F64F48">
      <w:pPr>
        <w:pStyle w:val="ConsPlusNormal"/>
        <w:jc w:val="right"/>
      </w:pPr>
      <w:r>
        <w:t>("дорожной карте")</w:t>
      </w:r>
    </w:p>
    <w:p w:rsidR="00F64F48" w:rsidRDefault="00F64F48">
      <w:pPr>
        <w:pStyle w:val="ConsPlusNormal"/>
        <w:jc w:val="right"/>
      </w:pPr>
      <w:r>
        <w:t>по созданию системы</w:t>
      </w:r>
    </w:p>
    <w:p w:rsidR="00F64F48" w:rsidRDefault="00F64F48">
      <w:pPr>
        <w:pStyle w:val="ConsPlusNormal"/>
        <w:jc w:val="right"/>
      </w:pPr>
      <w:r>
        <w:t>долговременного ухода</w:t>
      </w:r>
    </w:p>
    <w:p w:rsidR="00F64F48" w:rsidRDefault="00F64F48">
      <w:pPr>
        <w:pStyle w:val="ConsPlusNormal"/>
        <w:jc w:val="right"/>
      </w:pPr>
      <w:r>
        <w:t>за гражданами пожилого</w:t>
      </w:r>
    </w:p>
    <w:p w:rsidR="00F64F48" w:rsidRDefault="00F64F48">
      <w:pPr>
        <w:pStyle w:val="ConsPlusNormal"/>
        <w:jc w:val="right"/>
      </w:pPr>
      <w:r>
        <w:t>возраста и инвалидами,</w:t>
      </w:r>
    </w:p>
    <w:p w:rsidR="00F64F48" w:rsidRDefault="00F64F48">
      <w:pPr>
        <w:pStyle w:val="ConsPlusNormal"/>
        <w:jc w:val="right"/>
      </w:pPr>
      <w:r>
        <w:t>нуждающимися в уходе,</w:t>
      </w:r>
    </w:p>
    <w:p w:rsidR="00F64F48" w:rsidRDefault="00F64F48">
      <w:pPr>
        <w:pStyle w:val="ConsPlusNormal"/>
        <w:jc w:val="right"/>
      </w:pPr>
      <w:r>
        <w:t>в Смоленской области</w:t>
      </w:r>
    </w:p>
    <w:p w:rsidR="00F64F48" w:rsidRDefault="00F64F48">
      <w:pPr>
        <w:pStyle w:val="ConsPlusNormal"/>
        <w:jc w:val="right"/>
      </w:pPr>
      <w:r>
        <w:t>на 2024 год</w:t>
      </w: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Title"/>
        <w:jc w:val="center"/>
      </w:pPr>
      <w:bookmarkStart w:id="2" w:name="P573"/>
      <w:bookmarkEnd w:id="2"/>
      <w:r>
        <w:t>ПЕРЕЧЕНЬ</w:t>
      </w:r>
    </w:p>
    <w:p w:rsidR="00F64F48" w:rsidRDefault="00F64F48">
      <w:pPr>
        <w:pStyle w:val="ConsPlusTitle"/>
        <w:jc w:val="center"/>
      </w:pPr>
      <w:r>
        <w:t>ТЕРРИТОРИАЛЬНЫХ КООРДИНАЦИОННЫХ ЦЕНТРОВ НА БАЗЕ СЕКТОРОВ</w:t>
      </w:r>
    </w:p>
    <w:p w:rsidR="00F64F48" w:rsidRDefault="00F64F48">
      <w:pPr>
        <w:pStyle w:val="ConsPlusTitle"/>
        <w:jc w:val="center"/>
      </w:pPr>
      <w:r>
        <w:t>СОЦИАЛЬНЫХ ВЫПЛАТ, ПРИЕМА И ОБРАБОТКИ ИНФОРМАЦИИ СМОЛЕНСКОГО</w:t>
      </w:r>
    </w:p>
    <w:p w:rsidR="00F64F48" w:rsidRDefault="00F64F48">
      <w:pPr>
        <w:pStyle w:val="ConsPlusTitle"/>
        <w:jc w:val="center"/>
      </w:pPr>
      <w:r>
        <w:t>ОБЛАСТНОГО ГОСУДАРСТВЕННОГО КАЗЕННОГО УЧРЕЖДЕНИЯ "ЦЕНТР</w:t>
      </w:r>
    </w:p>
    <w:p w:rsidR="00F64F48" w:rsidRDefault="00F64F48">
      <w:pPr>
        <w:pStyle w:val="ConsPlusTitle"/>
        <w:jc w:val="center"/>
      </w:pPr>
      <w:r>
        <w:t>СОЦИАЛЬНЫХ ВЫПЛАТ, ПРИЕМА И ОБРАБОТКИ ИНФОРМАЦИИ"</w:t>
      </w:r>
    </w:p>
    <w:p w:rsidR="00F64F48" w:rsidRDefault="00F64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64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F48" w:rsidRDefault="00F64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F48" w:rsidRDefault="00F64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F48" w:rsidRDefault="00F64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F48" w:rsidRDefault="00F64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F64F48" w:rsidRDefault="00F64F48">
            <w:pPr>
              <w:pStyle w:val="ConsPlusNormal"/>
              <w:jc w:val="center"/>
            </w:pPr>
            <w:r>
              <w:rPr>
                <w:color w:val="392C69"/>
              </w:rPr>
              <w:t>от 04.06.2024 N 908-рп)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F48" w:rsidRDefault="00F64F48">
            <w:pPr>
              <w:pStyle w:val="ConsPlusNormal"/>
            </w:pPr>
          </w:p>
        </w:tc>
      </w:tr>
    </w:tbl>
    <w:p w:rsidR="00F64F48" w:rsidRDefault="00F64F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2721"/>
        <w:gridCol w:w="2835"/>
      </w:tblGrid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F64F48" w:rsidRDefault="00F64F48">
            <w:pPr>
              <w:pStyle w:val="ConsPlusNormal"/>
              <w:jc w:val="center"/>
            </w:pPr>
            <w:r>
              <w:t>Наименование территориального координационного центра</w:t>
            </w:r>
          </w:p>
        </w:tc>
        <w:tc>
          <w:tcPr>
            <w:tcW w:w="2721" w:type="dxa"/>
          </w:tcPr>
          <w:p w:rsidR="00F64F48" w:rsidRDefault="00F64F48">
            <w:pPr>
              <w:pStyle w:val="ConsPlusNormal"/>
              <w:jc w:val="center"/>
            </w:pPr>
            <w:r>
              <w:t>Адрес территориального координационного центра</w:t>
            </w:r>
          </w:p>
        </w:tc>
        <w:tc>
          <w:tcPr>
            <w:tcW w:w="2835" w:type="dxa"/>
          </w:tcPr>
          <w:p w:rsidR="00F64F48" w:rsidRDefault="00F64F48">
            <w:pPr>
              <w:pStyle w:val="ConsPlusNormal"/>
              <w:jc w:val="center"/>
            </w:pPr>
            <w:r>
              <w:t>Количество штатных единиц экспертов по оценке нуждаемости в ТКЦ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F64F48" w:rsidRDefault="00F64F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F64F48" w:rsidRDefault="00F64F48">
            <w:pPr>
              <w:pStyle w:val="ConsPlusNormal"/>
              <w:jc w:val="center"/>
            </w:pPr>
            <w:r>
              <w:t>4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061" w:type="dxa"/>
          </w:tcPr>
          <w:p w:rsidR="00F64F48" w:rsidRDefault="00F64F48">
            <w:pPr>
              <w:pStyle w:val="ConsPlusNormal"/>
              <w:jc w:val="both"/>
            </w:pPr>
            <w:r>
              <w:t>Территориальный координационный центр города Смоленска</w:t>
            </w:r>
          </w:p>
        </w:tc>
        <w:tc>
          <w:tcPr>
            <w:tcW w:w="2721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Смоленск, ул. Багратиона, д. 11б</w:t>
            </w:r>
          </w:p>
        </w:tc>
        <w:tc>
          <w:tcPr>
            <w:tcW w:w="2835" w:type="dxa"/>
          </w:tcPr>
          <w:p w:rsidR="00F64F48" w:rsidRDefault="00F64F48">
            <w:pPr>
              <w:pStyle w:val="ConsPlusNormal"/>
              <w:jc w:val="center"/>
            </w:pPr>
            <w:r>
              <w:t>7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06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Территориальный координационный центр Вяземского, </w:t>
            </w:r>
            <w:proofErr w:type="spellStart"/>
            <w:r>
              <w:t>Темкинского</w:t>
            </w:r>
            <w:proofErr w:type="spellEnd"/>
            <w:r>
              <w:t xml:space="preserve"> и </w:t>
            </w:r>
            <w:proofErr w:type="spellStart"/>
            <w:r>
              <w:t>Угранского</w:t>
            </w:r>
            <w:proofErr w:type="spellEnd"/>
            <w:r>
              <w:t xml:space="preserve"> районов Смоленской области</w:t>
            </w:r>
          </w:p>
        </w:tc>
        <w:tc>
          <w:tcPr>
            <w:tcW w:w="272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Смоленская область, г. Вязьма, ул. </w:t>
            </w:r>
            <w:proofErr w:type="spellStart"/>
            <w:r>
              <w:t>Заслонова</w:t>
            </w:r>
            <w:proofErr w:type="spellEnd"/>
            <w:r>
              <w:t>, д. 3</w:t>
            </w:r>
          </w:p>
        </w:tc>
        <w:tc>
          <w:tcPr>
            <w:tcW w:w="2835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06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Территориальный координационный центр Смоленского, </w:t>
            </w:r>
            <w:proofErr w:type="spellStart"/>
            <w:r>
              <w:t>Краснинского</w:t>
            </w:r>
            <w:proofErr w:type="spellEnd"/>
            <w:r>
              <w:t xml:space="preserve"> и </w:t>
            </w:r>
            <w:proofErr w:type="spellStart"/>
            <w:r>
              <w:t>Кардымовского</w:t>
            </w:r>
            <w:proofErr w:type="spellEnd"/>
            <w:r>
              <w:t xml:space="preserve"> районов Смоленской области</w:t>
            </w:r>
          </w:p>
        </w:tc>
        <w:tc>
          <w:tcPr>
            <w:tcW w:w="272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г. Смоленск, пр. Маршала Конева, д. 28е</w:t>
            </w:r>
          </w:p>
        </w:tc>
        <w:tc>
          <w:tcPr>
            <w:tcW w:w="2835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06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Территориальный координационный центр </w:t>
            </w:r>
            <w:proofErr w:type="spellStart"/>
            <w:r>
              <w:lastRenderedPageBreak/>
              <w:t>Ярцевского</w:t>
            </w:r>
            <w:proofErr w:type="spellEnd"/>
            <w:r>
              <w:t xml:space="preserve"> и </w:t>
            </w:r>
            <w:proofErr w:type="spellStart"/>
            <w:r>
              <w:t>Духовщинского</w:t>
            </w:r>
            <w:proofErr w:type="spellEnd"/>
            <w:r>
              <w:t xml:space="preserve"> районов Смоленской области</w:t>
            </w:r>
          </w:p>
        </w:tc>
        <w:tc>
          <w:tcPr>
            <w:tcW w:w="272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Смоленская область, г. Ярцево, ул. Советская, д. 24</w:t>
            </w:r>
          </w:p>
        </w:tc>
        <w:tc>
          <w:tcPr>
            <w:tcW w:w="2835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06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Территориальный координационный центр </w:t>
            </w:r>
            <w:proofErr w:type="spellStart"/>
            <w:r>
              <w:t>Руднянского</w:t>
            </w:r>
            <w:proofErr w:type="spellEnd"/>
            <w:r>
              <w:t xml:space="preserve">, Демидовского и </w:t>
            </w:r>
            <w:proofErr w:type="spellStart"/>
            <w:r>
              <w:t>Велижского</w:t>
            </w:r>
            <w:proofErr w:type="spellEnd"/>
            <w:r>
              <w:t xml:space="preserve"> районов Смоленской области</w:t>
            </w:r>
          </w:p>
        </w:tc>
        <w:tc>
          <w:tcPr>
            <w:tcW w:w="272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Рудня, ул. Киреева, д. 93</w:t>
            </w:r>
          </w:p>
        </w:tc>
        <w:tc>
          <w:tcPr>
            <w:tcW w:w="2835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06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Территориальный координационный центр города Десногорска, </w:t>
            </w:r>
            <w:proofErr w:type="spellStart"/>
            <w:r>
              <w:t>Рославльского</w:t>
            </w:r>
            <w:proofErr w:type="spellEnd"/>
            <w:r>
              <w:t xml:space="preserve">, </w:t>
            </w:r>
            <w:proofErr w:type="spellStart"/>
            <w:r>
              <w:t>Ершичского</w:t>
            </w:r>
            <w:proofErr w:type="spellEnd"/>
            <w:r>
              <w:t xml:space="preserve">, </w:t>
            </w:r>
            <w:proofErr w:type="spellStart"/>
            <w:r>
              <w:t>Шумячского</w:t>
            </w:r>
            <w:proofErr w:type="spellEnd"/>
            <w:r>
              <w:t xml:space="preserve"> районов Смоленской области</w:t>
            </w:r>
          </w:p>
        </w:tc>
        <w:tc>
          <w:tcPr>
            <w:tcW w:w="272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Рославль, ул. Красина, д. 6</w:t>
            </w:r>
          </w:p>
        </w:tc>
        <w:tc>
          <w:tcPr>
            <w:tcW w:w="2835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3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06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Территориальный координационный центр </w:t>
            </w:r>
            <w:proofErr w:type="spellStart"/>
            <w:r>
              <w:t>Починковского</w:t>
            </w:r>
            <w:proofErr w:type="spellEnd"/>
            <w:r>
              <w:t xml:space="preserve">, </w:t>
            </w:r>
            <w:proofErr w:type="spellStart"/>
            <w:r>
              <w:t>Ельнинского</w:t>
            </w:r>
            <w:proofErr w:type="spellEnd"/>
            <w:r>
              <w:t xml:space="preserve">, </w:t>
            </w:r>
            <w:proofErr w:type="spellStart"/>
            <w:r>
              <w:t>Глинковского</w:t>
            </w:r>
            <w:proofErr w:type="spellEnd"/>
            <w:r>
              <w:t xml:space="preserve">, </w:t>
            </w:r>
            <w:proofErr w:type="spellStart"/>
            <w:r>
              <w:t>Монастырщинского</w:t>
            </w:r>
            <w:proofErr w:type="spellEnd"/>
            <w:r>
              <w:t xml:space="preserve"> и </w:t>
            </w:r>
            <w:proofErr w:type="spellStart"/>
            <w:r>
              <w:t>Хиславичского</w:t>
            </w:r>
            <w:proofErr w:type="spellEnd"/>
            <w:r>
              <w:t xml:space="preserve"> районов Смоленской области</w:t>
            </w:r>
          </w:p>
        </w:tc>
        <w:tc>
          <w:tcPr>
            <w:tcW w:w="272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Починок, ул. Урицкого, д. 5</w:t>
            </w:r>
          </w:p>
        </w:tc>
        <w:tc>
          <w:tcPr>
            <w:tcW w:w="2835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06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Территориальный координационный центр </w:t>
            </w:r>
            <w:proofErr w:type="spellStart"/>
            <w:r>
              <w:t>Сафоновского</w:t>
            </w:r>
            <w:proofErr w:type="spellEnd"/>
            <w:r>
              <w:t>, Холм-Жирковского и Дорогобужского районов Смоленской области</w:t>
            </w:r>
          </w:p>
        </w:tc>
        <w:tc>
          <w:tcPr>
            <w:tcW w:w="272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Сафоново, ул. Ленина, д. 3</w:t>
            </w:r>
          </w:p>
        </w:tc>
        <w:tc>
          <w:tcPr>
            <w:tcW w:w="2835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06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Территориальный координационный центр Гагаринского, </w:t>
            </w:r>
            <w:proofErr w:type="spellStart"/>
            <w:r>
              <w:t>Сычевского</w:t>
            </w:r>
            <w:proofErr w:type="spellEnd"/>
            <w:r>
              <w:t xml:space="preserve"> и </w:t>
            </w:r>
            <w:proofErr w:type="spellStart"/>
            <w:r>
              <w:t>Новодугинского</w:t>
            </w:r>
            <w:proofErr w:type="spellEnd"/>
            <w:r>
              <w:t xml:space="preserve"> районов Смоленской области</w:t>
            </w:r>
          </w:p>
        </w:tc>
        <w:tc>
          <w:tcPr>
            <w:tcW w:w="2721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Гагарин, ул. Строителей, д. 50</w:t>
            </w:r>
          </w:p>
        </w:tc>
        <w:tc>
          <w:tcPr>
            <w:tcW w:w="2835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6236" w:type="dxa"/>
            <w:gridSpan w:val="3"/>
            <w:tcBorders>
              <w:bottom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35" w:type="dxa"/>
            <w:tcBorders>
              <w:bottom w:val="nil"/>
            </w:tcBorders>
          </w:tcPr>
          <w:p w:rsidR="00F64F48" w:rsidRDefault="00F64F48">
            <w:pPr>
              <w:pStyle w:val="ConsPlusNormal"/>
              <w:jc w:val="center"/>
            </w:pPr>
            <w:r>
              <w:t>24</w:t>
            </w:r>
          </w:p>
        </w:tc>
      </w:tr>
      <w:tr w:rsidR="00F64F4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F64F48" w:rsidRDefault="00F64F48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Смоленской области от 04.06.2024 N 908-рп)</w:t>
            </w:r>
          </w:p>
        </w:tc>
      </w:tr>
    </w:tbl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right"/>
        <w:outlineLvl w:val="1"/>
      </w:pPr>
      <w:r>
        <w:t>Приложение N 2</w:t>
      </w:r>
    </w:p>
    <w:p w:rsidR="00F64F48" w:rsidRDefault="00F64F48">
      <w:pPr>
        <w:pStyle w:val="ConsPlusNormal"/>
        <w:jc w:val="right"/>
      </w:pPr>
      <w:r>
        <w:t>к плану мероприятий</w:t>
      </w:r>
    </w:p>
    <w:p w:rsidR="00F64F48" w:rsidRDefault="00F64F48">
      <w:pPr>
        <w:pStyle w:val="ConsPlusNormal"/>
        <w:jc w:val="right"/>
      </w:pPr>
      <w:r>
        <w:t>("дорожной карте")</w:t>
      </w:r>
    </w:p>
    <w:p w:rsidR="00F64F48" w:rsidRDefault="00F64F48">
      <w:pPr>
        <w:pStyle w:val="ConsPlusNormal"/>
        <w:jc w:val="right"/>
      </w:pPr>
      <w:r>
        <w:t>по созданию системы</w:t>
      </w:r>
    </w:p>
    <w:p w:rsidR="00F64F48" w:rsidRDefault="00F64F48">
      <w:pPr>
        <w:pStyle w:val="ConsPlusNormal"/>
        <w:jc w:val="right"/>
      </w:pPr>
      <w:r>
        <w:t>долговременного ухода</w:t>
      </w:r>
    </w:p>
    <w:p w:rsidR="00F64F48" w:rsidRDefault="00F64F48">
      <w:pPr>
        <w:pStyle w:val="ConsPlusNormal"/>
        <w:jc w:val="right"/>
      </w:pPr>
      <w:r>
        <w:t>за гражданами пожилого</w:t>
      </w:r>
    </w:p>
    <w:p w:rsidR="00F64F48" w:rsidRDefault="00F64F48">
      <w:pPr>
        <w:pStyle w:val="ConsPlusNormal"/>
        <w:jc w:val="right"/>
      </w:pPr>
      <w:r>
        <w:t>возраста и инвалидами,</w:t>
      </w:r>
    </w:p>
    <w:p w:rsidR="00F64F48" w:rsidRDefault="00F64F48">
      <w:pPr>
        <w:pStyle w:val="ConsPlusNormal"/>
        <w:jc w:val="right"/>
      </w:pPr>
      <w:r>
        <w:t>нуждающимися в уходе,</w:t>
      </w:r>
    </w:p>
    <w:p w:rsidR="00F64F48" w:rsidRDefault="00F64F48">
      <w:pPr>
        <w:pStyle w:val="ConsPlusNormal"/>
        <w:jc w:val="right"/>
      </w:pPr>
      <w:r>
        <w:t>в Смоленской области</w:t>
      </w:r>
    </w:p>
    <w:p w:rsidR="00F64F48" w:rsidRDefault="00F64F48">
      <w:pPr>
        <w:pStyle w:val="ConsPlusNormal"/>
        <w:jc w:val="right"/>
      </w:pPr>
      <w:r>
        <w:t>на 2024 год</w:t>
      </w: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Title"/>
        <w:jc w:val="center"/>
      </w:pPr>
      <w:bookmarkStart w:id="3" w:name="P653"/>
      <w:bookmarkEnd w:id="3"/>
      <w:r>
        <w:t>ПЕРЕЧЕНЬ</w:t>
      </w:r>
    </w:p>
    <w:p w:rsidR="00F64F48" w:rsidRDefault="00F64F48">
      <w:pPr>
        <w:pStyle w:val="ConsPlusTitle"/>
        <w:jc w:val="center"/>
      </w:pPr>
      <w:r>
        <w:t>ОРГАНИЗАЦИЙ СОЦИАЛЬНОГО ОБСЛУЖИВАНИЯ, НА БАЗЕ КОТОРЫХ</w:t>
      </w:r>
    </w:p>
    <w:p w:rsidR="00F64F48" w:rsidRDefault="00F64F48">
      <w:pPr>
        <w:pStyle w:val="ConsPlusTitle"/>
        <w:jc w:val="center"/>
      </w:pPr>
      <w:r>
        <w:t>ФУНКЦИОНИРУЮТ ПУНКТЫ ПРОКАТА ТЕХНИЧЕСКИХ</w:t>
      </w:r>
    </w:p>
    <w:p w:rsidR="00F64F48" w:rsidRDefault="00F64F48">
      <w:pPr>
        <w:pStyle w:val="ConsPlusTitle"/>
        <w:jc w:val="center"/>
      </w:pPr>
      <w:r>
        <w:t>СРЕДСТВ РЕАБИЛИТАЦИИ</w:t>
      </w:r>
    </w:p>
    <w:p w:rsidR="00F64F48" w:rsidRDefault="00F64F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4535"/>
      </w:tblGrid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center"/>
            </w:pPr>
            <w:r>
              <w:t>Наименование организации социального обслуживания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center"/>
            </w:pPr>
            <w:r>
              <w:t>Адрес организации социального обслуживания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Областное государственное бюджетное учреждение "Смоленский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Смоленск, д. 12а, Городок Коминтерна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Велижский</w:t>
            </w:r>
            <w:proofErr w:type="spellEnd"/>
            <w:r>
              <w:t xml:space="preserve"> комплексный центр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Велиж, пл. Дзержинского, д. 9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"Вяземский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Вязьма, ул. Ленина, д. 73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"Гагаринский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Гагарин, ул. Строителей, д. 50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"Демидовский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Демидов, ул. Просвещения, д. 4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"Дорогобужский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Дорогобуж, ул. Пушкина, д. 7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Духовщинский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Духовщина, ул. Советская, д. 43/46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Ельнинский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Ельня, ул. Первомайская, д. 38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Ершичский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Смоленская область, с. Ершичи, ул. </w:t>
            </w:r>
            <w:proofErr w:type="spellStart"/>
            <w:r>
              <w:t>Низинская</w:t>
            </w:r>
            <w:proofErr w:type="spellEnd"/>
            <w:r>
              <w:t>, д. 19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Кардымовский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пос. Кардымово, ул. Ленина, д. 15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Монастырщинский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Смоленская область, </w:t>
            </w:r>
            <w:proofErr w:type="spellStart"/>
            <w:r>
              <w:t>Монастырщинский</w:t>
            </w:r>
            <w:proofErr w:type="spellEnd"/>
            <w:r>
              <w:t xml:space="preserve"> район, пос. Монастырщина, ул. Победы, д. 10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Новодугинский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с. Новодугино, ул. 30 лет Победы, д. 5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Починковский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Починок, ул. Твардовского, д. 14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Рославльский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Рославль, ул. имени Эдуарда Георгиевича Репина, д. 8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Руднянский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Рудня, ул. Киреева, д. 91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Сафоновский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Сафоново, ул. Коммунистическая, д. 5а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Сычевский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Сычевка, ул. Б. Пролетарская, д. 18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Хиславичский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пос. Хиславичи, ул. Пролетарская площадь, д. 5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19.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Шумячский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пос. Шумячи, ул. Советской Армии, д. 24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4082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Ярцевский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4535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Смоленская область, г. Ярцево, ул. </w:t>
            </w:r>
            <w:proofErr w:type="spellStart"/>
            <w:r>
              <w:t>Краснооктябрьская</w:t>
            </w:r>
            <w:proofErr w:type="spellEnd"/>
            <w:r>
              <w:t>, д. 4</w:t>
            </w:r>
          </w:p>
        </w:tc>
      </w:tr>
    </w:tbl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right"/>
        <w:outlineLvl w:val="1"/>
      </w:pPr>
      <w:r>
        <w:t>Приложение N 3</w:t>
      </w:r>
    </w:p>
    <w:p w:rsidR="00F64F48" w:rsidRDefault="00F64F48">
      <w:pPr>
        <w:pStyle w:val="ConsPlusNormal"/>
        <w:jc w:val="right"/>
      </w:pPr>
      <w:r>
        <w:t>к плану мероприятий</w:t>
      </w:r>
    </w:p>
    <w:p w:rsidR="00F64F48" w:rsidRDefault="00F64F48">
      <w:pPr>
        <w:pStyle w:val="ConsPlusNormal"/>
        <w:jc w:val="right"/>
      </w:pPr>
      <w:r>
        <w:t>("дорожной карте")</w:t>
      </w:r>
    </w:p>
    <w:p w:rsidR="00F64F48" w:rsidRDefault="00F64F48">
      <w:pPr>
        <w:pStyle w:val="ConsPlusNormal"/>
        <w:jc w:val="right"/>
      </w:pPr>
      <w:r>
        <w:t>по созданию системы</w:t>
      </w:r>
    </w:p>
    <w:p w:rsidR="00F64F48" w:rsidRDefault="00F64F48">
      <w:pPr>
        <w:pStyle w:val="ConsPlusNormal"/>
        <w:jc w:val="right"/>
      </w:pPr>
      <w:r>
        <w:t>долговременного ухода</w:t>
      </w:r>
    </w:p>
    <w:p w:rsidR="00F64F48" w:rsidRDefault="00F64F48">
      <w:pPr>
        <w:pStyle w:val="ConsPlusNormal"/>
        <w:jc w:val="right"/>
      </w:pPr>
      <w:r>
        <w:t>за гражданами пожилого</w:t>
      </w:r>
    </w:p>
    <w:p w:rsidR="00F64F48" w:rsidRDefault="00F64F48">
      <w:pPr>
        <w:pStyle w:val="ConsPlusNormal"/>
        <w:jc w:val="right"/>
      </w:pPr>
      <w:r>
        <w:t>возраста и инвалидами,</w:t>
      </w:r>
    </w:p>
    <w:p w:rsidR="00F64F48" w:rsidRDefault="00F64F48">
      <w:pPr>
        <w:pStyle w:val="ConsPlusNormal"/>
        <w:jc w:val="right"/>
      </w:pPr>
      <w:r>
        <w:t>нуждающимися в уходе,</w:t>
      </w:r>
    </w:p>
    <w:p w:rsidR="00F64F48" w:rsidRDefault="00F64F48">
      <w:pPr>
        <w:pStyle w:val="ConsPlusNormal"/>
        <w:jc w:val="right"/>
      </w:pPr>
      <w:r>
        <w:t>в Смоленской области</w:t>
      </w:r>
    </w:p>
    <w:p w:rsidR="00F64F48" w:rsidRDefault="00F64F48">
      <w:pPr>
        <w:pStyle w:val="ConsPlusNormal"/>
        <w:jc w:val="right"/>
      </w:pPr>
      <w:r>
        <w:t>на 2024 год</w:t>
      </w: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Title"/>
        <w:jc w:val="center"/>
      </w:pPr>
      <w:bookmarkStart w:id="4" w:name="P737"/>
      <w:bookmarkEnd w:id="4"/>
      <w:r>
        <w:t>ПЕРЕЧЕНЬ</w:t>
      </w:r>
    </w:p>
    <w:p w:rsidR="00F64F48" w:rsidRDefault="00F64F48">
      <w:pPr>
        <w:pStyle w:val="ConsPlusTitle"/>
        <w:jc w:val="center"/>
      </w:pPr>
      <w:r>
        <w:t>ОРГАНИЗАЦИЙ СОЦИАЛЬНОГО ОБСЛУЖИВАНИЯ - ГОСУДАРСТВЕННЫХ</w:t>
      </w:r>
    </w:p>
    <w:p w:rsidR="00F64F48" w:rsidRDefault="00F64F48">
      <w:pPr>
        <w:pStyle w:val="ConsPlusTitle"/>
        <w:jc w:val="center"/>
      </w:pPr>
      <w:r>
        <w:t>ПОСТАВЩИКОВ СОЦИАЛЬНЫХ УСЛУГ</w:t>
      </w:r>
    </w:p>
    <w:p w:rsidR="00F64F48" w:rsidRDefault="00F64F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2948"/>
        <w:gridCol w:w="2551"/>
      </w:tblGrid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center"/>
            </w:pPr>
            <w:r>
              <w:t>Наименование организации социального обслуживания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center"/>
            </w:pPr>
            <w:r>
              <w:t>Адрес организации социального обслуживания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Количество штатных единиц организаторов ухода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4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Областное государственное бюджетное учреждение "Смоленский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Смоленск, Городок Коминтерна, д. 12а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4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Велижский</w:t>
            </w:r>
            <w:proofErr w:type="spellEnd"/>
            <w:r>
              <w:t xml:space="preserve"> комплексный центр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Велиж, пл. Дзержинского, д. 9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"Вяземский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Вязьма, ул. Ленина, д. 73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"Гагаринский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Гагарин, ул. Строителей, д. 50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"Демидовский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Демидов, ул. Просвещения, д. 4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"Дорогобужский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Дорогобуж, ул. Пушкина, д. 7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Духовщинский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Духовщина, ул. Советская, д. 43/46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Ельнинский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Ельня, ул. Первомайская, д. 38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Ершичский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Смоленская область, с. Ершичи, ул. </w:t>
            </w:r>
            <w:proofErr w:type="spellStart"/>
            <w:r>
              <w:t>Низинская</w:t>
            </w:r>
            <w:proofErr w:type="spellEnd"/>
            <w:r>
              <w:t>, д. 19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Кардымовский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пос. Кардымово, ул. Ленина, д. 15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Монастырщинский</w:t>
            </w:r>
            <w:proofErr w:type="spellEnd"/>
            <w:r>
              <w:t xml:space="preserve"> комплексный центр </w:t>
            </w:r>
            <w:r>
              <w:lastRenderedPageBreak/>
              <w:t>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 xml:space="preserve">Смоленская область, </w:t>
            </w:r>
            <w:proofErr w:type="spellStart"/>
            <w:r>
              <w:t>Монастырщинский</w:t>
            </w:r>
            <w:proofErr w:type="spellEnd"/>
            <w:r>
              <w:t xml:space="preserve"> район, пос. Монастырщина, ул. Победы, д. 10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Новодугинский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с. Новодугино, ул. 30 лет Победы, д. 5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Починковский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Починок, ул. Твардовского, д. 14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Рославльский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Рославль, ул. имени Эдуарда Георгиевича Репина, д. 8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Руднянский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Рудня, ул. Киреева, д. 91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Сафоновский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Сафоново, ул. Коммунистическая, д. 5а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Сычевский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г. Сычевка, ул. Б. Пролетарская, д. 18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Хиславичский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>Смоленская область, пос. Хиславичи, ул. Пролетарская площадь, д. 5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Шумячский</w:t>
            </w:r>
            <w:proofErr w:type="spellEnd"/>
            <w:r>
              <w:t xml:space="preserve"> </w:t>
            </w:r>
            <w:r>
              <w:lastRenderedPageBreak/>
              <w:t>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lastRenderedPageBreak/>
              <w:t>Смоленская область, пос. Шумячи, ул. Советской Армии, д. 24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454" w:type="dxa"/>
          </w:tcPr>
          <w:p w:rsidR="00F64F48" w:rsidRDefault="00F64F48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3118" w:type="dxa"/>
          </w:tcPr>
          <w:p w:rsidR="00F64F48" w:rsidRDefault="00F64F48">
            <w:pPr>
              <w:pStyle w:val="ConsPlusNormal"/>
              <w:jc w:val="both"/>
            </w:pPr>
            <w:r>
              <w:t>Смоленское областное государственное бюджетное учреждение "</w:t>
            </w:r>
            <w:proofErr w:type="spellStart"/>
            <w:r>
              <w:t>Ярцевский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2948" w:type="dxa"/>
          </w:tcPr>
          <w:p w:rsidR="00F64F48" w:rsidRDefault="00F64F48">
            <w:pPr>
              <w:pStyle w:val="ConsPlusNormal"/>
              <w:jc w:val="both"/>
            </w:pPr>
            <w:r>
              <w:t xml:space="preserve">Смоленская область, г. Ярцево, ул. </w:t>
            </w:r>
            <w:proofErr w:type="spellStart"/>
            <w:r>
              <w:t>Краснооктябрьская</w:t>
            </w:r>
            <w:proofErr w:type="spellEnd"/>
            <w:r>
              <w:t>, д. 4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2</w:t>
            </w:r>
          </w:p>
        </w:tc>
      </w:tr>
      <w:tr w:rsidR="00F64F48">
        <w:tc>
          <w:tcPr>
            <w:tcW w:w="6520" w:type="dxa"/>
            <w:gridSpan w:val="3"/>
          </w:tcPr>
          <w:p w:rsidR="00F64F48" w:rsidRDefault="00F64F4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551" w:type="dxa"/>
          </w:tcPr>
          <w:p w:rsidR="00F64F48" w:rsidRDefault="00F64F48">
            <w:pPr>
              <w:pStyle w:val="ConsPlusNormal"/>
              <w:jc w:val="center"/>
            </w:pPr>
            <w:r>
              <w:t>42</w:t>
            </w:r>
          </w:p>
        </w:tc>
      </w:tr>
    </w:tbl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jc w:val="both"/>
      </w:pPr>
    </w:p>
    <w:p w:rsidR="00F64F48" w:rsidRDefault="00F64F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3D06" w:rsidRDefault="00F93D06"/>
    <w:sectPr w:rsidR="00F93D0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48"/>
    <w:rsid w:val="00D45287"/>
    <w:rsid w:val="00E06579"/>
    <w:rsid w:val="00F64F48"/>
    <w:rsid w:val="00F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0CDE8-C9D3-4F86-82D4-D28B960D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64F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64F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4F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5404&amp;dst=100094" TargetMode="External"/><Relationship Id="rId18" Type="http://schemas.openxmlformats.org/officeDocument/2006/relationships/hyperlink" Target="https://login.consultant.ru/link/?req=doc&amp;base=RLAW376&amp;n=145404&amp;dst=100098" TargetMode="External"/><Relationship Id="rId26" Type="http://schemas.openxmlformats.org/officeDocument/2006/relationships/hyperlink" Target="https://login.consultant.ru/link/?req=doc&amp;base=RLAW376&amp;n=145404&amp;dst=100139" TargetMode="External"/><Relationship Id="rId21" Type="http://schemas.openxmlformats.org/officeDocument/2006/relationships/hyperlink" Target="https://login.consultant.ru/link/?req=doc&amp;base=RLAW376&amp;n=145404&amp;dst=100107" TargetMode="External"/><Relationship Id="rId34" Type="http://schemas.openxmlformats.org/officeDocument/2006/relationships/hyperlink" Target="https://login.consultant.ru/link/?req=doc&amp;base=RLAW376&amp;n=145404&amp;dst=100150" TargetMode="External"/><Relationship Id="rId7" Type="http://schemas.openxmlformats.org/officeDocument/2006/relationships/hyperlink" Target="https://login.consultant.ru/link/?req=doc&amp;base=RLAW376&amp;n=145404&amp;dst=100038" TargetMode="External"/><Relationship Id="rId12" Type="http://schemas.openxmlformats.org/officeDocument/2006/relationships/hyperlink" Target="https://login.consultant.ru/link/?req=doc&amp;base=RLAW376&amp;n=145404&amp;dst=100091" TargetMode="External"/><Relationship Id="rId17" Type="http://schemas.openxmlformats.org/officeDocument/2006/relationships/hyperlink" Target="https://login.consultant.ru/link/?req=doc&amp;base=RLAW376&amp;n=145404&amp;dst=100095" TargetMode="External"/><Relationship Id="rId25" Type="http://schemas.openxmlformats.org/officeDocument/2006/relationships/hyperlink" Target="https://login.consultant.ru/link/?req=doc&amp;base=RLAW376&amp;n=145404&amp;dst=100138" TargetMode="External"/><Relationship Id="rId33" Type="http://schemas.openxmlformats.org/officeDocument/2006/relationships/hyperlink" Target="https://login.consultant.ru/link/?req=doc&amp;base=RLAW376&amp;n=145404&amp;dst=1001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5404&amp;dst=100094" TargetMode="External"/><Relationship Id="rId20" Type="http://schemas.openxmlformats.org/officeDocument/2006/relationships/hyperlink" Target="https://login.consultant.ru/link/?req=doc&amp;base=RLAW376&amp;n=145404&amp;dst=100104" TargetMode="External"/><Relationship Id="rId29" Type="http://schemas.openxmlformats.org/officeDocument/2006/relationships/hyperlink" Target="https://login.consultant.ru/link/?req=doc&amp;base=RLAW376&amp;n=145404&amp;dst=1001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5404&amp;dst=100005" TargetMode="External"/><Relationship Id="rId11" Type="http://schemas.openxmlformats.org/officeDocument/2006/relationships/hyperlink" Target="https://login.consultant.ru/link/?req=doc&amp;base=RLAW376&amp;n=145404&amp;dst=100088" TargetMode="External"/><Relationship Id="rId24" Type="http://schemas.openxmlformats.org/officeDocument/2006/relationships/hyperlink" Target="https://login.consultant.ru/link/?req=doc&amp;base=RLAW376&amp;n=145404&amp;dst=100126" TargetMode="External"/><Relationship Id="rId32" Type="http://schemas.openxmlformats.org/officeDocument/2006/relationships/hyperlink" Target="https://login.consultant.ru/link/?req=doc&amp;base=RLAW376&amp;n=145404&amp;dst=10014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145404&amp;dst=100004" TargetMode="External"/><Relationship Id="rId15" Type="http://schemas.openxmlformats.org/officeDocument/2006/relationships/hyperlink" Target="https://login.consultant.ru/link/?req=doc&amp;base=RLAW376&amp;n=145404&amp;dst=100094" TargetMode="External"/><Relationship Id="rId23" Type="http://schemas.openxmlformats.org/officeDocument/2006/relationships/hyperlink" Target="https://login.consultant.ru/link/?req=doc&amp;base=RLAW376&amp;n=145404&amp;dst=100113" TargetMode="External"/><Relationship Id="rId28" Type="http://schemas.openxmlformats.org/officeDocument/2006/relationships/hyperlink" Target="https://login.consultant.ru/link/?req=doc&amp;base=RLAW376&amp;n=145404&amp;dst=10014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45404&amp;dst=100075" TargetMode="External"/><Relationship Id="rId19" Type="http://schemas.openxmlformats.org/officeDocument/2006/relationships/hyperlink" Target="https://login.consultant.ru/link/?req=doc&amp;base=RLAW376&amp;n=145404&amp;dst=100101" TargetMode="External"/><Relationship Id="rId31" Type="http://schemas.openxmlformats.org/officeDocument/2006/relationships/hyperlink" Target="https://login.consultant.ru/link/?req=doc&amp;base=RLAW376&amp;n=145404&amp;dst=100147" TargetMode="External"/><Relationship Id="rId4" Type="http://schemas.openxmlformats.org/officeDocument/2006/relationships/hyperlink" Target="https://login.consultant.ru/link/?req=doc&amp;base=RLAW376&amp;n=145404&amp;dst=100004" TargetMode="External"/><Relationship Id="rId9" Type="http://schemas.openxmlformats.org/officeDocument/2006/relationships/hyperlink" Target="https://login.consultant.ru/link/?req=doc&amp;base=RLAW376&amp;n=145404&amp;dst=100074" TargetMode="External"/><Relationship Id="rId14" Type="http://schemas.openxmlformats.org/officeDocument/2006/relationships/hyperlink" Target="https://login.consultant.ru/link/?req=doc&amp;base=RLAW376&amp;n=145404&amp;dst=100094" TargetMode="External"/><Relationship Id="rId22" Type="http://schemas.openxmlformats.org/officeDocument/2006/relationships/hyperlink" Target="https://login.consultant.ru/link/?req=doc&amp;base=RLAW376&amp;n=145404&amp;dst=100110" TargetMode="External"/><Relationship Id="rId27" Type="http://schemas.openxmlformats.org/officeDocument/2006/relationships/hyperlink" Target="https://login.consultant.ru/link/?req=doc&amp;base=RLAW376&amp;n=145404&amp;dst=100141" TargetMode="External"/><Relationship Id="rId30" Type="http://schemas.openxmlformats.org/officeDocument/2006/relationships/hyperlink" Target="https://login.consultant.ru/link/?req=doc&amp;base=RLAW376&amp;n=145404&amp;dst=100146" TargetMode="External"/><Relationship Id="rId35" Type="http://schemas.openxmlformats.org/officeDocument/2006/relationships/hyperlink" Target="https://login.consultant.ru/link/?req=doc&amp;base=RLAW376&amp;n=145404&amp;dst=100151" TargetMode="External"/><Relationship Id="rId8" Type="http://schemas.openxmlformats.org/officeDocument/2006/relationships/hyperlink" Target="https://login.consultant.ru/link/?req=doc&amp;base=RLAW376&amp;n=145404&amp;dst=10007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5226</Words>
  <Characters>35225</Characters>
  <Application>Microsoft Office Word</Application>
  <DocSecurity>0</DocSecurity>
  <Lines>2201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2024-07-12T14:19:00Z</dcterms:created>
  <dcterms:modified xsi:type="dcterms:W3CDTF">2024-07-12T14:19:00Z</dcterms:modified>
</cp:coreProperties>
</file>