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28.10.2022 N 772</w:t>
              <w:br/>
              <w:t xml:space="preserve">(ред. от 11.06.2024)</w:t>
              <w:br/>
              <w:t xml:space="preserve">"О дополнительной мере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октября 2022 г. N 772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ДОПОЛНИТЕЛЬНОЙ МЕРЕ СОЦИАЛЬНОЙ ПОДДЕРЖКИ ГРАЖДАН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ПРИЗВАННЫХ В СМОЛЕНСКОЙ ОБЛАСТИ</w:t>
      </w:r>
    </w:p>
    <w:p>
      <w:pPr>
        <w:pStyle w:val="2"/>
        <w:jc w:val="center"/>
      </w:pPr>
      <w:r>
        <w:rPr>
          <w:sz w:val="20"/>
        </w:rPr>
        <w:t xml:space="preserve">НА ВОЕННУЮ СЛУЖБУ ПО МОБИЛИЗАЦИИ В ВООРУЖЕННЫЕ СИЛЫ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Смоленской области от 24.11.2022 N 863 &quot;О внесении изменений в постановление Администрации Смоленской области от 28.10.2022 N 77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24.11.2022 N 863,</w:t>
            </w:r>
          </w:p>
          <w:p>
            <w:pPr>
              <w:pStyle w:val="0"/>
              <w:jc w:val="center"/>
            </w:pPr>
            <w:hyperlink w:history="0" r:id="rId8" w:tooltip="Постановление Правительства Смоленской области от 11.06.2024 N 398 &quot;О внесении изменений в постановление Администрации Смоленской области от 28.10.2022 N 77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11.06.2024 N 398)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 в соответствии с </w:t>
      </w:r>
      <w:hyperlink w:history="0" r:id="rId9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Федерации", Администрация Смоленской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Администрации Смоленской области от 24.11.2022 N 863 &quot;О внесении изменений в постановление Администрации Смоленской области от 28.10.2022 N 77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24.11.2022 N 863)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дополнительную меру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 (далее также - дополнительная мера социальной поддержки),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Смоленской области от 11.06.2024 N 398 &quot;О внесении изменений в постановление Администрации Смоленской области от 28.10.2022 N 77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11.06.2024 N 398)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28.10.2022 N 772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ДОПОЛНИТЕЛЬНОЙ МЕРЫ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ФЕДЕРАЦИИ, ПРИЗВАННЫХ В СМОЛЕНСКОЙ</w:t>
      </w:r>
    </w:p>
    <w:p>
      <w:pPr>
        <w:pStyle w:val="2"/>
        <w:jc w:val="center"/>
      </w:pPr>
      <w:r>
        <w:rPr>
          <w:sz w:val="20"/>
        </w:rPr>
        <w:t xml:space="preserve">ОБЛАСТИ НА ВОЕННУЮ СЛУЖБУ ПО МОБИЛИЗАЦИИ В ВООРУЖЕННЫЕ СИЛЫ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Администрации Смоленской области от 24.11.2022 N 863 &quot;О внесении изменений в постановление Администрации Смоленской области от 28.10.2022 N 77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24.11.2022 N 863,</w:t>
            </w:r>
          </w:p>
          <w:p>
            <w:pPr>
              <w:pStyle w:val="0"/>
              <w:jc w:val="center"/>
            </w:pPr>
            <w:hyperlink w:history="0" r:id="rId13" w:tooltip="Постановление Правительства Смоленской области от 11.06.2024 N 398 &quot;О внесении изменений в постановление Администрации Смоленской области от 28.10.2022 N 77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11.06.2024 N 398)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единовременную денежную выплату имеют граждане Российской Федерации, призванные в Смоленской области на военную службу по мобилизации в Вооруженные Силы Российской Федерации в соответствии с </w:t>
      </w:r>
      <w:hyperlink w:history="0" r:id="rId14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Администрации Смоленской области от 24.11.2022 N 863 &quot;О внесении изменений в постановление Администрации Смоленской области от 28.10.2022 N 77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24.11.2022 N 863)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6" w:tooltip="Постановление Администрации Смоленской области от 24.11.2022 N 863 &quot;О внесении изменений в постановление Администрации Смоленской области от 28.10.2022 N 77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24.11.2022 N 863.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Единовременная денежная выплата мобилизованному гражданину предоставляется однократно в размере 100000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предоставления единовременной денежной выплаты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Учреждения) получает справку о рассмотрении вопроса, касающегося назначения единовременной денежной выплаты мобилизованному (далее - справка) в отношении каждого мобилизованного гражданина (с указанием фамилии, имени, отчества, даты рождения, паспортных данных, адреса регистрации, банковских реквизитов) из военных комиссариатов муниципальных образований Смоленской области (далее - военные комиссариаты) в течение пятнадцати рабочих дней со дня призыва на военную службу по мобилизации мобилизованного гражданина, а в отношении мобилизованных граждан, призванных на военную службу по мобилизации до утверждения настоящего Порядка, - в течение пятнадцати рабочих со дня утверждения настоящего Порядка.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Сектор Учреждения в срок, не превышающий трех рабочих дней со дня получения из военного комиссариата справки,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областными нормативными правовыми актами, межведомственный запрос о представлении документа (сведений) о страховом номере индивидуального лицевого счета мобилизованного гражданина.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7" w:tooltip="Постановление Администрации Смоленской области от 24.11.2022 N 863 &quot;О внесении изменений в постановление Администрации Смоленской области от 28.10.2022 N 77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24.11.2022 N 863)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Сектор Учреждения не позднее одного рабочего дня со дня получения ответа на межведомственный запрос, указанный в </w:t>
      </w:r>
      <w:hyperlink w:history="0" w:anchor="P55" w:tooltip="5. Сектор Учреждения в срок, не превышающий трех рабочих дней со дня получения из военного комиссариата справки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направляет справку и указанный ответ на межведомственный запрос в отдел (сектор) социальной защиты населения Министерства социального развития Смоленской области (далее - отдел) по месту жительства мобилизованного гражданина на территории Смоленской области (в случае отсутствия у мобилизованного гражданина регистрации по месту жительства на территории Смоленской области справка и указанный ответ на межведомственный запрос направляются в отдел по месту нахождения военного комиссариата, выдавшего справку).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Администрации Смоленской области от 24.11.2022 N 863 &quot;О внесении изменений в постановление Администрации Смоленской области от 28.10.2022 N 77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24.11.2022 N 863, </w:t>
      </w:r>
      <w:hyperlink w:history="0" r:id="rId19" w:tooltip="Постановление Правительства Смоленской области от 11.06.2024 N 398 &quot;О внесении изменений в постановление Администрации Смоленской области от 28.10.2022 N 77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11.06.2024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 предоставлении или об отказе в предоставлении единовременной денежной выплаты принимается руководителем отдела в течение пяти рабочих дней со дня получения от сектора Учреждения справки и ответа на межведомственный запрос, указанный в </w:t>
      </w:r>
      <w:hyperlink w:history="0" w:anchor="P55" w:tooltip="5. Сектор Учреждения в срок, не превышающий трех рабочих дней со дня получения из военного комиссариата справки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Администрации Смоленской области от 24.11.2022 N 863 &quot;О внесении изменений в постановление Администрации Смоленской области от 28.10.2022 N 77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24.11.2022 N 863)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Основаниями для отказа в предоставлении единовременной денежной выплаты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единовременную денежную выплату;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мобилизованного гражданина, указанному в справке, в срок, не превышающий пяти рабочих дней со дня принятия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счет, мобилизованного гражданина, указанный в справке, открытый в банке или иной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Единовременная денежная выплата, предоставленная мобилизованному гражданину и не полученная им при жизни, наследуется в порядке, установленном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Единовременная денежная выплата, которая не была получена мобилизованным гражданином своевременно, выплачивается ему в срок не позднее трех лет с даты принятия решения о предоставлении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Единовременная денежная выплата, не полученная мобилизованным гражданином своевременно по вине отдела либо военного комиссариата, выплачивается без ограничения каким-либо сроком.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28.10.2022 N 772</w:t>
            <w:br/>
            <w:t>(ред. от 11.06.2024)</w:t>
            <w:br/>
            <w:t>"О дополнительной мере социально...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30983&amp;dst=100005" TargetMode = "External"/>
	<Relationship Id="rId8" Type="http://schemas.openxmlformats.org/officeDocument/2006/relationships/hyperlink" Target="https://login.consultant.ru/link/?req=doc&amp;base=RLAW376&amp;n=145542&amp;dst=100005" TargetMode = "External"/>
	<Relationship Id="rId9" Type="http://schemas.openxmlformats.org/officeDocument/2006/relationships/hyperlink" Target="https://login.consultant.ru/link/?req=doc&amp;base=RZB&amp;n=426999&amp;dst=100019" TargetMode = "External"/>
	<Relationship Id="rId10" Type="http://schemas.openxmlformats.org/officeDocument/2006/relationships/hyperlink" Target="https://login.consultant.ru/link/?req=doc&amp;base=RLAW376&amp;n=130983&amp;dst=100006" TargetMode = "External"/>
	<Relationship Id="rId11" Type="http://schemas.openxmlformats.org/officeDocument/2006/relationships/hyperlink" Target="https://login.consultant.ru/link/?req=doc&amp;base=RLAW376&amp;n=145542&amp;dst=100006" TargetMode = "External"/>
	<Relationship Id="rId12" Type="http://schemas.openxmlformats.org/officeDocument/2006/relationships/hyperlink" Target="https://login.consultant.ru/link/?req=doc&amp;base=RLAW376&amp;n=130983&amp;dst=100007" TargetMode = "External"/>
	<Relationship Id="rId13" Type="http://schemas.openxmlformats.org/officeDocument/2006/relationships/hyperlink" Target="https://login.consultant.ru/link/?req=doc&amp;base=RLAW376&amp;n=145542&amp;dst=100007" TargetMode = "External"/>
	<Relationship Id="rId14" Type="http://schemas.openxmlformats.org/officeDocument/2006/relationships/hyperlink" Target="https://login.consultant.ru/link/?req=doc&amp;base=RZB&amp;n=426999" TargetMode = "External"/>
	<Relationship Id="rId15" Type="http://schemas.openxmlformats.org/officeDocument/2006/relationships/hyperlink" Target="https://login.consultant.ru/link/?req=doc&amp;base=RLAW376&amp;n=130983&amp;dst=100009" TargetMode = "External"/>
	<Relationship Id="rId16" Type="http://schemas.openxmlformats.org/officeDocument/2006/relationships/hyperlink" Target="https://login.consultant.ru/link/?req=doc&amp;base=RLAW376&amp;n=130983&amp;dst=100010" TargetMode = "External"/>
	<Relationship Id="rId17" Type="http://schemas.openxmlformats.org/officeDocument/2006/relationships/hyperlink" Target="https://login.consultant.ru/link/?req=doc&amp;base=RLAW376&amp;n=130983&amp;dst=100011" TargetMode = "External"/>
	<Relationship Id="rId18" Type="http://schemas.openxmlformats.org/officeDocument/2006/relationships/hyperlink" Target="https://login.consultant.ru/link/?req=doc&amp;base=RLAW376&amp;n=130983&amp;dst=100013" TargetMode = "External"/>
	<Relationship Id="rId19" Type="http://schemas.openxmlformats.org/officeDocument/2006/relationships/hyperlink" Target="https://login.consultant.ru/link/?req=doc&amp;base=RLAW376&amp;n=145542&amp;dst=100007" TargetMode = "External"/>
	<Relationship Id="rId20" Type="http://schemas.openxmlformats.org/officeDocument/2006/relationships/hyperlink" Target="https://login.consultant.ru/link/?req=doc&amp;base=RLAW376&amp;n=130983&amp;dst=1000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28.10.2022 N 772
(ред. от 11.06.2024)
"О дополнительной мере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Федерации"</dc:title>
  <dcterms:created xsi:type="dcterms:W3CDTF">2024-07-12T11:33:39Z</dcterms:created>
</cp:coreProperties>
</file>