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</w:tblGrid>
      <w:tr w:rsidR="008E7FA8" w:rsidTr="00D24DAC">
        <w:trPr>
          <w:jc w:val="right"/>
        </w:trPr>
        <w:tc>
          <w:tcPr>
            <w:tcW w:w="4643" w:type="dxa"/>
            <w:shd w:val="clear" w:color="auto" w:fill="auto"/>
          </w:tcPr>
          <w:p w:rsidR="008E7FA8" w:rsidRPr="008E7FA8" w:rsidRDefault="008E7FA8" w:rsidP="008E7FA8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szCs w:val="28"/>
              </w:rPr>
            </w:pPr>
            <w:r w:rsidRPr="008E7FA8">
              <w:rPr>
                <w:szCs w:val="28"/>
              </w:rPr>
              <w:t>Утвержден</w:t>
            </w:r>
          </w:p>
          <w:p w:rsidR="008E7FA8" w:rsidRPr="008E7FA8" w:rsidRDefault="008E7FA8" w:rsidP="008E7FA8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szCs w:val="28"/>
              </w:rPr>
            </w:pPr>
            <w:r w:rsidRPr="008E7FA8">
              <w:rPr>
                <w:szCs w:val="28"/>
              </w:rPr>
              <w:t xml:space="preserve">приказом начальника Департамента  </w:t>
            </w:r>
          </w:p>
          <w:p w:rsidR="008E7FA8" w:rsidRPr="008E7FA8" w:rsidRDefault="008E7FA8" w:rsidP="008E7FA8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szCs w:val="28"/>
              </w:rPr>
            </w:pPr>
            <w:r w:rsidRPr="008E7FA8">
              <w:rPr>
                <w:szCs w:val="28"/>
              </w:rPr>
              <w:t>Смоленской области</w:t>
            </w:r>
            <w:r w:rsidR="0046662B">
              <w:rPr>
                <w:szCs w:val="28"/>
              </w:rPr>
              <w:t xml:space="preserve"> по социальному развитию</w:t>
            </w:r>
          </w:p>
          <w:p w:rsidR="008E7FA8" w:rsidRDefault="00E750C4" w:rsidP="008E7FA8">
            <w:pPr>
              <w:ind w:firstLine="0"/>
              <w:jc w:val="center"/>
              <w:rPr>
                <w:b/>
              </w:rPr>
            </w:pPr>
            <w:r>
              <w:rPr>
                <w:szCs w:val="28"/>
              </w:rPr>
              <w:t>от «___» ________2020</w:t>
            </w:r>
            <w:r w:rsidR="008E7FA8" w:rsidRPr="008E7FA8">
              <w:rPr>
                <w:szCs w:val="28"/>
              </w:rPr>
              <w:t xml:space="preserve"> № ________</w:t>
            </w:r>
          </w:p>
          <w:p w:rsidR="008E7FA8" w:rsidRDefault="008E7FA8" w:rsidP="008E7FA8">
            <w:pPr>
              <w:widowControl w:val="0"/>
              <w:autoSpaceDE w:val="0"/>
              <w:autoSpaceDN w:val="0"/>
              <w:adjustRightInd w:val="0"/>
              <w:ind w:firstLine="0"/>
              <w:outlineLvl w:val="0"/>
              <w:rPr>
                <w:szCs w:val="28"/>
                <w:highlight w:val="yellow"/>
              </w:rPr>
            </w:pPr>
          </w:p>
        </w:tc>
      </w:tr>
    </w:tbl>
    <w:p w:rsidR="008E7FA8" w:rsidRDefault="008E7FA8" w:rsidP="005D6F01">
      <w:pPr>
        <w:widowControl w:val="0"/>
        <w:autoSpaceDE w:val="0"/>
        <w:autoSpaceDN w:val="0"/>
        <w:adjustRightInd w:val="0"/>
        <w:spacing w:line="228" w:lineRule="auto"/>
        <w:outlineLvl w:val="0"/>
        <w:rPr>
          <w:szCs w:val="28"/>
          <w:highlight w:val="yellow"/>
        </w:rPr>
      </w:pPr>
    </w:p>
    <w:p w:rsidR="003265F1" w:rsidRDefault="003265F1" w:rsidP="005D6F01">
      <w:pPr>
        <w:spacing w:line="228" w:lineRule="auto"/>
        <w:ind w:firstLine="0"/>
        <w:jc w:val="center"/>
        <w:rPr>
          <w:b/>
          <w:caps/>
        </w:rPr>
      </w:pPr>
    </w:p>
    <w:p w:rsidR="00D24DAC" w:rsidRPr="005D6F01" w:rsidRDefault="00784433" w:rsidP="005D6F01">
      <w:pPr>
        <w:spacing w:line="228" w:lineRule="auto"/>
        <w:ind w:firstLine="0"/>
        <w:jc w:val="center"/>
        <w:rPr>
          <w:b/>
          <w:caps/>
        </w:rPr>
      </w:pPr>
      <w:r w:rsidRPr="005D6F01">
        <w:rPr>
          <w:b/>
          <w:caps/>
        </w:rPr>
        <w:t xml:space="preserve">План </w:t>
      </w:r>
    </w:p>
    <w:p w:rsidR="005D6F01" w:rsidRDefault="00784433" w:rsidP="005D6F01">
      <w:pPr>
        <w:spacing w:line="228" w:lineRule="auto"/>
        <w:ind w:firstLine="0"/>
        <w:jc w:val="center"/>
        <w:rPr>
          <w:b/>
        </w:rPr>
      </w:pPr>
      <w:r w:rsidRPr="00784433">
        <w:rPr>
          <w:b/>
        </w:rPr>
        <w:t xml:space="preserve">мероприятий </w:t>
      </w:r>
      <w:r w:rsidR="00D24DAC">
        <w:rPr>
          <w:b/>
        </w:rPr>
        <w:t xml:space="preserve">(«дорожная карта») </w:t>
      </w:r>
      <w:r w:rsidRPr="00784433">
        <w:rPr>
          <w:b/>
        </w:rPr>
        <w:t>по снижению рисков нарушения антимонопольного законодательства</w:t>
      </w:r>
      <w:r w:rsidR="00593816">
        <w:rPr>
          <w:b/>
        </w:rPr>
        <w:t xml:space="preserve"> </w:t>
      </w:r>
    </w:p>
    <w:p w:rsidR="00D76FA6" w:rsidRDefault="00593816" w:rsidP="005D6F01">
      <w:pPr>
        <w:spacing w:line="228" w:lineRule="auto"/>
        <w:ind w:firstLine="0"/>
        <w:jc w:val="center"/>
        <w:rPr>
          <w:b/>
        </w:rPr>
      </w:pPr>
      <w:r>
        <w:rPr>
          <w:b/>
        </w:rPr>
        <w:t>в</w:t>
      </w:r>
      <w:r w:rsidR="00016E47">
        <w:rPr>
          <w:b/>
        </w:rPr>
        <w:t xml:space="preserve"> Департамент</w:t>
      </w:r>
      <w:r>
        <w:rPr>
          <w:b/>
        </w:rPr>
        <w:t>е</w:t>
      </w:r>
      <w:r w:rsidR="00016E47">
        <w:rPr>
          <w:b/>
        </w:rPr>
        <w:t xml:space="preserve"> Смоленской области </w:t>
      </w:r>
      <w:r w:rsidR="00784433" w:rsidRPr="00784433">
        <w:rPr>
          <w:b/>
        </w:rPr>
        <w:t xml:space="preserve"> </w:t>
      </w:r>
      <w:r w:rsidR="0046662B">
        <w:rPr>
          <w:b/>
        </w:rPr>
        <w:t xml:space="preserve">по социальному развитию </w:t>
      </w:r>
      <w:r w:rsidR="00784433" w:rsidRPr="00784433">
        <w:rPr>
          <w:b/>
        </w:rPr>
        <w:t xml:space="preserve">на </w:t>
      </w:r>
      <w:r w:rsidR="00E750C4">
        <w:rPr>
          <w:b/>
        </w:rPr>
        <w:t>2020</w:t>
      </w:r>
      <w:r w:rsidR="00784433" w:rsidRPr="00784433">
        <w:rPr>
          <w:b/>
        </w:rPr>
        <w:t xml:space="preserve"> год</w:t>
      </w:r>
    </w:p>
    <w:p w:rsidR="00593816" w:rsidRDefault="00593816" w:rsidP="005D6F01">
      <w:pPr>
        <w:spacing w:line="228" w:lineRule="auto"/>
        <w:ind w:firstLine="0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4"/>
        <w:gridCol w:w="4403"/>
        <w:gridCol w:w="2531"/>
        <w:gridCol w:w="3440"/>
        <w:gridCol w:w="4403"/>
      </w:tblGrid>
      <w:tr w:rsidR="0080741D" w:rsidRPr="00593816" w:rsidTr="00593816">
        <w:tc>
          <w:tcPr>
            <w:tcW w:w="0" w:type="auto"/>
          </w:tcPr>
          <w:p w:rsidR="00593816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 xml:space="preserve">№ </w:t>
            </w:r>
          </w:p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п/п</w:t>
            </w:r>
          </w:p>
        </w:tc>
        <w:tc>
          <w:tcPr>
            <w:tcW w:w="0" w:type="auto"/>
          </w:tcPr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0" w:type="auto"/>
          </w:tcPr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Срок</w:t>
            </w:r>
          </w:p>
        </w:tc>
        <w:tc>
          <w:tcPr>
            <w:tcW w:w="0" w:type="auto"/>
          </w:tcPr>
          <w:p w:rsid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 xml:space="preserve">Ответственный </w:t>
            </w:r>
          </w:p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исполнитель</w:t>
            </w:r>
          </w:p>
        </w:tc>
        <w:tc>
          <w:tcPr>
            <w:tcW w:w="0" w:type="auto"/>
          </w:tcPr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Ожидаемый результат</w:t>
            </w:r>
          </w:p>
        </w:tc>
      </w:tr>
      <w:tr w:rsidR="0080741D" w:rsidRPr="00593816" w:rsidTr="00593816">
        <w:tc>
          <w:tcPr>
            <w:tcW w:w="0" w:type="auto"/>
          </w:tcPr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D61E02" w:rsidRPr="00593816" w:rsidRDefault="00D61E02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 w:rsidRPr="00593816">
              <w:rPr>
                <w:sz w:val="24"/>
                <w:szCs w:val="24"/>
              </w:rPr>
              <w:t>5</w:t>
            </w:r>
          </w:p>
        </w:tc>
      </w:tr>
      <w:tr w:rsidR="00D61E02" w:rsidRPr="00593816" w:rsidTr="00593816">
        <w:tc>
          <w:tcPr>
            <w:tcW w:w="0" w:type="auto"/>
            <w:gridSpan w:val="5"/>
          </w:tcPr>
          <w:p w:rsidR="00D61E02" w:rsidRPr="00593816" w:rsidRDefault="002F6CE9" w:rsidP="0046662B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CC2554" w:rsidRPr="00593816">
              <w:rPr>
                <w:bCs/>
                <w:sz w:val="24"/>
                <w:szCs w:val="24"/>
              </w:rPr>
              <w:t xml:space="preserve">. </w:t>
            </w:r>
            <w:r w:rsidR="00D61E02" w:rsidRPr="00593816">
              <w:rPr>
                <w:bCs/>
                <w:sz w:val="24"/>
                <w:szCs w:val="24"/>
              </w:rPr>
              <w:t xml:space="preserve">Анализ выявленных в Департаменте </w:t>
            </w:r>
            <w:r w:rsidR="00DB46AE">
              <w:rPr>
                <w:bCs/>
                <w:sz w:val="24"/>
                <w:szCs w:val="24"/>
              </w:rPr>
              <w:t xml:space="preserve">Смоленской области </w:t>
            </w:r>
            <w:r w:rsidR="0046662B">
              <w:rPr>
                <w:bCs/>
                <w:sz w:val="24"/>
                <w:szCs w:val="24"/>
              </w:rPr>
              <w:t xml:space="preserve">по социальному развитию </w:t>
            </w:r>
            <w:r w:rsidR="00DB46AE">
              <w:rPr>
                <w:bCs/>
                <w:sz w:val="24"/>
                <w:szCs w:val="24"/>
              </w:rPr>
              <w:t xml:space="preserve">(далее – Департамент) </w:t>
            </w:r>
            <w:r w:rsidR="00D61E02" w:rsidRPr="00593816">
              <w:rPr>
                <w:bCs/>
                <w:sz w:val="24"/>
                <w:szCs w:val="24"/>
              </w:rPr>
              <w:t>нарушений антимонопольного законодательства за предыдущие 3 года (наличие предостережений, предупреждений, штрафов, жалоб, возбужденных дел)</w:t>
            </w:r>
          </w:p>
        </w:tc>
      </w:tr>
      <w:tr w:rsidR="0080741D" w:rsidRPr="00593816" w:rsidTr="00593816">
        <w:tc>
          <w:tcPr>
            <w:tcW w:w="0" w:type="auto"/>
          </w:tcPr>
          <w:p w:rsidR="00D61E02" w:rsidRPr="00593816" w:rsidRDefault="0004559A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0" w:type="auto"/>
          </w:tcPr>
          <w:p w:rsidR="00D61E02" w:rsidRPr="00593816" w:rsidRDefault="00D61E02" w:rsidP="00D8382B">
            <w:pPr>
              <w:spacing w:line="228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593816">
              <w:rPr>
                <w:rFonts w:cs="Times New Roman"/>
                <w:bCs/>
                <w:sz w:val="24"/>
                <w:szCs w:val="24"/>
              </w:rPr>
              <w:t xml:space="preserve">Сбор сведений </w:t>
            </w:r>
            <w:r w:rsidR="00534A43">
              <w:rPr>
                <w:rFonts w:cs="Times New Roman"/>
                <w:bCs/>
                <w:sz w:val="24"/>
                <w:szCs w:val="24"/>
              </w:rPr>
              <w:t xml:space="preserve">в структурных подразделениях Департамента </w:t>
            </w:r>
            <w:r w:rsidRPr="00593816">
              <w:rPr>
                <w:rFonts w:cs="Times New Roman"/>
                <w:bCs/>
                <w:sz w:val="24"/>
                <w:szCs w:val="24"/>
              </w:rPr>
              <w:t>о наличии выявленных контрольными органами нарушений антимонопольного законодательства</w:t>
            </w:r>
            <w:r w:rsidR="000D2AAE" w:rsidRPr="00593816">
              <w:rPr>
                <w:rFonts w:cs="Times New Roman"/>
                <w:sz w:val="24"/>
                <w:szCs w:val="24"/>
              </w:rPr>
              <w:t xml:space="preserve"> за предыдущие 3 года (наличие предостережений, предупреждений, штрафов, жалоб, возбужденных дел) </w:t>
            </w:r>
          </w:p>
        </w:tc>
        <w:tc>
          <w:tcPr>
            <w:tcW w:w="0" w:type="auto"/>
          </w:tcPr>
          <w:p w:rsidR="00D61E02" w:rsidRPr="00593816" w:rsidRDefault="002F6CE9" w:rsidP="00FD41D6">
            <w:pPr>
              <w:spacing w:line="228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0" w:type="auto"/>
          </w:tcPr>
          <w:p w:rsidR="00D61E02" w:rsidRPr="001B7F1E" w:rsidRDefault="001B7F1E" w:rsidP="0046662B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B7F1E">
              <w:rPr>
                <w:rFonts w:eastAsia="Calibri" w:cs="Times New Roman"/>
                <w:bCs/>
                <w:sz w:val="24"/>
                <w:szCs w:val="24"/>
              </w:rPr>
              <w:t>Уполномоченное подразделение, ответственное за функционирование антимонопольного комплаенса в Департаменте (далее – Уполномоченное подразделение)</w:t>
            </w:r>
            <w:r w:rsidR="000D2AAE">
              <w:rPr>
                <w:rFonts w:cs="Times New Roman"/>
                <w:bCs/>
                <w:sz w:val="24"/>
                <w:szCs w:val="24"/>
              </w:rPr>
              <w:t>*</w:t>
            </w:r>
            <w:r w:rsidRPr="001B7F1E">
              <w:rPr>
                <w:rFonts w:cs="Times New Roman"/>
                <w:bCs/>
                <w:sz w:val="24"/>
                <w:szCs w:val="24"/>
              </w:rPr>
              <w:t>, с</w:t>
            </w:r>
            <w:r w:rsidR="00D61E02" w:rsidRPr="001B7F1E">
              <w:rPr>
                <w:rFonts w:cs="Times New Roman"/>
                <w:sz w:val="24"/>
                <w:szCs w:val="24"/>
              </w:rPr>
              <w:t>труктурные подразделения Департамента</w:t>
            </w:r>
            <w:r w:rsidR="000D2AAE">
              <w:rPr>
                <w:rFonts w:cs="Times New Roman"/>
                <w:sz w:val="24"/>
                <w:szCs w:val="24"/>
              </w:rPr>
              <w:t xml:space="preserve"> </w:t>
            </w:r>
            <w:r w:rsidR="00D61E02" w:rsidRPr="001B7F1E">
              <w:rPr>
                <w:rFonts w:cs="Times New Roman"/>
                <w:sz w:val="24"/>
                <w:szCs w:val="24"/>
              </w:rPr>
              <w:t>(в части касающейся)</w:t>
            </w:r>
          </w:p>
        </w:tc>
        <w:tc>
          <w:tcPr>
            <w:tcW w:w="0" w:type="auto"/>
          </w:tcPr>
          <w:p w:rsidR="00D61E02" w:rsidRPr="00593816" w:rsidRDefault="003F129D" w:rsidP="003F129D">
            <w:pPr>
              <w:pStyle w:val="a4"/>
              <w:ind w:left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Проведен мониторинг наличия / отсутствия </w:t>
            </w:r>
            <w:r>
              <w:rPr>
                <w:bCs/>
              </w:rPr>
              <w:t xml:space="preserve">в структурных подразделениях Департамента </w:t>
            </w:r>
            <w:r w:rsidRPr="00593816">
              <w:rPr>
                <w:bCs/>
              </w:rPr>
              <w:t>выявленных контрольными органами нарушений антимонопольного законодательства</w:t>
            </w:r>
            <w:r w:rsidRPr="00593816">
              <w:t xml:space="preserve"> за предыдущие 3 года</w:t>
            </w:r>
            <w:r>
              <w:rPr>
                <w:rFonts w:eastAsiaTheme="minorHAnsi"/>
                <w:lang w:eastAsia="en-US"/>
              </w:rPr>
              <w:t xml:space="preserve"> </w:t>
            </w:r>
          </w:p>
        </w:tc>
      </w:tr>
      <w:tr w:rsidR="0080741D" w:rsidRPr="00593816" w:rsidTr="00593816">
        <w:tc>
          <w:tcPr>
            <w:tcW w:w="0" w:type="auto"/>
          </w:tcPr>
          <w:p w:rsidR="00A04EE9" w:rsidRPr="00593816" w:rsidRDefault="0004559A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1.2.</w:t>
            </w:r>
          </w:p>
        </w:tc>
        <w:tc>
          <w:tcPr>
            <w:tcW w:w="0" w:type="auto"/>
          </w:tcPr>
          <w:p w:rsidR="00A04EE9" w:rsidRPr="003F129D" w:rsidRDefault="00A04EE9" w:rsidP="00D8382B">
            <w:pPr>
              <w:spacing w:line="228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3F129D">
              <w:rPr>
                <w:bCs/>
                <w:sz w:val="24"/>
                <w:szCs w:val="24"/>
              </w:rPr>
              <w:t>Составление перечня выявленных в Департаменте нарушений антимонопольного законодательства</w:t>
            </w:r>
          </w:p>
        </w:tc>
        <w:tc>
          <w:tcPr>
            <w:tcW w:w="0" w:type="auto"/>
          </w:tcPr>
          <w:p w:rsidR="003F129D" w:rsidRPr="009F1108" w:rsidRDefault="003F129D" w:rsidP="00FD41D6">
            <w:pPr>
              <w:spacing w:line="228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1108">
              <w:rPr>
                <w:rFonts w:cs="Times New Roman"/>
                <w:sz w:val="24"/>
                <w:szCs w:val="24"/>
              </w:rPr>
              <w:t>декабрь</w:t>
            </w:r>
          </w:p>
          <w:p w:rsidR="00A04EE9" w:rsidRDefault="00E750C4" w:rsidP="00FD41D6">
            <w:pPr>
              <w:spacing w:line="228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9F1108">
              <w:rPr>
                <w:rFonts w:cs="Times New Roman"/>
                <w:sz w:val="24"/>
                <w:szCs w:val="24"/>
              </w:rPr>
              <w:t>2020</w:t>
            </w:r>
            <w:r w:rsidR="003F129D" w:rsidRPr="009F1108">
              <w:rPr>
                <w:rFonts w:cs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</w:tcPr>
          <w:p w:rsidR="00A04EE9" w:rsidRPr="001B7F1E" w:rsidRDefault="00A04EE9" w:rsidP="003F129D">
            <w:pPr>
              <w:spacing w:line="228" w:lineRule="auto"/>
              <w:ind w:firstLine="0"/>
              <w:rPr>
                <w:rFonts w:eastAsia="Calibri" w:cs="Times New Roman"/>
                <w:bCs/>
                <w:sz w:val="24"/>
                <w:szCs w:val="24"/>
              </w:rPr>
            </w:pPr>
            <w:r w:rsidRPr="001B7F1E">
              <w:rPr>
                <w:rFonts w:eastAsia="Calibri" w:cs="Times New Roman"/>
                <w:bCs/>
                <w:sz w:val="24"/>
                <w:szCs w:val="24"/>
              </w:rPr>
              <w:t>Уполномоченное подразделение</w:t>
            </w:r>
            <w:r w:rsidRPr="001B7F1E">
              <w:rPr>
                <w:rFonts w:cs="Times New Roman"/>
                <w:bCs/>
                <w:sz w:val="24"/>
                <w:szCs w:val="24"/>
              </w:rPr>
              <w:t>, с</w:t>
            </w:r>
            <w:r w:rsidRPr="001B7F1E">
              <w:rPr>
                <w:rFonts w:cs="Times New Roman"/>
                <w:sz w:val="24"/>
                <w:szCs w:val="24"/>
              </w:rPr>
              <w:t>труктурные подразделения Департамента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B7F1E">
              <w:rPr>
                <w:rFonts w:cs="Times New Roman"/>
                <w:sz w:val="24"/>
                <w:szCs w:val="24"/>
              </w:rPr>
              <w:t>(в части касающейся)</w:t>
            </w:r>
          </w:p>
        </w:tc>
        <w:tc>
          <w:tcPr>
            <w:tcW w:w="0" w:type="auto"/>
          </w:tcPr>
          <w:p w:rsidR="00A04EE9" w:rsidRDefault="00A04EE9" w:rsidP="00234EE1">
            <w:pPr>
              <w:pStyle w:val="ConsPlusNormal"/>
              <w:spacing w:line="228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Сформирован перечень</w:t>
            </w:r>
            <w:r w:rsidRPr="00593816">
              <w:rPr>
                <w:bCs/>
                <w:sz w:val="24"/>
                <w:szCs w:val="24"/>
              </w:rPr>
              <w:t xml:space="preserve"> выявленных в Департаменте нарушений антимонопольного законодательства</w:t>
            </w:r>
            <w:r>
              <w:rPr>
                <w:bCs/>
                <w:sz w:val="24"/>
                <w:szCs w:val="24"/>
              </w:rPr>
              <w:t>.</w:t>
            </w:r>
          </w:p>
          <w:p w:rsidR="00A04EE9" w:rsidRPr="00593816" w:rsidRDefault="00A04EE9" w:rsidP="00234EE1">
            <w:pPr>
              <w:pStyle w:val="a4"/>
              <w:ind w:left="0"/>
              <w:jc w:val="both"/>
              <w:rPr>
                <w:rFonts w:eastAsiaTheme="minorHAnsi"/>
                <w:lang w:eastAsia="en-US"/>
              </w:rPr>
            </w:pPr>
            <w:r w:rsidRPr="006A71A6">
              <w:rPr>
                <w:bCs/>
              </w:rPr>
              <w:t xml:space="preserve">Перечень нарушений антимонопольного законодательства должен содержать </w:t>
            </w:r>
            <w:r w:rsidRPr="006A71A6">
              <w:rPr>
                <w:bCs/>
              </w:rPr>
              <w:lastRenderedPageBreak/>
              <w:t>сведения о выявленных за последние 3 года нарушениях законодательства, отдельно по каждому нарушению, и информацию о нарушении (с указанием нарушенной нормы законодательства, краткого изложения сути нарушения, последствий нарушения антимонопольного законодательства и результата рассмотрения нарушения антимонопольным органом), позицию антимонопольного органа, сведения о мерах по устранению нарушения, а также сведения о мерах, направленных Департаментом на недопущение повторного</w:t>
            </w:r>
            <w:r>
              <w:rPr>
                <w:bCs/>
              </w:rPr>
              <w:t xml:space="preserve"> нарушения</w:t>
            </w:r>
          </w:p>
        </w:tc>
      </w:tr>
      <w:tr w:rsidR="00A04EE9" w:rsidRPr="00593816" w:rsidTr="00593816">
        <w:tc>
          <w:tcPr>
            <w:tcW w:w="0" w:type="auto"/>
            <w:gridSpan w:val="5"/>
          </w:tcPr>
          <w:p w:rsidR="00A04EE9" w:rsidRPr="00593816" w:rsidRDefault="00A04EE9" w:rsidP="0046662B">
            <w:pPr>
              <w:pStyle w:val="ConsPlusNormal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2</w:t>
            </w:r>
            <w:r w:rsidRPr="00593816">
              <w:rPr>
                <w:bCs/>
                <w:sz w:val="24"/>
                <w:szCs w:val="24"/>
              </w:rPr>
              <w:t xml:space="preserve">. Анализ действующих </w:t>
            </w:r>
            <w:r w:rsidR="00E33451">
              <w:rPr>
                <w:bCs/>
                <w:sz w:val="24"/>
                <w:szCs w:val="24"/>
              </w:rPr>
              <w:t xml:space="preserve">нормативных правовых актов </w:t>
            </w:r>
            <w:r w:rsidR="0046662B">
              <w:rPr>
                <w:bCs/>
                <w:sz w:val="24"/>
                <w:szCs w:val="24"/>
              </w:rPr>
              <w:t>Департамента</w:t>
            </w:r>
            <w:r w:rsidR="00E329AA">
              <w:rPr>
                <w:bCs/>
                <w:sz w:val="24"/>
                <w:szCs w:val="24"/>
              </w:rPr>
              <w:t xml:space="preserve"> (далее – действующие акты Департамента)</w:t>
            </w:r>
            <w:r w:rsidR="00E33451">
              <w:rPr>
                <w:bCs/>
                <w:sz w:val="24"/>
                <w:szCs w:val="24"/>
              </w:rPr>
              <w:t>,</w:t>
            </w:r>
            <w:r w:rsidRPr="00593816">
              <w:rPr>
                <w:bCs/>
                <w:sz w:val="24"/>
                <w:szCs w:val="24"/>
              </w:rPr>
              <w:t xml:space="preserve"> на предмет соответствия их антимонопольному законодательству</w:t>
            </w:r>
          </w:p>
        </w:tc>
      </w:tr>
      <w:tr w:rsidR="0080741D" w:rsidRPr="00593816" w:rsidTr="00593816">
        <w:tc>
          <w:tcPr>
            <w:tcW w:w="0" w:type="auto"/>
          </w:tcPr>
          <w:p w:rsidR="00A04EE9" w:rsidRPr="00234EE1" w:rsidRDefault="009A07D6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34EE1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  <w:r w:rsidR="0080741D">
              <w:rPr>
                <w:rFonts w:eastAsiaTheme="minorHAnsi"/>
                <w:bCs/>
                <w:sz w:val="24"/>
                <w:szCs w:val="24"/>
                <w:lang w:eastAsia="en-US"/>
              </w:rPr>
              <w:t>.1</w:t>
            </w:r>
            <w:r w:rsidR="00A04EE9" w:rsidRPr="00234EE1">
              <w:rPr>
                <w:rFonts w:eastAsiaTheme="minorHAnsi"/>
                <w:bCs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</w:tcPr>
          <w:p w:rsidR="00A04EE9" w:rsidRPr="00234EE1" w:rsidRDefault="00A04EE9" w:rsidP="0046662B">
            <w:pPr>
              <w:spacing w:line="228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234EE1">
              <w:rPr>
                <w:rFonts w:cs="Times New Roman"/>
                <w:bCs/>
                <w:sz w:val="24"/>
                <w:szCs w:val="24"/>
              </w:rPr>
              <w:t xml:space="preserve">Размещение на официальном сайте Департамента в информационно-телекоммуникационной сети «Интернет» действующих </w:t>
            </w:r>
            <w:r w:rsidR="00E329AA" w:rsidRPr="00234EE1">
              <w:rPr>
                <w:bCs/>
                <w:sz w:val="24"/>
                <w:szCs w:val="24"/>
              </w:rPr>
              <w:t>актов Департамента</w:t>
            </w:r>
          </w:p>
        </w:tc>
        <w:tc>
          <w:tcPr>
            <w:tcW w:w="0" w:type="auto"/>
          </w:tcPr>
          <w:p w:rsidR="00A04EE9" w:rsidRPr="00234EE1" w:rsidRDefault="0046662B" w:rsidP="005D6F01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течение года</w:t>
            </w:r>
            <w:r w:rsidR="00A04EE9" w:rsidRPr="00234EE1">
              <w:rPr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A04EE9" w:rsidRPr="00234EE1" w:rsidRDefault="0080741D" w:rsidP="0080741D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="00A04EE9" w:rsidRPr="00234EE1">
              <w:rPr>
                <w:rFonts w:eastAsiaTheme="minorHAnsi"/>
                <w:sz w:val="24"/>
                <w:szCs w:val="24"/>
                <w:lang w:eastAsia="en-US"/>
              </w:rPr>
              <w:t xml:space="preserve">тдел </w:t>
            </w:r>
            <w:r w:rsidR="0046662B">
              <w:rPr>
                <w:rFonts w:eastAsiaTheme="minorHAnsi"/>
                <w:sz w:val="24"/>
                <w:szCs w:val="24"/>
                <w:lang w:eastAsia="en-US"/>
              </w:rPr>
              <w:t>информационных технологий управления жилищно – коммунальных льгот и социальных выплат</w:t>
            </w:r>
            <w:r w:rsidR="00A04EE9" w:rsidRPr="00234EE1">
              <w:rPr>
                <w:rFonts w:eastAsiaTheme="minorHAnsi"/>
                <w:sz w:val="24"/>
                <w:szCs w:val="24"/>
                <w:lang w:eastAsia="en-US"/>
              </w:rPr>
              <w:t xml:space="preserve"> Департамента</w:t>
            </w:r>
          </w:p>
        </w:tc>
        <w:tc>
          <w:tcPr>
            <w:tcW w:w="0" w:type="auto"/>
          </w:tcPr>
          <w:p w:rsidR="00A04EE9" w:rsidRPr="00234EE1" w:rsidRDefault="00A04EE9" w:rsidP="0046662B">
            <w:pPr>
              <w:pStyle w:val="a4"/>
              <w:spacing w:line="228" w:lineRule="auto"/>
              <w:ind w:left="0"/>
              <w:jc w:val="both"/>
              <w:rPr>
                <w:bCs/>
              </w:rPr>
            </w:pPr>
            <w:r w:rsidRPr="00234EE1">
              <w:rPr>
                <w:bCs/>
              </w:rPr>
              <w:t xml:space="preserve">Размещение на официальном сайте Департамента в информационно-телекоммуникационной сети «Интернет» действующих актов </w:t>
            </w:r>
            <w:r w:rsidR="00E329AA" w:rsidRPr="00234EE1">
              <w:rPr>
                <w:bCs/>
              </w:rPr>
              <w:t xml:space="preserve">Департамента </w:t>
            </w:r>
            <w:r w:rsidRPr="00234EE1">
              <w:rPr>
                <w:bCs/>
              </w:rPr>
              <w:t>с приложением текстов таких актов, за исключением актов, содержащих сведения, относящиеся к охраняемой законом тайне, а также размещение уведомления о начале сбора замечаний и предложений граждан и организаций по вопросу соответствия антимонопольному законодательству действующих актов Департамента</w:t>
            </w:r>
          </w:p>
        </w:tc>
      </w:tr>
      <w:tr w:rsidR="0080741D" w:rsidRPr="00593816" w:rsidTr="00593816">
        <w:tc>
          <w:tcPr>
            <w:tcW w:w="0" w:type="auto"/>
          </w:tcPr>
          <w:p w:rsidR="00234EE1" w:rsidRPr="00234EE1" w:rsidRDefault="00234EE1" w:rsidP="0080741D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234EE1">
              <w:rPr>
                <w:rFonts w:eastAsiaTheme="minorHAnsi"/>
                <w:bCs/>
                <w:sz w:val="24"/>
                <w:szCs w:val="24"/>
                <w:lang w:eastAsia="en-US"/>
              </w:rPr>
              <w:t>2.</w:t>
            </w:r>
            <w:r w:rsidR="0080741D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  <w:r w:rsidRPr="00234EE1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0" w:type="auto"/>
          </w:tcPr>
          <w:p w:rsidR="00234EE1" w:rsidRPr="00234EE1" w:rsidRDefault="00234EE1" w:rsidP="008B1A37">
            <w:pPr>
              <w:spacing w:line="228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234EE1">
              <w:rPr>
                <w:bCs/>
                <w:sz w:val="24"/>
                <w:szCs w:val="24"/>
              </w:rPr>
              <w:t xml:space="preserve">Сбор и анализ представленных гражданами и организациями  замечаний и предложений к </w:t>
            </w:r>
            <w:r w:rsidRPr="00234EE1">
              <w:rPr>
                <w:rFonts w:cs="Times New Roman"/>
                <w:bCs/>
                <w:sz w:val="24"/>
                <w:szCs w:val="24"/>
              </w:rPr>
              <w:t xml:space="preserve">действующим </w:t>
            </w:r>
            <w:r w:rsidRPr="00234EE1">
              <w:rPr>
                <w:bCs/>
                <w:sz w:val="24"/>
                <w:szCs w:val="24"/>
              </w:rPr>
              <w:t xml:space="preserve">актам </w:t>
            </w:r>
            <w:r w:rsidRPr="00234EE1">
              <w:rPr>
                <w:bCs/>
                <w:sz w:val="24"/>
                <w:szCs w:val="24"/>
              </w:rPr>
              <w:lastRenderedPageBreak/>
              <w:t>Департамента, размещенным в информационно-телекоммуникационной сети «Интернет»</w:t>
            </w:r>
            <w:r>
              <w:rPr>
                <w:bCs/>
                <w:sz w:val="24"/>
                <w:szCs w:val="24"/>
              </w:rPr>
              <w:t xml:space="preserve"> в составе </w:t>
            </w:r>
            <w:r w:rsidRPr="00234EE1">
              <w:rPr>
                <w:bCs/>
                <w:sz w:val="24"/>
                <w:szCs w:val="24"/>
              </w:rPr>
              <w:t>перечня действующих актов Департамента</w:t>
            </w:r>
            <w:r w:rsidR="008108F6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234EE1" w:rsidRPr="00234EE1" w:rsidRDefault="008B1A37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0" w:type="auto"/>
          </w:tcPr>
          <w:p w:rsidR="00234EE1" w:rsidRPr="00234EE1" w:rsidRDefault="00234EE1" w:rsidP="00D711A2">
            <w:pPr>
              <w:pStyle w:val="ConsPlusNormal"/>
              <w:spacing w:line="228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4EE1">
              <w:rPr>
                <w:rFonts w:eastAsia="Calibri"/>
                <w:bCs/>
                <w:sz w:val="24"/>
                <w:szCs w:val="24"/>
              </w:rPr>
              <w:t>Уполномоченное подразделение</w:t>
            </w:r>
            <w:r w:rsidRPr="00234EE1">
              <w:rPr>
                <w:bCs/>
                <w:sz w:val="24"/>
                <w:szCs w:val="24"/>
              </w:rPr>
              <w:t>, с</w:t>
            </w:r>
            <w:r w:rsidRPr="00234EE1">
              <w:rPr>
                <w:sz w:val="24"/>
                <w:szCs w:val="24"/>
              </w:rPr>
              <w:t xml:space="preserve">труктурные подразделения Департамента (в </w:t>
            </w:r>
            <w:r w:rsidRPr="00234EE1">
              <w:rPr>
                <w:sz w:val="24"/>
                <w:szCs w:val="24"/>
              </w:rPr>
              <w:lastRenderedPageBreak/>
              <w:t>части касающейся)</w:t>
            </w:r>
          </w:p>
        </w:tc>
        <w:tc>
          <w:tcPr>
            <w:tcW w:w="0" w:type="auto"/>
          </w:tcPr>
          <w:p w:rsidR="00234EE1" w:rsidRPr="00234EE1" w:rsidRDefault="00234EE1" w:rsidP="00234EE1">
            <w:pPr>
              <w:pStyle w:val="a4"/>
              <w:spacing w:line="228" w:lineRule="auto"/>
              <w:ind w:left="0"/>
              <w:jc w:val="both"/>
              <w:rPr>
                <w:bCs/>
              </w:rPr>
            </w:pPr>
            <w:r w:rsidRPr="00234EE1">
              <w:rPr>
                <w:bCs/>
              </w:rPr>
              <w:lastRenderedPageBreak/>
              <w:t xml:space="preserve">Представление </w:t>
            </w:r>
            <w:r>
              <w:rPr>
                <w:bCs/>
              </w:rPr>
              <w:t>сводной информации начальнику Департамента</w:t>
            </w:r>
            <w:r w:rsidRPr="00234EE1">
              <w:rPr>
                <w:bCs/>
              </w:rPr>
              <w:t xml:space="preserve"> с обоснованием целесообразности </w:t>
            </w:r>
            <w:r w:rsidRPr="00234EE1">
              <w:rPr>
                <w:bCs/>
              </w:rPr>
              <w:lastRenderedPageBreak/>
              <w:t>(нецелесообразности) внесения изменений в действующие акты Департамента</w:t>
            </w:r>
          </w:p>
        </w:tc>
      </w:tr>
      <w:tr w:rsidR="00EB0275" w:rsidRPr="00593816" w:rsidTr="006E20F6">
        <w:tc>
          <w:tcPr>
            <w:tcW w:w="0" w:type="auto"/>
            <w:gridSpan w:val="5"/>
          </w:tcPr>
          <w:p w:rsidR="00EB0275" w:rsidRDefault="00EB0275" w:rsidP="00EB0275">
            <w:pPr>
              <w:pStyle w:val="a4"/>
              <w:spacing w:line="228" w:lineRule="auto"/>
              <w:ind w:left="0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  <w:r w:rsidRPr="00593816">
              <w:rPr>
                <w:bCs/>
              </w:rPr>
              <w:t xml:space="preserve">. Анализ </w:t>
            </w:r>
            <w:r>
              <w:rPr>
                <w:bCs/>
              </w:rPr>
              <w:t>проектов</w:t>
            </w:r>
            <w:r w:rsidRPr="00593816">
              <w:rPr>
                <w:bCs/>
              </w:rPr>
              <w:t xml:space="preserve"> </w:t>
            </w:r>
            <w:r>
              <w:rPr>
                <w:bCs/>
              </w:rPr>
              <w:t>нормативных правовых актов Смоленской области, разработанных Департаментом (далее – проекты актов Департамента),</w:t>
            </w:r>
            <w:r w:rsidRPr="00593816">
              <w:rPr>
                <w:bCs/>
              </w:rPr>
              <w:t xml:space="preserve"> </w:t>
            </w:r>
          </w:p>
          <w:p w:rsidR="00EB0275" w:rsidRPr="00234EE1" w:rsidRDefault="00EB0275" w:rsidP="00EB0275">
            <w:pPr>
              <w:pStyle w:val="a4"/>
              <w:spacing w:line="228" w:lineRule="auto"/>
              <w:ind w:left="0"/>
              <w:jc w:val="center"/>
              <w:rPr>
                <w:bCs/>
              </w:rPr>
            </w:pPr>
            <w:r w:rsidRPr="00593816">
              <w:rPr>
                <w:bCs/>
              </w:rPr>
              <w:t>на предмет соответствия их антимонопольному законодательству</w:t>
            </w:r>
          </w:p>
        </w:tc>
      </w:tr>
      <w:tr w:rsidR="0080741D" w:rsidRPr="00593816" w:rsidTr="00593816">
        <w:tc>
          <w:tcPr>
            <w:tcW w:w="0" w:type="auto"/>
          </w:tcPr>
          <w:p w:rsidR="00EB0275" w:rsidRPr="00234EE1" w:rsidRDefault="00FD7B00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3.1.</w:t>
            </w:r>
          </w:p>
        </w:tc>
        <w:tc>
          <w:tcPr>
            <w:tcW w:w="0" w:type="auto"/>
          </w:tcPr>
          <w:p w:rsidR="00EB0275" w:rsidRPr="00234EE1" w:rsidRDefault="00EB0275" w:rsidP="0057426D">
            <w:pPr>
              <w:spacing w:line="228" w:lineRule="auto"/>
              <w:ind w:firstLine="0"/>
              <w:rPr>
                <w:bCs/>
                <w:sz w:val="24"/>
                <w:szCs w:val="24"/>
              </w:rPr>
            </w:pPr>
            <w:r w:rsidRPr="00234EE1">
              <w:rPr>
                <w:rFonts w:cs="Times New Roman"/>
                <w:bCs/>
                <w:sz w:val="24"/>
                <w:szCs w:val="24"/>
              </w:rPr>
              <w:t xml:space="preserve">Размещение на официальном сайте Департамента в информационно-телекоммуникационной сети «Интернет» </w:t>
            </w:r>
            <w:r w:rsidR="00FD3195">
              <w:rPr>
                <w:rFonts w:cs="Times New Roman"/>
                <w:bCs/>
                <w:sz w:val="24"/>
                <w:szCs w:val="24"/>
              </w:rPr>
              <w:t>проектов</w:t>
            </w:r>
            <w:r w:rsidRPr="00234EE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234EE1">
              <w:rPr>
                <w:bCs/>
                <w:sz w:val="24"/>
                <w:szCs w:val="24"/>
              </w:rPr>
              <w:t>актов Департамента</w:t>
            </w:r>
          </w:p>
        </w:tc>
        <w:tc>
          <w:tcPr>
            <w:tcW w:w="0" w:type="auto"/>
          </w:tcPr>
          <w:p w:rsidR="00EB0275" w:rsidRPr="00234EE1" w:rsidRDefault="00FD3195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0" w:type="auto"/>
          </w:tcPr>
          <w:p w:rsidR="00EB0275" w:rsidRPr="00234EE1" w:rsidRDefault="0080741D" w:rsidP="00D711A2">
            <w:pPr>
              <w:pStyle w:val="ConsPlusNormal"/>
              <w:spacing w:line="228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</w:t>
            </w:r>
            <w:r w:rsidR="00FD3195" w:rsidRPr="00234EE1">
              <w:rPr>
                <w:sz w:val="24"/>
                <w:szCs w:val="24"/>
              </w:rPr>
              <w:t>труктурные подразделения Департамента (в части касающейся)</w:t>
            </w:r>
          </w:p>
        </w:tc>
        <w:tc>
          <w:tcPr>
            <w:tcW w:w="0" w:type="auto"/>
          </w:tcPr>
          <w:p w:rsidR="00EB0275" w:rsidRPr="00234EE1" w:rsidRDefault="00FD3195" w:rsidP="008B1A37">
            <w:pPr>
              <w:pStyle w:val="a4"/>
              <w:ind w:left="0"/>
              <w:jc w:val="both"/>
              <w:rPr>
                <w:bCs/>
              </w:rPr>
            </w:pPr>
            <w:r w:rsidRPr="00234EE1">
              <w:rPr>
                <w:bCs/>
              </w:rPr>
              <w:t xml:space="preserve">Размещение на официальном сайте Департамента в информационно-телекоммуникационной сети «Интернет» </w:t>
            </w:r>
            <w:r w:rsidRPr="00FD3195">
              <w:rPr>
                <w:bCs/>
              </w:rPr>
              <w:t>проект</w:t>
            </w:r>
            <w:r>
              <w:rPr>
                <w:bCs/>
              </w:rPr>
              <w:t>ов</w:t>
            </w:r>
            <w:r w:rsidR="008B1A37">
              <w:rPr>
                <w:bCs/>
              </w:rPr>
              <w:t xml:space="preserve"> актов Департамента, </w:t>
            </w:r>
            <w:r w:rsidRPr="00FD3195">
              <w:rPr>
                <w:bCs/>
              </w:rPr>
              <w:t>а также размещ</w:t>
            </w:r>
            <w:r>
              <w:rPr>
                <w:bCs/>
              </w:rPr>
              <w:t>ение</w:t>
            </w:r>
            <w:r w:rsidRPr="00FD3195">
              <w:rPr>
                <w:bCs/>
              </w:rPr>
              <w:t xml:space="preserve"> уведомление о начале сбора замечаний и предложений граждан и организаций по вопросу соответствия антимонопольному законодательству проектов актов Департамента</w:t>
            </w:r>
          </w:p>
        </w:tc>
      </w:tr>
      <w:tr w:rsidR="0080741D" w:rsidRPr="00593816" w:rsidTr="00593816">
        <w:tc>
          <w:tcPr>
            <w:tcW w:w="0" w:type="auto"/>
          </w:tcPr>
          <w:p w:rsidR="00FD7B00" w:rsidRPr="00234EE1" w:rsidRDefault="00FD7B00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3.2.</w:t>
            </w:r>
          </w:p>
        </w:tc>
        <w:tc>
          <w:tcPr>
            <w:tcW w:w="0" w:type="auto"/>
          </w:tcPr>
          <w:p w:rsidR="00FD7B00" w:rsidRPr="00234EE1" w:rsidRDefault="00FD7B00" w:rsidP="008B1A37">
            <w:pPr>
              <w:spacing w:line="228" w:lineRule="auto"/>
              <w:ind w:firstLine="0"/>
              <w:rPr>
                <w:rFonts w:cs="Times New Roman"/>
                <w:bCs/>
                <w:sz w:val="24"/>
                <w:szCs w:val="24"/>
              </w:rPr>
            </w:pPr>
            <w:r w:rsidRPr="00234EE1">
              <w:rPr>
                <w:bCs/>
                <w:sz w:val="24"/>
                <w:szCs w:val="24"/>
              </w:rPr>
              <w:t xml:space="preserve">Сбор и анализ представленных гражданами и организациями  замечаний и предложений к </w:t>
            </w:r>
            <w:r>
              <w:rPr>
                <w:rFonts w:cs="Times New Roman"/>
                <w:bCs/>
                <w:sz w:val="24"/>
                <w:szCs w:val="24"/>
              </w:rPr>
              <w:t>проектам</w:t>
            </w:r>
            <w:r w:rsidRPr="00234EE1">
              <w:rPr>
                <w:rFonts w:cs="Times New Roman"/>
                <w:bCs/>
                <w:sz w:val="24"/>
                <w:szCs w:val="24"/>
              </w:rPr>
              <w:t xml:space="preserve"> </w:t>
            </w:r>
            <w:r w:rsidRPr="00234EE1">
              <w:rPr>
                <w:bCs/>
                <w:sz w:val="24"/>
                <w:szCs w:val="24"/>
              </w:rPr>
              <w:t>актам Департамента, размещенным в информационно-телекоммуникационной сети «Интернет»</w:t>
            </w:r>
            <w:r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FD7B00" w:rsidRPr="00234EE1" w:rsidRDefault="00FD7B00" w:rsidP="006E20F6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0" w:type="auto"/>
          </w:tcPr>
          <w:p w:rsidR="00FD7B00" w:rsidRPr="00234EE1" w:rsidRDefault="00FD7B00" w:rsidP="00D711A2">
            <w:pPr>
              <w:pStyle w:val="ConsPlusNormal"/>
              <w:spacing w:line="228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234EE1">
              <w:rPr>
                <w:rFonts w:eastAsia="Calibri"/>
                <w:bCs/>
                <w:sz w:val="24"/>
                <w:szCs w:val="24"/>
              </w:rPr>
              <w:t>Уполномоченное подразделение</w:t>
            </w:r>
            <w:r w:rsidRPr="00234EE1">
              <w:rPr>
                <w:bCs/>
                <w:sz w:val="24"/>
                <w:szCs w:val="24"/>
              </w:rPr>
              <w:t>, с</w:t>
            </w:r>
            <w:r w:rsidRPr="00234EE1">
              <w:rPr>
                <w:sz w:val="24"/>
                <w:szCs w:val="24"/>
              </w:rPr>
              <w:t>труктурные подразделения Департамента (в части касающейся)</w:t>
            </w:r>
          </w:p>
        </w:tc>
        <w:tc>
          <w:tcPr>
            <w:tcW w:w="0" w:type="auto"/>
          </w:tcPr>
          <w:p w:rsidR="00FD7B00" w:rsidRPr="005C4D6F" w:rsidRDefault="00FD7B00" w:rsidP="00FD7B00">
            <w:pPr>
              <w:pStyle w:val="a4"/>
              <w:spacing w:line="228" w:lineRule="auto"/>
              <w:ind w:left="0"/>
              <w:jc w:val="both"/>
              <w:rPr>
                <w:bCs/>
              </w:rPr>
            </w:pPr>
            <w:r w:rsidRPr="005C4D6F">
              <w:rPr>
                <w:bCs/>
              </w:rPr>
              <w:t xml:space="preserve">Представление сводной информации начальнику Департамента </w:t>
            </w:r>
            <w:r w:rsidR="005C4D6F" w:rsidRPr="005C4D6F">
              <w:rPr>
                <w:bCs/>
              </w:rPr>
              <w:t>о соответствии (несоответствии) проектов актов Департамента антимонопольному законодательству</w:t>
            </w:r>
          </w:p>
        </w:tc>
      </w:tr>
      <w:tr w:rsidR="005C4D6F" w:rsidRPr="00593816" w:rsidTr="006E20F6">
        <w:tc>
          <w:tcPr>
            <w:tcW w:w="0" w:type="auto"/>
            <w:gridSpan w:val="5"/>
          </w:tcPr>
          <w:p w:rsidR="005C4D6F" w:rsidRPr="005C4D6F" w:rsidRDefault="005C4D6F" w:rsidP="005C4D6F">
            <w:pPr>
              <w:pStyle w:val="a4"/>
              <w:spacing w:line="228" w:lineRule="auto"/>
              <w:ind w:left="0"/>
              <w:jc w:val="center"/>
              <w:rPr>
                <w:bCs/>
              </w:rPr>
            </w:pPr>
            <w:r w:rsidRPr="005C4D6F">
              <w:rPr>
                <w:bCs/>
              </w:rPr>
              <w:t>4. Мониторинг и анализ практики применения Департаментом антимонопольного законодательства</w:t>
            </w:r>
          </w:p>
        </w:tc>
      </w:tr>
      <w:tr w:rsidR="0080741D" w:rsidRPr="00593816" w:rsidTr="00593816">
        <w:tc>
          <w:tcPr>
            <w:tcW w:w="0" w:type="auto"/>
          </w:tcPr>
          <w:p w:rsidR="005C4D6F" w:rsidRPr="00234EE1" w:rsidRDefault="001F153B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Cs/>
                <w:sz w:val="24"/>
                <w:szCs w:val="24"/>
                <w:lang w:eastAsia="en-US"/>
              </w:rPr>
              <w:t>4.1.</w:t>
            </w:r>
          </w:p>
        </w:tc>
        <w:tc>
          <w:tcPr>
            <w:tcW w:w="0" w:type="auto"/>
          </w:tcPr>
          <w:p w:rsidR="005C4D6F" w:rsidRPr="001F153B" w:rsidRDefault="0004559A" w:rsidP="00234EE1">
            <w:pPr>
              <w:spacing w:line="228" w:lineRule="auto"/>
              <w:ind w:firstLine="0"/>
              <w:rPr>
                <w:bCs/>
                <w:sz w:val="24"/>
                <w:szCs w:val="24"/>
              </w:rPr>
            </w:pPr>
            <w:r w:rsidRPr="001F153B">
              <w:rPr>
                <w:bCs/>
                <w:sz w:val="24"/>
                <w:szCs w:val="24"/>
              </w:rPr>
              <w:t>Сбор сведений о правоприменительной практике в сфере антимонопольного законодательства в Департаменте</w:t>
            </w:r>
          </w:p>
        </w:tc>
        <w:tc>
          <w:tcPr>
            <w:tcW w:w="0" w:type="auto"/>
          </w:tcPr>
          <w:p w:rsidR="00FD41D6" w:rsidRPr="009F1108" w:rsidRDefault="0004559A" w:rsidP="001F153B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1F153B">
              <w:rPr>
                <w:rFonts w:eastAsiaTheme="minorHAnsi"/>
                <w:bCs/>
                <w:sz w:val="24"/>
                <w:szCs w:val="24"/>
                <w:lang w:eastAsia="en-US"/>
              </w:rPr>
              <w:t>в течение года</w:t>
            </w:r>
            <w:r w:rsidR="001F153B" w:rsidRPr="001F153B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, аналитическая </w:t>
            </w:r>
            <w:r w:rsidR="004C314D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</w:t>
            </w:r>
            <w:r w:rsidR="001F153B" w:rsidRPr="009F110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справка – декабрь </w:t>
            </w:r>
          </w:p>
          <w:p w:rsidR="005C4D6F" w:rsidRPr="001F153B" w:rsidRDefault="001F153B" w:rsidP="005D3EC3">
            <w:pPr>
              <w:pStyle w:val="ConsPlusNormal"/>
              <w:spacing w:line="228" w:lineRule="auto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9F1108">
              <w:rPr>
                <w:rFonts w:eastAsiaTheme="minorHAnsi"/>
                <w:bCs/>
                <w:sz w:val="24"/>
                <w:szCs w:val="24"/>
                <w:lang w:eastAsia="en-US"/>
              </w:rPr>
              <w:t>20</w:t>
            </w:r>
            <w:r w:rsidR="005D3EC3" w:rsidRPr="009F1108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20 </w:t>
            </w:r>
            <w:r w:rsidRPr="009F1108">
              <w:rPr>
                <w:rFonts w:eastAsiaTheme="minorHAnsi"/>
                <w:bCs/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0" w:type="auto"/>
          </w:tcPr>
          <w:p w:rsidR="005C4D6F" w:rsidRPr="001F153B" w:rsidRDefault="0004559A" w:rsidP="00D711A2">
            <w:pPr>
              <w:pStyle w:val="ConsPlusNormal"/>
              <w:spacing w:line="228" w:lineRule="auto"/>
              <w:jc w:val="both"/>
              <w:rPr>
                <w:rFonts w:eastAsia="Calibri"/>
                <w:bCs/>
                <w:sz w:val="24"/>
                <w:szCs w:val="24"/>
              </w:rPr>
            </w:pPr>
            <w:r w:rsidRPr="001F153B">
              <w:rPr>
                <w:rFonts w:eastAsia="Calibri"/>
                <w:bCs/>
                <w:sz w:val="24"/>
                <w:szCs w:val="24"/>
              </w:rPr>
              <w:t>Уполномоченное подразделение</w:t>
            </w:r>
            <w:r w:rsidRPr="001F153B">
              <w:rPr>
                <w:bCs/>
                <w:sz w:val="24"/>
                <w:szCs w:val="24"/>
              </w:rPr>
              <w:t>, с</w:t>
            </w:r>
            <w:r w:rsidRPr="001F153B">
              <w:rPr>
                <w:sz w:val="24"/>
                <w:szCs w:val="24"/>
              </w:rPr>
              <w:t>труктурные подразделения Департамента (в части касающейся)</w:t>
            </w:r>
          </w:p>
        </w:tc>
        <w:tc>
          <w:tcPr>
            <w:tcW w:w="0" w:type="auto"/>
          </w:tcPr>
          <w:p w:rsidR="005C4D6F" w:rsidRPr="001F153B" w:rsidRDefault="00DE6124" w:rsidP="00DE6124">
            <w:pPr>
              <w:pStyle w:val="a4"/>
              <w:spacing w:line="228" w:lineRule="auto"/>
              <w:ind w:left="0"/>
              <w:jc w:val="both"/>
              <w:rPr>
                <w:bCs/>
              </w:rPr>
            </w:pPr>
            <w:r>
              <w:t>Проведение а</w:t>
            </w:r>
            <w:r w:rsidRPr="00593816">
              <w:t>нализ</w:t>
            </w:r>
            <w:r>
              <w:t>а</w:t>
            </w:r>
            <w:r w:rsidRPr="00593816">
              <w:t xml:space="preserve"> практики применения Департаментом антимонопольного законодательства</w:t>
            </w:r>
          </w:p>
        </w:tc>
      </w:tr>
      <w:tr w:rsidR="00DE6124" w:rsidRPr="00593816" w:rsidTr="006E20F6">
        <w:tc>
          <w:tcPr>
            <w:tcW w:w="0" w:type="auto"/>
            <w:gridSpan w:val="5"/>
          </w:tcPr>
          <w:p w:rsidR="00DE6124" w:rsidRPr="00593816" w:rsidRDefault="00DE6124" w:rsidP="006E20F6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highlight w:val="yellow"/>
                <w:lang w:eastAsia="en-US"/>
              </w:rPr>
            </w:pPr>
            <w:r w:rsidRPr="00DE6124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6E20F6">
              <w:rPr>
                <w:rFonts w:eastAsiaTheme="minorHAnsi"/>
                <w:sz w:val="24"/>
                <w:szCs w:val="24"/>
                <w:lang w:eastAsia="en-US"/>
              </w:rPr>
              <w:t xml:space="preserve">. </w:t>
            </w:r>
            <w:r w:rsidR="006E20F6">
              <w:rPr>
                <w:bCs/>
                <w:sz w:val="24"/>
                <w:szCs w:val="24"/>
              </w:rPr>
              <w:t>П</w:t>
            </w:r>
            <w:r w:rsidR="006E20F6" w:rsidRPr="006E20F6">
              <w:rPr>
                <w:bCs/>
                <w:sz w:val="24"/>
                <w:szCs w:val="24"/>
              </w:rPr>
              <w:t>роведение систематической оценки эффективности разработанных и реализуемых мероприятий по снижению рисков нарушения антимонопольного законодательства</w:t>
            </w:r>
          </w:p>
        </w:tc>
      </w:tr>
      <w:tr w:rsidR="0080741D" w:rsidRPr="00593816" w:rsidTr="00593816">
        <w:tc>
          <w:tcPr>
            <w:tcW w:w="0" w:type="auto"/>
          </w:tcPr>
          <w:p w:rsidR="0004559A" w:rsidRPr="00593816" w:rsidRDefault="0080741D" w:rsidP="006E20F6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5.1.</w:t>
            </w:r>
          </w:p>
        </w:tc>
        <w:tc>
          <w:tcPr>
            <w:tcW w:w="0" w:type="auto"/>
          </w:tcPr>
          <w:p w:rsidR="003265F1" w:rsidRPr="00593816" w:rsidRDefault="006E20F6" w:rsidP="008B1A37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Проведение оценки рисков нарушения антимонопольного законодательства в случае их вы</w:t>
            </w:r>
            <w:r w:rsidR="008B1A37">
              <w:rPr>
                <w:rFonts w:cs="Times New Roman"/>
                <w:sz w:val="24"/>
                <w:szCs w:val="24"/>
              </w:rPr>
              <w:t xml:space="preserve">явления в соответствии с </w:t>
            </w:r>
            <w:r w:rsidR="008B1A37">
              <w:rPr>
                <w:rFonts w:cs="Times New Roman"/>
                <w:sz w:val="24"/>
                <w:szCs w:val="24"/>
              </w:rPr>
              <w:lastRenderedPageBreak/>
              <w:t>пунктами 6.1 и 6.2</w:t>
            </w:r>
            <w:r>
              <w:rPr>
                <w:rFonts w:cs="Times New Roman"/>
                <w:sz w:val="24"/>
                <w:szCs w:val="24"/>
              </w:rPr>
              <w:t xml:space="preserve"> Положения о </w:t>
            </w:r>
            <w:r w:rsidR="008B1A37">
              <w:rPr>
                <w:rFonts w:cs="Times New Roman"/>
                <w:sz w:val="24"/>
                <w:szCs w:val="24"/>
              </w:rPr>
              <w:t xml:space="preserve">создании и </w:t>
            </w:r>
            <w:r>
              <w:rPr>
                <w:rFonts w:cs="Times New Roman"/>
                <w:sz w:val="24"/>
                <w:szCs w:val="24"/>
              </w:rPr>
              <w:t>организации системы внутреннего обеспечения соответствия требованиям антимонопольного законодательства деятельности</w:t>
            </w:r>
            <w:r w:rsidR="00686928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Департамента Смоленской области</w:t>
            </w:r>
            <w:r w:rsidR="008B1A37">
              <w:rPr>
                <w:rFonts w:cs="Times New Roman"/>
                <w:sz w:val="24"/>
                <w:szCs w:val="24"/>
              </w:rPr>
              <w:t xml:space="preserve"> по социальному развитию</w:t>
            </w:r>
            <w:r>
              <w:rPr>
                <w:rFonts w:cs="Times New Roman"/>
                <w:sz w:val="24"/>
                <w:szCs w:val="24"/>
              </w:rPr>
              <w:t xml:space="preserve">, утвержденного </w:t>
            </w:r>
            <w:r w:rsidR="006D7E97">
              <w:rPr>
                <w:rFonts w:cs="Times New Roman"/>
                <w:sz w:val="24"/>
                <w:szCs w:val="24"/>
              </w:rPr>
              <w:t>приказом начальника Депар</w:t>
            </w:r>
            <w:r w:rsidR="008B1A37">
              <w:rPr>
                <w:rFonts w:cs="Times New Roman"/>
                <w:sz w:val="24"/>
                <w:szCs w:val="24"/>
              </w:rPr>
              <w:t>тамента от 14.02.2019 № 68</w:t>
            </w:r>
            <w:r w:rsidR="003265F1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04559A" w:rsidRPr="00593816" w:rsidRDefault="006D7E97" w:rsidP="00FD41D6">
            <w:pPr>
              <w:spacing w:line="228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 w:rsidRPr="001F153B">
              <w:rPr>
                <w:bCs/>
                <w:sz w:val="24"/>
                <w:szCs w:val="24"/>
              </w:rPr>
              <w:lastRenderedPageBreak/>
              <w:t>в течение года</w:t>
            </w:r>
            <w:r>
              <w:rPr>
                <w:bCs/>
                <w:sz w:val="24"/>
                <w:szCs w:val="24"/>
              </w:rPr>
              <w:t xml:space="preserve"> (</w:t>
            </w:r>
            <w:r w:rsidR="004F3518">
              <w:rPr>
                <w:rFonts w:cs="Times New Roman"/>
                <w:sz w:val="24"/>
                <w:szCs w:val="24"/>
              </w:rPr>
              <w:t xml:space="preserve">в случае выявления рисков нарушения </w:t>
            </w:r>
            <w:r w:rsidR="004F3518">
              <w:rPr>
                <w:rFonts w:cs="Times New Roman"/>
                <w:sz w:val="24"/>
                <w:szCs w:val="24"/>
              </w:rPr>
              <w:lastRenderedPageBreak/>
              <w:t>антимонопольного законодательства</w:t>
            </w:r>
            <w:r>
              <w:rPr>
                <w:bCs/>
                <w:sz w:val="24"/>
                <w:szCs w:val="24"/>
              </w:rPr>
              <w:t>)</w:t>
            </w:r>
          </w:p>
        </w:tc>
        <w:tc>
          <w:tcPr>
            <w:tcW w:w="0" w:type="auto"/>
          </w:tcPr>
          <w:p w:rsidR="0004559A" w:rsidRPr="00593816" w:rsidRDefault="006D7E97" w:rsidP="006E20F6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F153B">
              <w:rPr>
                <w:rFonts w:eastAsia="Calibri"/>
                <w:bCs/>
                <w:sz w:val="24"/>
                <w:szCs w:val="24"/>
              </w:rPr>
              <w:lastRenderedPageBreak/>
              <w:t>Уполномоченное подразделение</w:t>
            </w:r>
            <w:r w:rsidRPr="001F153B">
              <w:rPr>
                <w:bCs/>
                <w:sz w:val="24"/>
                <w:szCs w:val="24"/>
              </w:rPr>
              <w:t>, с</w:t>
            </w:r>
            <w:r w:rsidRPr="001F153B">
              <w:rPr>
                <w:sz w:val="24"/>
                <w:szCs w:val="24"/>
              </w:rPr>
              <w:t xml:space="preserve">труктурные подразделения Департамента (в </w:t>
            </w:r>
            <w:r w:rsidRPr="001F153B">
              <w:rPr>
                <w:sz w:val="24"/>
                <w:szCs w:val="24"/>
              </w:rPr>
              <w:lastRenderedPageBreak/>
              <w:t>части касающейся)</w:t>
            </w:r>
          </w:p>
        </w:tc>
        <w:tc>
          <w:tcPr>
            <w:tcW w:w="0" w:type="auto"/>
          </w:tcPr>
          <w:p w:rsidR="0004559A" w:rsidRPr="00F322D7" w:rsidRDefault="00F322D7" w:rsidP="004F3518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Составление</w:t>
            </w:r>
            <w:r w:rsidRPr="00F322D7">
              <w:rPr>
                <w:sz w:val="24"/>
                <w:szCs w:val="24"/>
              </w:rPr>
              <w:t xml:space="preserve"> описани</w:t>
            </w:r>
            <w:r w:rsidR="004F3518">
              <w:rPr>
                <w:sz w:val="24"/>
                <w:szCs w:val="24"/>
              </w:rPr>
              <w:t>я</w:t>
            </w:r>
            <w:r w:rsidRPr="00F322D7">
              <w:rPr>
                <w:sz w:val="24"/>
                <w:szCs w:val="24"/>
              </w:rPr>
              <w:t xml:space="preserve"> рисков, в которое также включается оценка причин и условий возникновения рисков</w:t>
            </w:r>
          </w:p>
        </w:tc>
      </w:tr>
      <w:tr w:rsidR="0004559A" w:rsidRPr="00593816" w:rsidTr="00593816">
        <w:tc>
          <w:tcPr>
            <w:tcW w:w="0" w:type="auto"/>
            <w:gridSpan w:val="5"/>
          </w:tcPr>
          <w:p w:rsidR="0004559A" w:rsidRPr="00593816" w:rsidRDefault="00DE6124" w:rsidP="005D6F01">
            <w:pPr>
              <w:pStyle w:val="ConsPlusNormal"/>
              <w:spacing w:line="228" w:lineRule="auto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6</w:t>
            </w:r>
            <w:r w:rsidR="0004559A" w:rsidRPr="00593816">
              <w:rPr>
                <w:bCs/>
                <w:sz w:val="24"/>
                <w:szCs w:val="24"/>
              </w:rPr>
              <w:t>. Кадровая работа в части антимонопольного законодательства</w:t>
            </w:r>
          </w:p>
        </w:tc>
      </w:tr>
      <w:tr w:rsidR="0080741D" w:rsidRPr="00593816" w:rsidTr="00593816">
        <w:tc>
          <w:tcPr>
            <w:tcW w:w="0" w:type="auto"/>
          </w:tcPr>
          <w:p w:rsidR="0004559A" w:rsidRPr="00593816" w:rsidRDefault="00DE6124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6.1.</w:t>
            </w:r>
          </w:p>
        </w:tc>
        <w:tc>
          <w:tcPr>
            <w:tcW w:w="0" w:type="auto"/>
          </w:tcPr>
          <w:p w:rsidR="0004559A" w:rsidRPr="00593816" w:rsidRDefault="0004559A" w:rsidP="003E5DA1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59381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Включение в должностные регламенты государственных гражданских служащих  и должностные инструкции сотрудников Департамента требований о знании и  изучении антимонопольного законодательства и требований </w:t>
            </w:r>
            <w:r w:rsidR="003265F1">
              <w:rPr>
                <w:rFonts w:cs="Times New Roman"/>
                <w:sz w:val="24"/>
                <w:szCs w:val="24"/>
              </w:rPr>
              <w:t xml:space="preserve">Положения </w:t>
            </w:r>
            <w:r w:rsidR="003E5DA1">
              <w:rPr>
                <w:rFonts w:cs="Times New Roman"/>
                <w:sz w:val="24"/>
                <w:szCs w:val="24"/>
              </w:rPr>
              <w:t>о создании и организации системы внутреннего обеспечения соответствия требованиям антимонопольного законодательства деятельности Департамента Смоленской области по социальному развитию, утвержденного приказом начальника Департамента от 14.02.2019 № 68</w:t>
            </w:r>
          </w:p>
        </w:tc>
        <w:tc>
          <w:tcPr>
            <w:tcW w:w="0" w:type="auto"/>
          </w:tcPr>
          <w:p w:rsidR="0004559A" w:rsidRPr="00593816" w:rsidRDefault="00DE6124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0" w:type="auto"/>
          </w:tcPr>
          <w:p w:rsidR="0004559A" w:rsidRPr="00593816" w:rsidRDefault="003E5DA1" w:rsidP="00D711A2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Отдел кадровой и организационной работы</w:t>
            </w:r>
            <w:r w:rsidR="00DE6124">
              <w:rPr>
                <w:rFonts w:cs="Times New Roman"/>
                <w:sz w:val="24"/>
                <w:szCs w:val="24"/>
              </w:rPr>
              <w:t xml:space="preserve">, </w:t>
            </w:r>
            <w:r w:rsidR="00DE6124" w:rsidRPr="001F153B">
              <w:rPr>
                <w:bCs/>
                <w:sz w:val="24"/>
                <w:szCs w:val="24"/>
              </w:rPr>
              <w:t>с</w:t>
            </w:r>
            <w:r w:rsidR="00DE6124" w:rsidRPr="001F153B">
              <w:rPr>
                <w:sz w:val="24"/>
                <w:szCs w:val="24"/>
              </w:rPr>
              <w:t>труктурные подразделения Департамента (в части касающейся)</w:t>
            </w:r>
          </w:p>
          <w:p w:rsidR="0004559A" w:rsidRPr="00593816" w:rsidRDefault="0004559A" w:rsidP="00D711A2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4559A" w:rsidRPr="00593816" w:rsidRDefault="0004559A" w:rsidP="005D6F01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593816">
              <w:rPr>
                <w:rFonts w:eastAsia="Times New Roman" w:cs="Times New Roman"/>
                <w:bCs/>
                <w:sz w:val="24"/>
                <w:szCs w:val="24"/>
                <w:lang w:eastAsia="ru-RU"/>
              </w:rPr>
              <w:t xml:space="preserve">Изучение государственными гражданскими служащими  антимонопольного законодательства </w:t>
            </w:r>
          </w:p>
        </w:tc>
      </w:tr>
      <w:tr w:rsidR="0080741D" w:rsidRPr="00593816" w:rsidTr="00593816">
        <w:tc>
          <w:tcPr>
            <w:tcW w:w="0" w:type="auto"/>
          </w:tcPr>
          <w:p w:rsidR="005962BF" w:rsidRPr="00593816" w:rsidRDefault="005962BF" w:rsidP="008120AC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6</w:t>
            </w:r>
            <w:r w:rsidRPr="00593816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2</w:t>
            </w:r>
            <w:r w:rsidRPr="00593816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</w:tcPr>
          <w:p w:rsidR="005962BF" w:rsidRDefault="005962BF" w:rsidP="005962BF">
            <w:pPr>
              <w:spacing w:line="228" w:lineRule="auto"/>
              <w:ind w:firstLine="0"/>
              <w:rPr>
                <w:bCs/>
                <w:sz w:val="24"/>
                <w:szCs w:val="24"/>
              </w:rPr>
            </w:pPr>
            <w:r w:rsidRPr="005962BF">
              <w:rPr>
                <w:bCs/>
                <w:sz w:val="24"/>
                <w:szCs w:val="24"/>
              </w:rPr>
              <w:t>Ознакомление сотрудников Департамента с</w:t>
            </w:r>
            <w:r w:rsidR="003E5DA1">
              <w:rPr>
                <w:bCs/>
                <w:sz w:val="24"/>
                <w:szCs w:val="24"/>
              </w:rPr>
              <w:t xml:space="preserve"> </w:t>
            </w:r>
            <w:r w:rsidR="003E5DA1">
              <w:rPr>
                <w:rFonts w:cs="Times New Roman"/>
                <w:sz w:val="24"/>
                <w:szCs w:val="24"/>
              </w:rPr>
              <w:t>Положением о создании и организации системы внутреннего обеспечения соответствия требованиям антимонопольного законодательства деятельности Департамента Смоленской области по социальному развитию, утвержденного приказом начальника Департамента от 14.02.2019 № 68</w:t>
            </w:r>
            <w:r w:rsidRPr="005962BF">
              <w:rPr>
                <w:bCs/>
                <w:sz w:val="24"/>
                <w:szCs w:val="24"/>
              </w:rPr>
              <w:t>, а</w:t>
            </w:r>
            <w:r w:rsidR="003E5DA1">
              <w:rPr>
                <w:bCs/>
                <w:sz w:val="24"/>
                <w:szCs w:val="24"/>
              </w:rPr>
              <w:t xml:space="preserve"> также с изменениями, вносимыми</w:t>
            </w:r>
            <w:r w:rsidRPr="005962BF">
              <w:rPr>
                <w:bCs/>
                <w:sz w:val="24"/>
                <w:szCs w:val="24"/>
              </w:rPr>
              <w:t xml:space="preserve"> в </w:t>
            </w:r>
            <w:r w:rsidRPr="005962BF">
              <w:rPr>
                <w:bCs/>
                <w:sz w:val="24"/>
                <w:szCs w:val="24"/>
              </w:rPr>
              <w:lastRenderedPageBreak/>
              <w:t>указанное Положение</w:t>
            </w:r>
          </w:p>
          <w:p w:rsidR="003265F1" w:rsidRPr="005962BF" w:rsidRDefault="003265F1" w:rsidP="005962BF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962BF" w:rsidRPr="00593816" w:rsidRDefault="005962BF" w:rsidP="006B5291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в течение года</w:t>
            </w:r>
          </w:p>
        </w:tc>
        <w:tc>
          <w:tcPr>
            <w:tcW w:w="0" w:type="auto"/>
          </w:tcPr>
          <w:p w:rsidR="005962BF" w:rsidRPr="00593816" w:rsidRDefault="003E5DA1" w:rsidP="00686928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Отдел кадровой и организационной работы</w:t>
            </w:r>
          </w:p>
        </w:tc>
        <w:tc>
          <w:tcPr>
            <w:tcW w:w="0" w:type="auto"/>
          </w:tcPr>
          <w:p w:rsidR="005962BF" w:rsidRPr="00593816" w:rsidRDefault="005962BF" w:rsidP="005D6F01">
            <w:pPr>
              <w:pStyle w:val="ConsPlusNormal"/>
              <w:spacing w:line="228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Обеспечение соответствия деятельности Департамента требованиям антимонопольного законодательства</w:t>
            </w:r>
          </w:p>
        </w:tc>
      </w:tr>
      <w:tr w:rsidR="0080741D" w:rsidRPr="00593816" w:rsidTr="00593816">
        <w:tc>
          <w:tcPr>
            <w:tcW w:w="0" w:type="auto"/>
          </w:tcPr>
          <w:p w:rsidR="00D711A2" w:rsidRPr="00D711A2" w:rsidRDefault="00D711A2" w:rsidP="008120AC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D711A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 xml:space="preserve">6.3. </w:t>
            </w:r>
          </w:p>
        </w:tc>
        <w:tc>
          <w:tcPr>
            <w:tcW w:w="0" w:type="auto"/>
          </w:tcPr>
          <w:p w:rsidR="00D711A2" w:rsidRDefault="00104D52" w:rsidP="00104D52">
            <w:pPr>
              <w:spacing w:line="228" w:lineRule="auto"/>
              <w:ind w:firstLine="0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</w:t>
            </w:r>
            <w:r w:rsidR="00D711A2" w:rsidRPr="00D711A2">
              <w:rPr>
                <w:bCs/>
                <w:sz w:val="24"/>
                <w:szCs w:val="24"/>
              </w:rPr>
              <w:t xml:space="preserve">ыявление конфликта интересов в деятельности сотрудников и структурных подразделений Департамента </w:t>
            </w:r>
          </w:p>
          <w:p w:rsidR="003265F1" w:rsidRPr="00D711A2" w:rsidRDefault="003265F1" w:rsidP="00104D52">
            <w:pPr>
              <w:spacing w:line="228" w:lineRule="auto"/>
              <w:ind w:firstLine="0"/>
              <w:rPr>
                <w:bCs/>
                <w:sz w:val="24"/>
                <w:szCs w:val="24"/>
              </w:rPr>
            </w:pPr>
          </w:p>
        </w:tc>
        <w:tc>
          <w:tcPr>
            <w:tcW w:w="0" w:type="auto"/>
          </w:tcPr>
          <w:p w:rsidR="00D711A2" w:rsidRPr="00D711A2" w:rsidRDefault="00D711A2" w:rsidP="00104D52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</w:t>
            </w:r>
            <w:r w:rsidR="00104D52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течение года</w:t>
            </w:r>
          </w:p>
        </w:tc>
        <w:tc>
          <w:tcPr>
            <w:tcW w:w="0" w:type="auto"/>
          </w:tcPr>
          <w:p w:rsidR="00D711A2" w:rsidRPr="00D711A2" w:rsidRDefault="003E5DA1" w:rsidP="00686928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Отдел кадровой и организационной работы</w:t>
            </w:r>
          </w:p>
        </w:tc>
        <w:tc>
          <w:tcPr>
            <w:tcW w:w="0" w:type="auto"/>
          </w:tcPr>
          <w:p w:rsidR="00D711A2" w:rsidRPr="00D711A2" w:rsidRDefault="00104D52" w:rsidP="00104D52">
            <w:pPr>
              <w:pStyle w:val="ConsPlusNormal"/>
              <w:spacing w:line="228" w:lineRule="auto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Р</w:t>
            </w:r>
            <w:r w:rsidR="00D711A2" w:rsidRPr="00D711A2">
              <w:rPr>
                <w:bCs/>
                <w:sz w:val="24"/>
                <w:szCs w:val="24"/>
              </w:rPr>
              <w:t>азработка предложений по исключению</w:t>
            </w:r>
            <w:r w:rsidRPr="00D711A2">
              <w:rPr>
                <w:bCs/>
                <w:sz w:val="24"/>
                <w:szCs w:val="24"/>
              </w:rPr>
              <w:t xml:space="preserve"> конфликта интересов в деятельности сотрудников и структурных подразделений Департамента</w:t>
            </w:r>
          </w:p>
        </w:tc>
      </w:tr>
      <w:tr w:rsidR="005962BF" w:rsidRPr="00593816" w:rsidTr="00593816">
        <w:tc>
          <w:tcPr>
            <w:tcW w:w="0" w:type="auto"/>
            <w:gridSpan w:val="5"/>
          </w:tcPr>
          <w:p w:rsidR="005962BF" w:rsidRPr="00593816" w:rsidRDefault="005962BF" w:rsidP="001E77A5">
            <w:pPr>
              <w:pStyle w:val="ConsPlusNormal"/>
              <w:spacing w:line="228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593816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>Организационные мероприятия</w:t>
            </w:r>
            <w:r w:rsidRPr="00593816">
              <w:rPr>
                <w:sz w:val="24"/>
                <w:szCs w:val="24"/>
              </w:rPr>
              <w:t xml:space="preserve"> </w:t>
            </w:r>
          </w:p>
        </w:tc>
      </w:tr>
      <w:tr w:rsidR="0080741D" w:rsidRPr="00593816" w:rsidTr="00593816">
        <w:tc>
          <w:tcPr>
            <w:tcW w:w="0" w:type="auto"/>
          </w:tcPr>
          <w:p w:rsidR="005962BF" w:rsidRPr="00593816" w:rsidRDefault="00F44F3E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="005962BF" w:rsidRPr="00593816">
              <w:rPr>
                <w:rFonts w:eastAsiaTheme="minorHAnsi"/>
                <w:sz w:val="24"/>
                <w:szCs w:val="24"/>
                <w:lang w:eastAsia="en-US"/>
              </w:rPr>
              <w:t>.1.</w:t>
            </w:r>
          </w:p>
        </w:tc>
        <w:tc>
          <w:tcPr>
            <w:tcW w:w="0" w:type="auto"/>
          </w:tcPr>
          <w:p w:rsidR="005962BF" w:rsidRPr="00593816" w:rsidRDefault="00686928" w:rsidP="002B0000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Организация взаимодействия </w:t>
            </w:r>
            <w:r w:rsidR="005962BF" w:rsidRPr="00593816">
              <w:rPr>
                <w:rFonts w:cs="Times New Roman"/>
                <w:sz w:val="24"/>
                <w:szCs w:val="24"/>
              </w:rPr>
              <w:t xml:space="preserve">с </w:t>
            </w:r>
            <w:r>
              <w:rPr>
                <w:bCs/>
                <w:sz w:val="24"/>
                <w:szCs w:val="24"/>
              </w:rPr>
              <w:t>Управлением Федеральной антимонопольной службы по Смоленской области</w:t>
            </w:r>
            <w:r w:rsidR="005962BF" w:rsidRPr="00593816">
              <w:rPr>
                <w:rFonts w:cs="Times New Roman"/>
                <w:sz w:val="24"/>
                <w:szCs w:val="24"/>
              </w:rPr>
              <w:t xml:space="preserve"> </w:t>
            </w:r>
            <w:r w:rsidR="004C314D">
              <w:rPr>
                <w:rFonts w:cs="Times New Roman"/>
                <w:sz w:val="24"/>
                <w:szCs w:val="24"/>
              </w:rPr>
              <w:t xml:space="preserve">по  вопросам функционирования </w:t>
            </w:r>
            <w:r w:rsidR="002B0000" w:rsidRPr="00593816">
              <w:rPr>
                <w:rFonts w:cs="Times New Roman"/>
                <w:sz w:val="24"/>
                <w:szCs w:val="24"/>
              </w:rPr>
              <w:t xml:space="preserve">системы внутреннего обеспечения соответствия требованиям антимонопольного законодательства </w:t>
            </w:r>
            <w:r w:rsidR="006B5291">
              <w:rPr>
                <w:rFonts w:cs="Times New Roman"/>
                <w:sz w:val="24"/>
                <w:szCs w:val="24"/>
              </w:rPr>
              <w:t xml:space="preserve">(далее – антимонопольный комплаенс) </w:t>
            </w:r>
            <w:r w:rsidR="002B0000" w:rsidRPr="00593816">
              <w:rPr>
                <w:rFonts w:cs="Times New Roman"/>
                <w:sz w:val="24"/>
                <w:szCs w:val="24"/>
              </w:rPr>
              <w:t>деятельности Департамента</w:t>
            </w:r>
            <w:r w:rsidR="002B0000">
              <w:rPr>
                <w:rFonts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5962BF" w:rsidRPr="00593816" w:rsidRDefault="004C314D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 течение года</w:t>
            </w:r>
          </w:p>
        </w:tc>
        <w:tc>
          <w:tcPr>
            <w:tcW w:w="0" w:type="auto"/>
          </w:tcPr>
          <w:p w:rsidR="005962BF" w:rsidRPr="00593816" w:rsidRDefault="00FC4DF4" w:rsidP="004C314D">
            <w:pPr>
              <w:spacing w:line="228" w:lineRule="auto"/>
              <w:ind w:firstLine="0"/>
              <w:rPr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>Отдел государственного заказа и договорной работы</w:t>
            </w:r>
          </w:p>
        </w:tc>
        <w:tc>
          <w:tcPr>
            <w:tcW w:w="0" w:type="auto"/>
          </w:tcPr>
          <w:p w:rsidR="005962BF" w:rsidRPr="00593816" w:rsidRDefault="00686928" w:rsidP="00686928">
            <w:pPr>
              <w:pStyle w:val="ConsPlusNormal"/>
              <w:spacing w:line="228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</w:rPr>
              <w:t>Обеспечение соответствия деятельности Департамента требованиям антимонопольного законодательства</w:t>
            </w:r>
          </w:p>
        </w:tc>
      </w:tr>
      <w:tr w:rsidR="0080741D" w:rsidRPr="00593816" w:rsidTr="00593816">
        <w:tc>
          <w:tcPr>
            <w:tcW w:w="0" w:type="auto"/>
          </w:tcPr>
          <w:p w:rsidR="00CD1DBC" w:rsidRPr="001B7A64" w:rsidRDefault="008617DA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7.2</w:t>
            </w:r>
            <w:r w:rsidR="00CD1DBC" w:rsidRPr="001B7A64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</w:tcPr>
          <w:p w:rsidR="00CD1DBC" w:rsidRPr="001B7A64" w:rsidRDefault="00CD1DBC" w:rsidP="00CD1DBC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1B7A64">
              <w:rPr>
                <w:sz w:val="24"/>
                <w:szCs w:val="24"/>
              </w:rPr>
              <w:t>Проведение мониторинга исполнения плана мероприятий («дорожной карты»)  по снижению рисков нарушения антимонопольного законодательства</w:t>
            </w:r>
          </w:p>
        </w:tc>
        <w:tc>
          <w:tcPr>
            <w:tcW w:w="0" w:type="auto"/>
          </w:tcPr>
          <w:p w:rsidR="00CD1DBC" w:rsidRPr="001B7A64" w:rsidRDefault="001B7A64" w:rsidP="00FD41D6">
            <w:pPr>
              <w:spacing w:line="228" w:lineRule="auto"/>
              <w:ind w:firstLine="0"/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в</w:t>
            </w:r>
            <w:r w:rsidR="00CD1DBC" w:rsidRPr="001B7A64">
              <w:rPr>
                <w:rFonts w:cs="Times New Roman"/>
                <w:sz w:val="24"/>
                <w:szCs w:val="24"/>
              </w:rPr>
              <w:t xml:space="preserve"> течение года</w:t>
            </w:r>
            <w:r w:rsidR="002B0000">
              <w:rPr>
                <w:rFonts w:cs="Times New Roman"/>
                <w:sz w:val="24"/>
                <w:szCs w:val="24"/>
              </w:rPr>
              <w:t xml:space="preserve">, подготовка информации </w:t>
            </w:r>
            <w:r w:rsidR="002B0000" w:rsidRPr="009F1108">
              <w:rPr>
                <w:rFonts w:cs="Times New Roman"/>
                <w:sz w:val="24"/>
                <w:szCs w:val="24"/>
              </w:rPr>
              <w:t xml:space="preserve">– до </w:t>
            </w:r>
            <w:r w:rsidR="00F00FCD" w:rsidRPr="009F1108">
              <w:rPr>
                <w:rFonts w:cs="Times New Roman"/>
                <w:sz w:val="24"/>
                <w:szCs w:val="24"/>
              </w:rPr>
              <w:t xml:space="preserve">       </w:t>
            </w:r>
            <w:r w:rsidR="002B0000" w:rsidRPr="009F1108">
              <w:rPr>
                <w:rFonts w:cs="Times New Roman"/>
                <w:sz w:val="24"/>
                <w:szCs w:val="24"/>
              </w:rPr>
              <w:t xml:space="preserve">20 </w:t>
            </w:r>
            <w:r w:rsidR="00D36CAF" w:rsidRPr="009F1108">
              <w:rPr>
                <w:rFonts w:cs="Times New Roman"/>
                <w:sz w:val="24"/>
                <w:szCs w:val="24"/>
              </w:rPr>
              <w:t>января 2021</w:t>
            </w:r>
            <w:r w:rsidR="00674006" w:rsidRPr="009F1108">
              <w:rPr>
                <w:rFonts w:cs="Times New Roman"/>
                <w:sz w:val="24"/>
                <w:szCs w:val="24"/>
              </w:rPr>
              <w:t xml:space="preserve"> </w:t>
            </w:r>
            <w:r w:rsidR="002B0000" w:rsidRPr="009F1108">
              <w:rPr>
                <w:rFonts w:cs="Times New Roman"/>
                <w:sz w:val="24"/>
                <w:szCs w:val="24"/>
              </w:rPr>
              <w:t>года</w:t>
            </w:r>
          </w:p>
        </w:tc>
        <w:tc>
          <w:tcPr>
            <w:tcW w:w="0" w:type="auto"/>
          </w:tcPr>
          <w:p w:rsidR="00CD1DBC" w:rsidRPr="001B7A64" w:rsidRDefault="001B7A64" w:rsidP="0080741D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80741D">
              <w:rPr>
                <w:rFonts w:cs="Times New Roman"/>
                <w:sz w:val="24"/>
                <w:szCs w:val="24"/>
              </w:rPr>
              <w:t xml:space="preserve">Отдел </w:t>
            </w:r>
            <w:r w:rsidR="0080741D" w:rsidRPr="0080741D">
              <w:rPr>
                <w:rFonts w:cs="Times New Roman"/>
                <w:sz w:val="24"/>
                <w:szCs w:val="24"/>
              </w:rPr>
              <w:t xml:space="preserve">контроля за деятельностью стационарных учреждений социального обслуживания </w:t>
            </w:r>
            <w:r w:rsidRPr="0080741D">
              <w:rPr>
                <w:rFonts w:cs="Times New Roman"/>
                <w:sz w:val="24"/>
                <w:szCs w:val="24"/>
              </w:rPr>
              <w:t>Департамента, структурные подразделения Департамента</w:t>
            </w:r>
            <w:r w:rsidR="003265F1" w:rsidRPr="0080741D">
              <w:rPr>
                <w:rFonts w:cs="Times New Roman"/>
                <w:sz w:val="24"/>
                <w:szCs w:val="24"/>
              </w:rPr>
              <w:t xml:space="preserve"> </w:t>
            </w:r>
            <w:r w:rsidRPr="0080741D">
              <w:rPr>
                <w:sz w:val="24"/>
                <w:szCs w:val="24"/>
              </w:rPr>
              <w:t>(в части касающейся)</w:t>
            </w:r>
          </w:p>
        </w:tc>
        <w:tc>
          <w:tcPr>
            <w:tcW w:w="0" w:type="auto"/>
          </w:tcPr>
          <w:p w:rsidR="00CD1DBC" w:rsidRPr="001B7A64" w:rsidRDefault="002B0000" w:rsidP="002B0000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Подготовка информации об </w:t>
            </w:r>
            <w:r w:rsidRPr="001B7A64">
              <w:rPr>
                <w:sz w:val="24"/>
                <w:szCs w:val="24"/>
              </w:rPr>
              <w:t>исполнен</w:t>
            </w:r>
            <w:r>
              <w:rPr>
                <w:sz w:val="24"/>
                <w:szCs w:val="24"/>
              </w:rPr>
              <w:t>ии</w:t>
            </w:r>
            <w:r w:rsidRPr="001B7A64">
              <w:rPr>
                <w:sz w:val="24"/>
                <w:szCs w:val="24"/>
              </w:rPr>
              <w:t xml:space="preserve"> плана мероприятий («дорожной карты»)  по снижению рисков нарушения антимонопольного законодательства</w:t>
            </w:r>
            <w:r w:rsidRPr="00593816">
              <w:rPr>
                <w:sz w:val="24"/>
                <w:szCs w:val="24"/>
              </w:rPr>
              <w:t xml:space="preserve"> </w:t>
            </w:r>
          </w:p>
        </w:tc>
      </w:tr>
      <w:tr w:rsidR="0080741D" w:rsidRPr="00593816" w:rsidTr="00593816">
        <w:tc>
          <w:tcPr>
            <w:tcW w:w="0" w:type="auto"/>
          </w:tcPr>
          <w:p w:rsidR="00D85BA8" w:rsidRPr="0080741D" w:rsidRDefault="008617DA" w:rsidP="005D6F01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0741D">
              <w:rPr>
                <w:rFonts w:eastAsiaTheme="minorHAnsi"/>
                <w:sz w:val="24"/>
                <w:szCs w:val="24"/>
                <w:lang w:eastAsia="en-US"/>
              </w:rPr>
              <w:t>7.3</w:t>
            </w:r>
            <w:r w:rsidR="00D85BA8" w:rsidRPr="0080741D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</w:tcPr>
          <w:p w:rsidR="00D85BA8" w:rsidRPr="0080741D" w:rsidRDefault="00D85BA8" w:rsidP="00D85BA8">
            <w:pPr>
              <w:spacing w:line="228" w:lineRule="auto"/>
              <w:ind w:firstLine="0"/>
              <w:rPr>
                <w:sz w:val="24"/>
                <w:szCs w:val="24"/>
              </w:rPr>
            </w:pPr>
            <w:r w:rsidRPr="0080741D">
              <w:rPr>
                <w:bCs/>
                <w:sz w:val="24"/>
                <w:szCs w:val="24"/>
              </w:rPr>
              <w:t>Проведение расчета ключевых показателей эффективности функционирования  антимонопольного комплаенса деятельности Департамента, утвержденных настоящим приказом</w:t>
            </w:r>
          </w:p>
        </w:tc>
        <w:tc>
          <w:tcPr>
            <w:tcW w:w="0" w:type="auto"/>
          </w:tcPr>
          <w:p w:rsidR="00D85BA8" w:rsidRPr="0080741D" w:rsidRDefault="00D85BA8" w:rsidP="00FD41D6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F1108">
              <w:rPr>
                <w:rFonts w:eastAsiaTheme="minorHAnsi"/>
                <w:sz w:val="24"/>
                <w:szCs w:val="24"/>
                <w:lang w:eastAsia="en-US"/>
              </w:rPr>
              <w:t xml:space="preserve">до 1 февраля </w:t>
            </w:r>
            <w:r w:rsidR="00D36CAF" w:rsidRPr="009F1108">
              <w:rPr>
                <w:sz w:val="24"/>
                <w:szCs w:val="24"/>
              </w:rPr>
              <w:t>2021</w:t>
            </w:r>
            <w:r w:rsidRPr="009F1108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</w:tcPr>
          <w:p w:rsidR="00D85BA8" w:rsidRPr="0080741D" w:rsidRDefault="00D85BA8" w:rsidP="00CD6748">
            <w:pPr>
              <w:spacing w:line="228" w:lineRule="auto"/>
              <w:ind w:firstLine="0"/>
              <w:rPr>
                <w:sz w:val="24"/>
                <w:szCs w:val="24"/>
              </w:rPr>
            </w:pPr>
            <w:r w:rsidRPr="0080741D">
              <w:rPr>
                <w:rFonts w:eastAsia="Calibri"/>
                <w:bCs/>
                <w:sz w:val="24"/>
                <w:szCs w:val="24"/>
              </w:rPr>
              <w:t>Уполномоченное подразделение,</w:t>
            </w:r>
            <w:r w:rsidRPr="0080741D">
              <w:rPr>
                <w:rFonts w:cs="Times New Roman"/>
                <w:sz w:val="24"/>
                <w:szCs w:val="24"/>
              </w:rPr>
              <w:t xml:space="preserve"> структурные подразделения Департамента </w:t>
            </w:r>
            <w:r w:rsidRPr="0080741D">
              <w:rPr>
                <w:sz w:val="24"/>
                <w:szCs w:val="24"/>
              </w:rPr>
              <w:t>(в части касающейся)</w:t>
            </w:r>
          </w:p>
        </w:tc>
        <w:tc>
          <w:tcPr>
            <w:tcW w:w="0" w:type="auto"/>
          </w:tcPr>
          <w:p w:rsidR="00D85BA8" w:rsidRPr="0080741D" w:rsidRDefault="00D85BA8" w:rsidP="00051703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 w:rsidRPr="0080741D">
              <w:rPr>
                <w:sz w:val="24"/>
                <w:szCs w:val="24"/>
              </w:rPr>
              <w:t xml:space="preserve">Подготовка информации о </w:t>
            </w:r>
            <w:r w:rsidR="00051703" w:rsidRPr="0080741D">
              <w:rPr>
                <w:sz w:val="24"/>
                <w:szCs w:val="24"/>
              </w:rPr>
              <w:t xml:space="preserve">достижении </w:t>
            </w:r>
            <w:r w:rsidRPr="0080741D">
              <w:rPr>
                <w:sz w:val="24"/>
                <w:szCs w:val="24"/>
              </w:rPr>
              <w:t>значени</w:t>
            </w:r>
            <w:r w:rsidR="00051703" w:rsidRPr="0080741D">
              <w:rPr>
                <w:sz w:val="24"/>
                <w:szCs w:val="24"/>
              </w:rPr>
              <w:t>й</w:t>
            </w:r>
            <w:r w:rsidRPr="0080741D">
              <w:rPr>
                <w:sz w:val="24"/>
                <w:szCs w:val="24"/>
              </w:rPr>
              <w:t xml:space="preserve"> </w:t>
            </w:r>
            <w:r w:rsidRPr="0080741D">
              <w:rPr>
                <w:bCs/>
                <w:sz w:val="24"/>
                <w:szCs w:val="24"/>
              </w:rPr>
              <w:t>ключевых показателей эффективности функционирования антимонопольного комплаенса деятельности Департамента, утвержденных настоящим приказом</w:t>
            </w:r>
            <w:r w:rsidR="00051703" w:rsidRPr="0080741D">
              <w:rPr>
                <w:bCs/>
                <w:sz w:val="24"/>
                <w:szCs w:val="24"/>
              </w:rPr>
              <w:t xml:space="preserve"> на 2019 год</w:t>
            </w:r>
          </w:p>
        </w:tc>
      </w:tr>
      <w:tr w:rsidR="0080741D" w:rsidRPr="00593816" w:rsidTr="00593816">
        <w:tc>
          <w:tcPr>
            <w:tcW w:w="0" w:type="auto"/>
          </w:tcPr>
          <w:p w:rsidR="00D85BA8" w:rsidRPr="00593816" w:rsidRDefault="00D85BA8" w:rsidP="0080741D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7</w:t>
            </w:r>
            <w:r w:rsidRPr="00593816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80741D">
              <w:rPr>
                <w:rFonts w:eastAsiaTheme="minorHAnsi"/>
                <w:sz w:val="24"/>
                <w:szCs w:val="24"/>
                <w:lang w:eastAsia="en-US"/>
              </w:rPr>
              <w:t>4</w:t>
            </w:r>
            <w:r w:rsidRPr="00593816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</w:tcPr>
          <w:p w:rsidR="00D85BA8" w:rsidRPr="00D85BA8" w:rsidRDefault="00D85BA8" w:rsidP="00674006">
            <w:pPr>
              <w:pStyle w:val="a4"/>
              <w:spacing w:line="228" w:lineRule="auto"/>
              <w:ind w:left="0"/>
              <w:jc w:val="both"/>
              <w:rPr>
                <w:bCs/>
              </w:rPr>
            </w:pPr>
            <w:r w:rsidRPr="00D85BA8">
              <w:t xml:space="preserve">Подготовка проекта доклада об </w:t>
            </w:r>
            <w:r w:rsidRPr="00D85BA8">
              <w:lastRenderedPageBreak/>
              <w:t>антимонопольном комплаенсе деятельности Департамента, содержащего</w:t>
            </w:r>
            <w:r w:rsidRPr="00D85BA8">
              <w:rPr>
                <w:bCs/>
              </w:rPr>
              <w:t xml:space="preserve"> информацию:</w:t>
            </w:r>
          </w:p>
          <w:p w:rsidR="00D85BA8" w:rsidRPr="00D85BA8" w:rsidRDefault="00D85BA8" w:rsidP="00674006">
            <w:pPr>
              <w:pStyle w:val="a4"/>
              <w:spacing w:line="228" w:lineRule="auto"/>
              <w:ind w:left="0"/>
              <w:jc w:val="both"/>
              <w:rPr>
                <w:bCs/>
              </w:rPr>
            </w:pPr>
            <w:r w:rsidRPr="00D85BA8">
              <w:rPr>
                <w:bCs/>
              </w:rPr>
              <w:t>- о результатах проведенной оценки рисков нарушения Департаментом антимонопольного законодательства;</w:t>
            </w:r>
          </w:p>
          <w:p w:rsidR="00D85BA8" w:rsidRPr="00D85BA8" w:rsidRDefault="00D85BA8" w:rsidP="00674006">
            <w:pPr>
              <w:pStyle w:val="a4"/>
              <w:spacing w:line="228" w:lineRule="auto"/>
              <w:ind w:left="0"/>
              <w:jc w:val="both"/>
              <w:rPr>
                <w:bCs/>
              </w:rPr>
            </w:pPr>
            <w:r w:rsidRPr="00D85BA8">
              <w:rPr>
                <w:bCs/>
              </w:rPr>
              <w:t>- об исполнении мероприятий по снижению рисков нарушения Департаментом антимонопольного законодательства;</w:t>
            </w:r>
          </w:p>
          <w:p w:rsidR="00D85BA8" w:rsidRPr="00D85BA8" w:rsidRDefault="00D85BA8" w:rsidP="00016725">
            <w:pPr>
              <w:pStyle w:val="a4"/>
              <w:spacing w:line="228" w:lineRule="auto"/>
              <w:ind w:left="0"/>
              <w:jc w:val="both"/>
            </w:pPr>
            <w:r w:rsidRPr="00D85BA8">
              <w:rPr>
                <w:bCs/>
              </w:rPr>
              <w:t>- о достижении ключевых показателей эффективности антимонопольного комплаенса, утвержденных настоящим приказом</w:t>
            </w:r>
          </w:p>
        </w:tc>
        <w:tc>
          <w:tcPr>
            <w:tcW w:w="0" w:type="auto"/>
          </w:tcPr>
          <w:p w:rsidR="00D85BA8" w:rsidRPr="00593816" w:rsidRDefault="00D85BA8" w:rsidP="00FD41D6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F1108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до 1</w:t>
            </w:r>
            <w:r w:rsidR="0080741D" w:rsidRPr="009F1108">
              <w:rPr>
                <w:rFonts w:eastAsiaTheme="minorHAnsi"/>
                <w:sz w:val="24"/>
                <w:szCs w:val="24"/>
                <w:lang w:eastAsia="en-US"/>
              </w:rPr>
              <w:t>0</w:t>
            </w:r>
            <w:r w:rsidRPr="009F1108">
              <w:rPr>
                <w:rFonts w:eastAsiaTheme="minorHAnsi"/>
                <w:sz w:val="24"/>
                <w:szCs w:val="24"/>
                <w:lang w:eastAsia="en-US"/>
              </w:rPr>
              <w:t xml:space="preserve"> февраля </w:t>
            </w:r>
            <w:r w:rsidR="006C0BA6" w:rsidRPr="009F1108">
              <w:rPr>
                <w:sz w:val="24"/>
                <w:szCs w:val="24"/>
              </w:rPr>
              <w:t>2021</w:t>
            </w:r>
            <w:r w:rsidRPr="009F1108">
              <w:rPr>
                <w:sz w:val="24"/>
                <w:szCs w:val="24"/>
              </w:rPr>
              <w:t xml:space="preserve"> </w:t>
            </w:r>
            <w:r w:rsidRPr="009F1108">
              <w:rPr>
                <w:sz w:val="24"/>
                <w:szCs w:val="24"/>
              </w:rPr>
              <w:lastRenderedPageBreak/>
              <w:t>года</w:t>
            </w:r>
          </w:p>
        </w:tc>
        <w:tc>
          <w:tcPr>
            <w:tcW w:w="0" w:type="auto"/>
          </w:tcPr>
          <w:p w:rsidR="00D85BA8" w:rsidRPr="00593816" w:rsidRDefault="00D85BA8" w:rsidP="003265F1">
            <w:pPr>
              <w:spacing w:line="228" w:lineRule="auto"/>
              <w:ind w:firstLine="0"/>
              <w:rPr>
                <w:sz w:val="24"/>
                <w:szCs w:val="24"/>
              </w:rPr>
            </w:pPr>
            <w:r w:rsidRPr="001F153B">
              <w:rPr>
                <w:rFonts w:eastAsia="Calibri"/>
                <w:bCs/>
                <w:sz w:val="24"/>
                <w:szCs w:val="24"/>
              </w:rPr>
              <w:lastRenderedPageBreak/>
              <w:t xml:space="preserve">Уполномоченное </w:t>
            </w:r>
            <w:r w:rsidRPr="001F153B">
              <w:rPr>
                <w:rFonts w:eastAsia="Calibri"/>
                <w:bCs/>
                <w:sz w:val="24"/>
                <w:szCs w:val="24"/>
              </w:rPr>
              <w:lastRenderedPageBreak/>
              <w:t>подразделение</w:t>
            </w:r>
            <w:r>
              <w:rPr>
                <w:rFonts w:eastAsia="Calibri"/>
                <w:bCs/>
                <w:sz w:val="24"/>
                <w:szCs w:val="24"/>
              </w:rPr>
              <w:t>,</w:t>
            </w:r>
            <w:r w:rsidRPr="001B7A64">
              <w:rPr>
                <w:rFonts w:cs="Times New Roman"/>
                <w:sz w:val="24"/>
                <w:szCs w:val="24"/>
              </w:rPr>
              <w:t xml:space="preserve"> структурные подразделения Департамента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 w:rsidRPr="001B7A64">
              <w:rPr>
                <w:sz w:val="24"/>
                <w:szCs w:val="24"/>
              </w:rPr>
              <w:t>(в части касающейся)</w:t>
            </w:r>
          </w:p>
        </w:tc>
        <w:tc>
          <w:tcPr>
            <w:tcW w:w="0" w:type="auto"/>
          </w:tcPr>
          <w:p w:rsidR="00D85BA8" w:rsidRPr="00DC6FA0" w:rsidRDefault="00D85BA8" w:rsidP="0080741D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 w:rsidRPr="00DC6FA0">
              <w:rPr>
                <w:sz w:val="24"/>
                <w:szCs w:val="24"/>
              </w:rPr>
              <w:lastRenderedPageBreak/>
              <w:t xml:space="preserve">Направление доклада об </w:t>
            </w:r>
            <w:r w:rsidRPr="00DC6FA0">
              <w:rPr>
                <w:sz w:val="24"/>
                <w:szCs w:val="24"/>
              </w:rPr>
              <w:lastRenderedPageBreak/>
              <w:t xml:space="preserve">антимонопольном комплаенсе деятельности Департамента на рассмотрение и утверждение в </w:t>
            </w:r>
            <w:r w:rsidRPr="00DC6FA0">
              <w:rPr>
                <w:bCs/>
                <w:sz w:val="24"/>
                <w:szCs w:val="24"/>
              </w:rPr>
              <w:t xml:space="preserve">Общественный совет </w:t>
            </w:r>
            <w:r w:rsidR="0080741D">
              <w:rPr>
                <w:bCs/>
                <w:sz w:val="24"/>
                <w:szCs w:val="24"/>
              </w:rPr>
              <w:t xml:space="preserve">по проведению независимой оценки качества условий оказания услуг организациями в сфере социального обслуживания </w:t>
            </w:r>
            <w:r w:rsidRPr="00DC6FA0">
              <w:rPr>
                <w:bCs/>
                <w:sz w:val="24"/>
                <w:szCs w:val="24"/>
              </w:rPr>
              <w:t>при Департаменте</w:t>
            </w:r>
          </w:p>
        </w:tc>
      </w:tr>
      <w:tr w:rsidR="0080741D" w:rsidRPr="00593816" w:rsidTr="00593816">
        <w:tc>
          <w:tcPr>
            <w:tcW w:w="0" w:type="auto"/>
          </w:tcPr>
          <w:p w:rsidR="00D85BA8" w:rsidRPr="00593816" w:rsidRDefault="00D85BA8" w:rsidP="0080741D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7</w:t>
            </w:r>
            <w:r w:rsidRPr="00593816">
              <w:rPr>
                <w:rFonts w:eastAsiaTheme="minorHAnsi"/>
                <w:sz w:val="24"/>
                <w:szCs w:val="24"/>
                <w:lang w:eastAsia="en-US"/>
              </w:rPr>
              <w:t>.</w:t>
            </w:r>
            <w:r w:rsidR="0080741D">
              <w:rPr>
                <w:rFonts w:eastAsiaTheme="minorHAnsi"/>
                <w:sz w:val="24"/>
                <w:szCs w:val="24"/>
                <w:lang w:eastAsia="en-US"/>
              </w:rPr>
              <w:t>5</w:t>
            </w:r>
            <w:r w:rsidRPr="00593816">
              <w:rPr>
                <w:rFonts w:eastAsiaTheme="minorHAns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0" w:type="auto"/>
          </w:tcPr>
          <w:p w:rsidR="00D85BA8" w:rsidRPr="00674006" w:rsidRDefault="00D85BA8" w:rsidP="0080741D">
            <w:pPr>
              <w:spacing w:line="228" w:lineRule="auto"/>
              <w:ind w:firstLine="0"/>
              <w:rPr>
                <w:rFonts w:cs="Times New Roman"/>
                <w:sz w:val="24"/>
                <w:szCs w:val="24"/>
              </w:rPr>
            </w:pPr>
            <w:r w:rsidRPr="00674006">
              <w:rPr>
                <w:rFonts w:cs="Times New Roman"/>
                <w:sz w:val="24"/>
                <w:szCs w:val="24"/>
              </w:rPr>
              <w:t xml:space="preserve">Размещение  утвержденного </w:t>
            </w:r>
            <w:r w:rsidRPr="00DC6FA0">
              <w:rPr>
                <w:bCs/>
                <w:sz w:val="24"/>
                <w:szCs w:val="24"/>
              </w:rPr>
              <w:t>О</w:t>
            </w:r>
            <w:r w:rsidRPr="00DC6FA0">
              <w:rPr>
                <w:rFonts w:eastAsia="Calibri" w:cs="Times New Roman"/>
                <w:bCs/>
                <w:sz w:val="24"/>
                <w:szCs w:val="24"/>
              </w:rPr>
              <w:t>бщественны</w:t>
            </w:r>
            <w:r>
              <w:rPr>
                <w:bCs/>
                <w:sz w:val="24"/>
                <w:szCs w:val="24"/>
              </w:rPr>
              <w:t xml:space="preserve">м </w:t>
            </w:r>
            <w:r w:rsidRPr="00DC6FA0">
              <w:rPr>
                <w:rFonts w:eastAsia="Calibri" w:cs="Times New Roman"/>
                <w:bCs/>
                <w:sz w:val="24"/>
                <w:szCs w:val="24"/>
              </w:rPr>
              <w:t>совет</w:t>
            </w:r>
            <w:r>
              <w:rPr>
                <w:bCs/>
                <w:sz w:val="24"/>
                <w:szCs w:val="24"/>
              </w:rPr>
              <w:t>ом</w:t>
            </w:r>
            <w:r w:rsidRPr="00DC6FA0">
              <w:rPr>
                <w:rFonts w:eastAsia="Calibri" w:cs="Times New Roman"/>
                <w:bCs/>
                <w:sz w:val="24"/>
                <w:szCs w:val="24"/>
              </w:rPr>
              <w:t xml:space="preserve"> при Департаменте</w:t>
            </w:r>
            <w:r w:rsidRPr="00674006"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cs="Times New Roman"/>
                <w:sz w:val="24"/>
                <w:szCs w:val="24"/>
              </w:rPr>
              <w:t>д</w:t>
            </w:r>
            <w:r w:rsidRPr="00674006">
              <w:rPr>
                <w:rFonts w:cs="Times New Roman"/>
                <w:sz w:val="24"/>
                <w:szCs w:val="24"/>
              </w:rPr>
              <w:t xml:space="preserve">оклада </w:t>
            </w:r>
            <w:r w:rsidRPr="00DC6FA0">
              <w:rPr>
                <w:rFonts w:cs="Times New Roman"/>
                <w:sz w:val="24"/>
                <w:szCs w:val="24"/>
              </w:rPr>
              <w:t>об антимонопольном комплаенсе деятельности Департамента</w:t>
            </w:r>
            <w:r w:rsidRPr="00674006">
              <w:rPr>
                <w:rFonts w:cs="Times New Roman"/>
                <w:sz w:val="24"/>
                <w:szCs w:val="24"/>
              </w:rPr>
              <w:t xml:space="preserve"> на официальном сайте Департамента </w:t>
            </w:r>
            <w:r>
              <w:rPr>
                <w:rFonts w:cs="Times New Roman"/>
                <w:sz w:val="24"/>
                <w:szCs w:val="24"/>
              </w:rPr>
              <w:t>в информационно-телекоммуникационной сети «Интернет»</w:t>
            </w:r>
          </w:p>
        </w:tc>
        <w:tc>
          <w:tcPr>
            <w:tcW w:w="0" w:type="auto"/>
          </w:tcPr>
          <w:p w:rsidR="00D85BA8" w:rsidRPr="00593816" w:rsidRDefault="0080741D" w:rsidP="00FD41D6">
            <w:pPr>
              <w:pStyle w:val="ConsPlusNormal"/>
              <w:spacing w:line="228" w:lineRule="auto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9F1108">
              <w:rPr>
                <w:rFonts w:eastAsiaTheme="minorHAnsi"/>
                <w:sz w:val="24"/>
                <w:szCs w:val="24"/>
                <w:lang w:eastAsia="en-US"/>
              </w:rPr>
              <w:t xml:space="preserve">до 10 февраля </w:t>
            </w:r>
            <w:r w:rsidR="006C0BA6" w:rsidRPr="009F1108">
              <w:rPr>
                <w:sz w:val="24"/>
                <w:szCs w:val="24"/>
              </w:rPr>
              <w:t>2021</w:t>
            </w:r>
            <w:r w:rsidRPr="009F1108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0" w:type="auto"/>
          </w:tcPr>
          <w:p w:rsidR="00D85BA8" w:rsidRPr="00593816" w:rsidRDefault="0080741D" w:rsidP="0080741D">
            <w:pPr>
              <w:pStyle w:val="ConsPlusNormal"/>
              <w:spacing w:line="228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</w:t>
            </w:r>
            <w:r w:rsidRPr="00234EE1">
              <w:rPr>
                <w:rFonts w:eastAsiaTheme="minorHAnsi"/>
                <w:sz w:val="24"/>
                <w:szCs w:val="24"/>
                <w:lang w:eastAsia="en-US"/>
              </w:rPr>
              <w:t xml:space="preserve">тдел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>информационных технологий управления жилищно – коммунальных льгот и социальных выплат</w:t>
            </w:r>
            <w:r w:rsidRPr="00234EE1">
              <w:rPr>
                <w:rFonts w:eastAsiaTheme="minorHAnsi"/>
                <w:sz w:val="24"/>
                <w:szCs w:val="24"/>
                <w:lang w:eastAsia="en-US"/>
              </w:rPr>
              <w:t xml:space="preserve"> Департамента</w:t>
            </w:r>
          </w:p>
        </w:tc>
        <w:tc>
          <w:tcPr>
            <w:tcW w:w="0" w:type="auto"/>
          </w:tcPr>
          <w:p w:rsidR="00D85BA8" w:rsidRDefault="00D85BA8" w:rsidP="005D6F01">
            <w:pPr>
              <w:pStyle w:val="ConsPlusNormal"/>
              <w:spacing w:line="228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016725">
              <w:rPr>
                <w:sz w:val="24"/>
                <w:szCs w:val="24"/>
              </w:rPr>
              <w:t>беспечение соответствия деятельности Департамента требованиям антимонопольного законодательства</w:t>
            </w:r>
            <w:r w:rsidR="00CD6748">
              <w:rPr>
                <w:sz w:val="24"/>
                <w:szCs w:val="24"/>
              </w:rPr>
              <w:t>.</w:t>
            </w:r>
          </w:p>
          <w:p w:rsidR="00CD6748" w:rsidRPr="00016725" w:rsidRDefault="00CD6748" w:rsidP="0080741D">
            <w:pPr>
              <w:pStyle w:val="ConsPlusNormal"/>
              <w:spacing w:line="228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74006">
              <w:rPr>
                <w:sz w:val="24"/>
                <w:szCs w:val="24"/>
              </w:rPr>
              <w:t xml:space="preserve">Размещение  утвержденного </w:t>
            </w:r>
            <w:r>
              <w:rPr>
                <w:sz w:val="24"/>
                <w:szCs w:val="24"/>
              </w:rPr>
              <w:t>д</w:t>
            </w:r>
            <w:r w:rsidRPr="00674006">
              <w:rPr>
                <w:sz w:val="24"/>
                <w:szCs w:val="24"/>
              </w:rPr>
              <w:t xml:space="preserve">оклада </w:t>
            </w:r>
            <w:r w:rsidRPr="00DC6FA0">
              <w:rPr>
                <w:sz w:val="24"/>
                <w:szCs w:val="24"/>
              </w:rPr>
              <w:t>об антимонопольном комплаенсе деятельности Департамента</w:t>
            </w:r>
            <w:r w:rsidRPr="00674006">
              <w:rPr>
                <w:sz w:val="24"/>
                <w:szCs w:val="24"/>
              </w:rPr>
              <w:t xml:space="preserve"> на официальном сайте Департамента </w:t>
            </w:r>
            <w:r>
              <w:rPr>
                <w:sz w:val="24"/>
                <w:szCs w:val="24"/>
              </w:rPr>
              <w:t>в информационно-телек</w:t>
            </w:r>
            <w:r w:rsidR="00051703">
              <w:rPr>
                <w:sz w:val="24"/>
                <w:szCs w:val="24"/>
              </w:rPr>
              <w:t>оммуникационной сети «Интернет»</w:t>
            </w:r>
          </w:p>
        </w:tc>
      </w:tr>
    </w:tbl>
    <w:p w:rsidR="00FD41D6" w:rsidRPr="00CB2EC1" w:rsidRDefault="00FD41D6" w:rsidP="00FD41D6">
      <w:pPr>
        <w:spacing w:line="228" w:lineRule="auto"/>
        <w:ind w:firstLine="0"/>
        <w:jc w:val="left"/>
        <w:rPr>
          <w:sz w:val="16"/>
          <w:szCs w:val="16"/>
        </w:rPr>
      </w:pPr>
      <w:r w:rsidRPr="00CB2EC1">
        <w:t>__________________</w:t>
      </w:r>
    </w:p>
    <w:p w:rsidR="00775118" w:rsidRPr="00CB2EC1" w:rsidRDefault="00FD41D6" w:rsidP="005D6F01">
      <w:pPr>
        <w:spacing w:line="228" w:lineRule="auto"/>
        <w:rPr>
          <w:sz w:val="24"/>
          <w:szCs w:val="24"/>
        </w:rPr>
      </w:pPr>
      <w:r w:rsidRPr="00CB2EC1">
        <w:rPr>
          <w:rFonts w:eastAsia="Calibri" w:cs="Times New Roman"/>
          <w:bCs/>
          <w:sz w:val="24"/>
          <w:szCs w:val="24"/>
        </w:rPr>
        <w:t xml:space="preserve">* </w:t>
      </w:r>
      <w:r w:rsidR="001312AC">
        <w:rPr>
          <w:sz w:val="24"/>
          <w:szCs w:val="24"/>
        </w:rPr>
        <w:t>Уполномоченное</w:t>
      </w:r>
      <w:r w:rsidR="00CB2EC1" w:rsidRPr="00CB2EC1">
        <w:rPr>
          <w:sz w:val="24"/>
          <w:szCs w:val="24"/>
        </w:rPr>
        <w:t xml:space="preserve"> подразделени</w:t>
      </w:r>
      <w:r w:rsidR="001312AC">
        <w:rPr>
          <w:sz w:val="24"/>
          <w:szCs w:val="24"/>
        </w:rPr>
        <w:t>е определено</w:t>
      </w:r>
      <w:r w:rsidR="00CB2EC1" w:rsidRPr="00CB2EC1">
        <w:rPr>
          <w:sz w:val="24"/>
          <w:szCs w:val="24"/>
        </w:rPr>
        <w:t xml:space="preserve"> приказом начальника Департамента экономического развития Смоленской </w:t>
      </w:r>
      <w:r w:rsidR="0046662B">
        <w:rPr>
          <w:sz w:val="24"/>
          <w:szCs w:val="24"/>
        </w:rPr>
        <w:t xml:space="preserve">области от 14.02.2019 № 68 «О создании и </w:t>
      </w:r>
      <w:r w:rsidR="00CB2EC1" w:rsidRPr="00CB2EC1">
        <w:rPr>
          <w:sz w:val="24"/>
          <w:szCs w:val="24"/>
        </w:rPr>
        <w:t xml:space="preserve"> организации системы внутреннего обеспечения соответствия требованиям антимонопольного законодательства деятельности Департамента Смоленской области</w:t>
      </w:r>
      <w:r w:rsidR="0046662B">
        <w:rPr>
          <w:sz w:val="24"/>
          <w:szCs w:val="24"/>
        </w:rPr>
        <w:t xml:space="preserve"> по социальному развитию</w:t>
      </w:r>
      <w:r w:rsidR="00CB2EC1" w:rsidRPr="00CB2EC1">
        <w:rPr>
          <w:sz w:val="24"/>
          <w:szCs w:val="24"/>
        </w:rPr>
        <w:t>»</w:t>
      </w:r>
    </w:p>
    <w:sectPr w:rsidR="00775118" w:rsidRPr="00CB2EC1" w:rsidSect="005D6F01">
      <w:headerReference w:type="default" r:id="rId7"/>
      <w:pgSz w:w="16838" w:h="11906" w:orient="landscape" w:code="9"/>
      <w:pgMar w:top="1134" w:right="567" w:bottom="567" w:left="1134" w:header="709" w:footer="709" w:gutter="0"/>
      <w:pgNumType w:start="3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A4BB1" w:rsidRDefault="002A4BB1" w:rsidP="005D41BE">
      <w:r>
        <w:separator/>
      </w:r>
    </w:p>
  </w:endnote>
  <w:endnote w:type="continuationSeparator" w:id="0">
    <w:p w:rsidR="002A4BB1" w:rsidRDefault="002A4BB1" w:rsidP="005D41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A4BB1" w:rsidRDefault="002A4BB1" w:rsidP="005D41BE">
      <w:r>
        <w:separator/>
      </w:r>
    </w:p>
  </w:footnote>
  <w:footnote w:type="continuationSeparator" w:id="0">
    <w:p w:rsidR="002A4BB1" w:rsidRDefault="002A4BB1" w:rsidP="005D41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08584"/>
      <w:docPartObj>
        <w:docPartGallery w:val="Page Numbers (Top of Page)"/>
        <w:docPartUnique/>
      </w:docPartObj>
    </w:sdtPr>
    <w:sdtContent>
      <w:p w:rsidR="00CD6748" w:rsidRDefault="00F87596">
        <w:pPr>
          <w:pStyle w:val="a5"/>
          <w:jc w:val="center"/>
        </w:pPr>
        <w:fldSimple w:instr=" PAGE   \* MERGEFORMAT ">
          <w:r w:rsidR="009F1108">
            <w:rPr>
              <w:noProof/>
            </w:rPr>
            <w:t>8</w:t>
          </w:r>
        </w:fldSimple>
      </w:p>
    </w:sdtContent>
  </w:sdt>
  <w:p w:rsidR="00CD6748" w:rsidRDefault="00CD674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4433"/>
    <w:rsid w:val="00005F20"/>
    <w:rsid w:val="00016725"/>
    <w:rsid w:val="00016E47"/>
    <w:rsid w:val="00035DFF"/>
    <w:rsid w:val="0004559A"/>
    <w:rsid w:val="00051703"/>
    <w:rsid w:val="00056F20"/>
    <w:rsid w:val="0005763E"/>
    <w:rsid w:val="00066E0D"/>
    <w:rsid w:val="000A5019"/>
    <w:rsid w:val="000D2AAE"/>
    <w:rsid w:val="000E6FB8"/>
    <w:rsid w:val="00103496"/>
    <w:rsid w:val="00104D52"/>
    <w:rsid w:val="0012365B"/>
    <w:rsid w:val="001312AC"/>
    <w:rsid w:val="00147F71"/>
    <w:rsid w:val="0019674A"/>
    <w:rsid w:val="001B7A64"/>
    <w:rsid w:val="001B7F1E"/>
    <w:rsid w:val="001D1638"/>
    <w:rsid w:val="001E77A5"/>
    <w:rsid w:val="001F153B"/>
    <w:rsid w:val="001F2B0E"/>
    <w:rsid w:val="001F7699"/>
    <w:rsid w:val="00234EE1"/>
    <w:rsid w:val="0028480B"/>
    <w:rsid w:val="002A10E5"/>
    <w:rsid w:val="002A4BB1"/>
    <w:rsid w:val="002B0000"/>
    <w:rsid w:val="002B7CBA"/>
    <w:rsid w:val="002C1360"/>
    <w:rsid w:val="002C36FF"/>
    <w:rsid w:val="002F6CE9"/>
    <w:rsid w:val="003265F1"/>
    <w:rsid w:val="00334E90"/>
    <w:rsid w:val="003E5DA1"/>
    <w:rsid w:val="003F129D"/>
    <w:rsid w:val="004062E4"/>
    <w:rsid w:val="0046662B"/>
    <w:rsid w:val="00481219"/>
    <w:rsid w:val="0049490E"/>
    <w:rsid w:val="004C314D"/>
    <w:rsid w:val="004F3518"/>
    <w:rsid w:val="004F3A0B"/>
    <w:rsid w:val="00514ABC"/>
    <w:rsid w:val="00525FCB"/>
    <w:rsid w:val="00534A43"/>
    <w:rsid w:val="0057426D"/>
    <w:rsid w:val="0058069F"/>
    <w:rsid w:val="00593816"/>
    <w:rsid w:val="005962BF"/>
    <w:rsid w:val="005C4D6F"/>
    <w:rsid w:val="005D3EC3"/>
    <w:rsid w:val="005D41BE"/>
    <w:rsid w:val="005D6F01"/>
    <w:rsid w:val="006529F5"/>
    <w:rsid w:val="00674006"/>
    <w:rsid w:val="0068074C"/>
    <w:rsid w:val="006830B8"/>
    <w:rsid w:val="00685288"/>
    <w:rsid w:val="00686928"/>
    <w:rsid w:val="00686D8D"/>
    <w:rsid w:val="00696C56"/>
    <w:rsid w:val="006A71A6"/>
    <w:rsid w:val="006B5291"/>
    <w:rsid w:val="006C0BA6"/>
    <w:rsid w:val="006D0A0D"/>
    <w:rsid w:val="006D25D3"/>
    <w:rsid w:val="006D7E97"/>
    <w:rsid w:val="006E20F6"/>
    <w:rsid w:val="00725FB1"/>
    <w:rsid w:val="00762B71"/>
    <w:rsid w:val="00774E02"/>
    <w:rsid w:val="00775118"/>
    <w:rsid w:val="00784433"/>
    <w:rsid w:val="0079273B"/>
    <w:rsid w:val="00793DA8"/>
    <w:rsid w:val="007A546B"/>
    <w:rsid w:val="007B2C4D"/>
    <w:rsid w:val="007B44F7"/>
    <w:rsid w:val="007F051A"/>
    <w:rsid w:val="008055E5"/>
    <w:rsid w:val="0080741D"/>
    <w:rsid w:val="008108F6"/>
    <w:rsid w:val="008120AC"/>
    <w:rsid w:val="008268F6"/>
    <w:rsid w:val="00837EA3"/>
    <w:rsid w:val="00857577"/>
    <w:rsid w:val="008617DA"/>
    <w:rsid w:val="00867759"/>
    <w:rsid w:val="008B1A37"/>
    <w:rsid w:val="008E7FA8"/>
    <w:rsid w:val="008F0C76"/>
    <w:rsid w:val="008F7794"/>
    <w:rsid w:val="00901B7C"/>
    <w:rsid w:val="0094426B"/>
    <w:rsid w:val="0096315B"/>
    <w:rsid w:val="00971F70"/>
    <w:rsid w:val="009A07D6"/>
    <w:rsid w:val="009F0948"/>
    <w:rsid w:val="009F0F8B"/>
    <w:rsid w:val="009F1108"/>
    <w:rsid w:val="00A04EE9"/>
    <w:rsid w:val="00A12A4A"/>
    <w:rsid w:val="00A35B90"/>
    <w:rsid w:val="00A75FB3"/>
    <w:rsid w:val="00A76B09"/>
    <w:rsid w:val="00A87F9F"/>
    <w:rsid w:val="00AA0B69"/>
    <w:rsid w:val="00AA77E8"/>
    <w:rsid w:val="00AC66C7"/>
    <w:rsid w:val="00AC7441"/>
    <w:rsid w:val="00AD0670"/>
    <w:rsid w:val="00AD101D"/>
    <w:rsid w:val="00B01C6C"/>
    <w:rsid w:val="00B070B8"/>
    <w:rsid w:val="00B43585"/>
    <w:rsid w:val="00B468F0"/>
    <w:rsid w:val="00BD5C00"/>
    <w:rsid w:val="00C4398A"/>
    <w:rsid w:val="00C6401E"/>
    <w:rsid w:val="00C8585E"/>
    <w:rsid w:val="00C87E33"/>
    <w:rsid w:val="00C904CF"/>
    <w:rsid w:val="00CB2EC1"/>
    <w:rsid w:val="00CC2554"/>
    <w:rsid w:val="00CD1DBC"/>
    <w:rsid w:val="00CD5FD1"/>
    <w:rsid w:val="00CD6748"/>
    <w:rsid w:val="00CF6435"/>
    <w:rsid w:val="00D24CBE"/>
    <w:rsid w:val="00D24DAC"/>
    <w:rsid w:val="00D36CAF"/>
    <w:rsid w:val="00D40D67"/>
    <w:rsid w:val="00D61E02"/>
    <w:rsid w:val="00D711A2"/>
    <w:rsid w:val="00D76FA6"/>
    <w:rsid w:val="00D8382B"/>
    <w:rsid w:val="00D85BA8"/>
    <w:rsid w:val="00DB3D05"/>
    <w:rsid w:val="00DB46AE"/>
    <w:rsid w:val="00DC3DEC"/>
    <w:rsid w:val="00DC6FA0"/>
    <w:rsid w:val="00DC7DDE"/>
    <w:rsid w:val="00DD7298"/>
    <w:rsid w:val="00DE6124"/>
    <w:rsid w:val="00E329AA"/>
    <w:rsid w:val="00E33451"/>
    <w:rsid w:val="00E550D9"/>
    <w:rsid w:val="00E71672"/>
    <w:rsid w:val="00E750C4"/>
    <w:rsid w:val="00E97294"/>
    <w:rsid w:val="00EB0275"/>
    <w:rsid w:val="00EB3201"/>
    <w:rsid w:val="00EE6912"/>
    <w:rsid w:val="00EF32DF"/>
    <w:rsid w:val="00F00FCD"/>
    <w:rsid w:val="00F322D7"/>
    <w:rsid w:val="00F35C8B"/>
    <w:rsid w:val="00F431F9"/>
    <w:rsid w:val="00F44F3E"/>
    <w:rsid w:val="00F50A41"/>
    <w:rsid w:val="00F87596"/>
    <w:rsid w:val="00FB5702"/>
    <w:rsid w:val="00FB5AF3"/>
    <w:rsid w:val="00FC4DF4"/>
    <w:rsid w:val="00FD275A"/>
    <w:rsid w:val="00FD3195"/>
    <w:rsid w:val="00FD41D6"/>
    <w:rsid w:val="00FD7B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05"/>
    <w:pPr>
      <w:spacing w:after="0" w:line="24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44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rsid w:val="00696C5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96C5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List Paragraph"/>
    <w:basedOn w:val="a"/>
    <w:uiPriority w:val="34"/>
    <w:qFormat/>
    <w:rsid w:val="002C1360"/>
    <w:pPr>
      <w:ind w:left="720" w:firstLine="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5D41B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41BE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semiHidden/>
    <w:unhideWhenUsed/>
    <w:rsid w:val="005D41B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D41BE"/>
    <w:rPr>
      <w:rFonts w:ascii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53CCC-5515-479C-A0B5-122D74BAF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1594</Words>
  <Characters>9088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10661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Казакова</dc:creator>
  <cp:lastModifiedBy>1</cp:lastModifiedBy>
  <cp:revision>9</cp:revision>
  <cp:lastPrinted>2020-02-18T11:57:00Z</cp:lastPrinted>
  <dcterms:created xsi:type="dcterms:W3CDTF">2020-02-18T13:06:00Z</dcterms:created>
  <dcterms:modified xsi:type="dcterms:W3CDTF">2020-06-23T09:07:00Z</dcterms:modified>
</cp:coreProperties>
</file>