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B2" w:rsidRDefault="001829B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829B2" w:rsidRDefault="001829B2">
      <w:pPr>
        <w:pStyle w:val="ConsPlusNormal"/>
        <w:jc w:val="both"/>
        <w:outlineLvl w:val="0"/>
      </w:pPr>
    </w:p>
    <w:p w:rsidR="001829B2" w:rsidRDefault="001829B2">
      <w:pPr>
        <w:pStyle w:val="ConsPlusTitle"/>
        <w:jc w:val="center"/>
        <w:outlineLvl w:val="0"/>
      </w:pPr>
      <w:r>
        <w:t>АДМИНИСТРАЦИЯ СМОЛЕНСКОЙ ОБЛАСТИ</w:t>
      </w:r>
    </w:p>
    <w:p w:rsidR="001829B2" w:rsidRDefault="001829B2">
      <w:pPr>
        <w:pStyle w:val="ConsPlusTitle"/>
        <w:jc w:val="center"/>
      </w:pPr>
    </w:p>
    <w:p w:rsidR="001829B2" w:rsidRDefault="001829B2">
      <w:pPr>
        <w:pStyle w:val="ConsPlusTitle"/>
        <w:jc w:val="center"/>
      </w:pPr>
      <w:r>
        <w:t>ПОСТАНОВЛЕНИЕ</w:t>
      </w:r>
    </w:p>
    <w:p w:rsidR="001829B2" w:rsidRDefault="001829B2">
      <w:pPr>
        <w:pStyle w:val="ConsPlusTitle"/>
        <w:jc w:val="center"/>
      </w:pPr>
      <w:r>
        <w:t>от 13 декабря 2021 г. N 793</w:t>
      </w:r>
    </w:p>
    <w:p w:rsidR="001829B2" w:rsidRDefault="001829B2">
      <w:pPr>
        <w:pStyle w:val="ConsPlusTitle"/>
        <w:jc w:val="center"/>
      </w:pPr>
    </w:p>
    <w:p w:rsidR="001829B2" w:rsidRDefault="001829B2">
      <w:pPr>
        <w:pStyle w:val="ConsPlusTitle"/>
        <w:jc w:val="center"/>
      </w:pPr>
      <w:r>
        <w:t>О ДОПОЛНИТЕЛЬНОЙ МЕРЕ СОЦИАЛЬНОЙ ПОДДЕРЖКИ ГРАЖДАН, ИМЕЮЩИХ</w:t>
      </w:r>
    </w:p>
    <w:p w:rsidR="001829B2" w:rsidRDefault="001829B2">
      <w:pPr>
        <w:pStyle w:val="ConsPlusTitle"/>
        <w:jc w:val="center"/>
      </w:pPr>
      <w:r>
        <w:t xml:space="preserve">ГРУППУ ИНВАЛИДНОСТИ И </w:t>
      </w:r>
      <w:proofErr w:type="gramStart"/>
      <w:r>
        <w:t>ИСПОЛЬЗУЮЩИХ</w:t>
      </w:r>
      <w:proofErr w:type="gramEnd"/>
      <w:r>
        <w:t xml:space="preserve"> ДЛЯ ПЕРЕДВИЖЕНИЯ</w:t>
      </w:r>
    </w:p>
    <w:p w:rsidR="001829B2" w:rsidRDefault="001829B2">
      <w:pPr>
        <w:pStyle w:val="ConsPlusTitle"/>
        <w:jc w:val="center"/>
      </w:pPr>
      <w:r>
        <w:t>КРЕСЛО-КОЛЯСКУ, В ВИДЕ ВОЗМЕЩЕНИЯ РАСХОДОВ ПО ОПЛАТЕ ПРОЕЗДА</w:t>
      </w:r>
    </w:p>
    <w:p w:rsidR="001829B2" w:rsidRDefault="001829B2">
      <w:pPr>
        <w:pStyle w:val="ConsPlusTitle"/>
        <w:jc w:val="center"/>
      </w:pPr>
      <w:r>
        <w:t xml:space="preserve">НА ЛЕГКОВОМ ТАКСИ </w:t>
      </w:r>
      <w:proofErr w:type="gramStart"/>
      <w:r>
        <w:t>К</w:t>
      </w:r>
      <w:proofErr w:type="gramEnd"/>
      <w:r>
        <w:t xml:space="preserve"> СОЦИАЛЬНО ЗНАЧИМЫМ</w:t>
      </w:r>
    </w:p>
    <w:p w:rsidR="001829B2" w:rsidRDefault="001829B2">
      <w:pPr>
        <w:pStyle w:val="ConsPlusTitle"/>
        <w:jc w:val="center"/>
      </w:pPr>
      <w:r>
        <w:t>ОБЪЕКТАМ И (ИЛИ) ОБРАТНО</w:t>
      </w:r>
    </w:p>
    <w:p w:rsidR="001829B2" w:rsidRDefault="001829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829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9B2" w:rsidRDefault="001829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9B2" w:rsidRDefault="001829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29B2" w:rsidRDefault="001829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29B2" w:rsidRDefault="001829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1829B2" w:rsidRDefault="001829B2">
            <w:pPr>
              <w:pStyle w:val="ConsPlusNormal"/>
              <w:jc w:val="center"/>
            </w:pPr>
            <w:r>
              <w:rPr>
                <w:color w:val="392C69"/>
              </w:rPr>
              <w:t>от 02.08.2022 N 519)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9B2" w:rsidRDefault="001829B2">
            <w:pPr>
              <w:pStyle w:val="ConsPlusNormal"/>
            </w:pPr>
          </w:p>
        </w:tc>
      </w:tr>
    </w:tbl>
    <w:p w:rsidR="001829B2" w:rsidRDefault="001829B2">
      <w:pPr>
        <w:pStyle w:val="ConsPlusNormal"/>
        <w:jc w:val="both"/>
      </w:pPr>
    </w:p>
    <w:p w:rsidR="001829B2" w:rsidRDefault="001829B2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1. Установить на территории Смоленской области дополнительную меру социальной поддержки граждан, имеющих группу инвалидности и использующих для передвижения кресло-коляску, в виде возмещения расходов по оплате проезда на легковом такси к социально значимым объектам и (или) обратно (далее также - дополнительная мера социальной поддержки).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 порядке предоставления дополнительной меры социальной поддержки граждан, имеющих группу инвалидности и использующих для передвижения кресло-коляску, в виде возмещения расходов по оплате проезда на легковом такси к социально значимым объектам и (или) обратно.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3. Установить, что финансирование расходов, связанных с предоставлением дополнительной меры социальной поддержки, является расходным обязательством Смоленской области.</w:t>
      </w:r>
    </w:p>
    <w:p w:rsidR="001829B2" w:rsidRDefault="001829B2">
      <w:pPr>
        <w:pStyle w:val="ConsPlusNormal"/>
        <w:jc w:val="both"/>
      </w:pPr>
    </w:p>
    <w:p w:rsidR="001829B2" w:rsidRDefault="001829B2">
      <w:pPr>
        <w:pStyle w:val="ConsPlusNormal"/>
        <w:jc w:val="right"/>
      </w:pPr>
      <w:r>
        <w:t>Губернатор</w:t>
      </w:r>
    </w:p>
    <w:p w:rsidR="001829B2" w:rsidRDefault="001829B2">
      <w:pPr>
        <w:pStyle w:val="ConsPlusNormal"/>
        <w:jc w:val="right"/>
      </w:pPr>
      <w:r>
        <w:t>Смоленской области</w:t>
      </w:r>
    </w:p>
    <w:p w:rsidR="001829B2" w:rsidRDefault="001829B2">
      <w:pPr>
        <w:pStyle w:val="ConsPlusNormal"/>
        <w:jc w:val="right"/>
      </w:pPr>
      <w:r>
        <w:t>А.В.ОСТРОВСКИЙ</w:t>
      </w:r>
    </w:p>
    <w:p w:rsidR="001829B2" w:rsidRDefault="001829B2">
      <w:pPr>
        <w:pStyle w:val="ConsPlusNormal"/>
        <w:jc w:val="both"/>
      </w:pPr>
    </w:p>
    <w:p w:rsidR="001829B2" w:rsidRDefault="001829B2">
      <w:pPr>
        <w:pStyle w:val="ConsPlusNormal"/>
        <w:jc w:val="both"/>
      </w:pPr>
    </w:p>
    <w:p w:rsidR="001829B2" w:rsidRDefault="001829B2">
      <w:pPr>
        <w:pStyle w:val="ConsPlusNormal"/>
        <w:jc w:val="both"/>
      </w:pPr>
    </w:p>
    <w:p w:rsidR="001829B2" w:rsidRDefault="001829B2">
      <w:pPr>
        <w:pStyle w:val="ConsPlusNormal"/>
        <w:jc w:val="both"/>
      </w:pPr>
    </w:p>
    <w:p w:rsidR="001829B2" w:rsidRDefault="001829B2">
      <w:pPr>
        <w:pStyle w:val="ConsPlusNormal"/>
        <w:jc w:val="both"/>
      </w:pPr>
    </w:p>
    <w:p w:rsidR="001829B2" w:rsidRDefault="001829B2">
      <w:pPr>
        <w:pStyle w:val="ConsPlusNormal"/>
        <w:jc w:val="right"/>
        <w:outlineLvl w:val="0"/>
      </w:pPr>
      <w:r>
        <w:t>Утверждено</w:t>
      </w:r>
    </w:p>
    <w:p w:rsidR="001829B2" w:rsidRDefault="001829B2">
      <w:pPr>
        <w:pStyle w:val="ConsPlusNormal"/>
        <w:jc w:val="right"/>
      </w:pPr>
      <w:r>
        <w:t>постановлением</w:t>
      </w:r>
    </w:p>
    <w:p w:rsidR="001829B2" w:rsidRDefault="001829B2">
      <w:pPr>
        <w:pStyle w:val="ConsPlusNormal"/>
        <w:jc w:val="right"/>
      </w:pPr>
      <w:r>
        <w:t>Администрации</w:t>
      </w:r>
    </w:p>
    <w:p w:rsidR="001829B2" w:rsidRDefault="001829B2">
      <w:pPr>
        <w:pStyle w:val="ConsPlusNormal"/>
        <w:jc w:val="right"/>
      </w:pPr>
      <w:r>
        <w:t>Смоленской области</w:t>
      </w:r>
    </w:p>
    <w:p w:rsidR="001829B2" w:rsidRDefault="001829B2">
      <w:pPr>
        <w:pStyle w:val="ConsPlusNormal"/>
        <w:jc w:val="right"/>
      </w:pPr>
      <w:r>
        <w:t>от 13.12.2021 N 793</w:t>
      </w:r>
    </w:p>
    <w:p w:rsidR="001829B2" w:rsidRDefault="001829B2">
      <w:pPr>
        <w:pStyle w:val="ConsPlusNormal"/>
        <w:jc w:val="both"/>
      </w:pPr>
    </w:p>
    <w:p w:rsidR="001829B2" w:rsidRDefault="001829B2">
      <w:pPr>
        <w:pStyle w:val="ConsPlusTitle"/>
        <w:jc w:val="center"/>
      </w:pPr>
      <w:bookmarkStart w:id="0" w:name="P34"/>
      <w:bookmarkEnd w:id="0"/>
      <w:r>
        <w:t>ПОЛОЖЕНИЕ</w:t>
      </w:r>
    </w:p>
    <w:p w:rsidR="001829B2" w:rsidRDefault="001829B2">
      <w:pPr>
        <w:pStyle w:val="ConsPlusTitle"/>
        <w:jc w:val="center"/>
      </w:pPr>
      <w:r>
        <w:t>О ПОРЯДКЕ ПРЕДОСТАВЛЕНИЯ ДОПОЛНИТЕЛЬНОЙ МЕРЫ СОЦИАЛЬНОЙ</w:t>
      </w:r>
    </w:p>
    <w:p w:rsidR="001829B2" w:rsidRDefault="001829B2">
      <w:pPr>
        <w:pStyle w:val="ConsPlusTitle"/>
        <w:jc w:val="center"/>
      </w:pPr>
      <w:r>
        <w:t>ПОДДЕРЖКИ ГРАЖДАН, ИМЕЮЩИХ ГРУППУ ИНВАЛИДНОСТИ</w:t>
      </w:r>
    </w:p>
    <w:p w:rsidR="001829B2" w:rsidRDefault="001829B2">
      <w:pPr>
        <w:pStyle w:val="ConsPlusTitle"/>
        <w:jc w:val="center"/>
      </w:pPr>
      <w:r>
        <w:t xml:space="preserve">И </w:t>
      </w:r>
      <w:proofErr w:type="gramStart"/>
      <w:r>
        <w:t>ИСПОЛЬЗУЮЩИХ</w:t>
      </w:r>
      <w:proofErr w:type="gramEnd"/>
      <w:r>
        <w:t xml:space="preserve"> ДЛЯ ПЕРЕДВИЖЕНИЯ КРЕСЛО-КОЛЯСКУ, В ВИДЕ</w:t>
      </w:r>
    </w:p>
    <w:p w:rsidR="001829B2" w:rsidRDefault="001829B2">
      <w:pPr>
        <w:pStyle w:val="ConsPlusTitle"/>
        <w:jc w:val="center"/>
      </w:pPr>
      <w:r>
        <w:t>ВОЗМЕЩЕНИЯ РАСХОДОВ ПО ОПЛАТЕ ПРОЕЗДА НА ЛЕГКОВОМ ТАКСИ</w:t>
      </w:r>
    </w:p>
    <w:p w:rsidR="001829B2" w:rsidRDefault="001829B2">
      <w:pPr>
        <w:pStyle w:val="ConsPlusTitle"/>
        <w:jc w:val="center"/>
      </w:pPr>
      <w:r>
        <w:lastRenderedPageBreak/>
        <w:t>К СОЦИАЛЬНО ЗНАЧИМЫМ ОБЪЕКТАМ И (ИЛИ) ОБРАТНО</w:t>
      </w:r>
    </w:p>
    <w:p w:rsidR="001829B2" w:rsidRDefault="001829B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829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9B2" w:rsidRDefault="001829B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9B2" w:rsidRDefault="001829B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829B2" w:rsidRDefault="001829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829B2" w:rsidRDefault="001829B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1829B2" w:rsidRDefault="001829B2">
            <w:pPr>
              <w:pStyle w:val="ConsPlusNormal"/>
              <w:jc w:val="center"/>
            </w:pPr>
            <w:r>
              <w:rPr>
                <w:color w:val="392C69"/>
              </w:rPr>
              <w:t>от 02.08.2022 N 519)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829B2" w:rsidRDefault="001829B2">
            <w:pPr>
              <w:pStyle w:val="ConsPlusNormal"/>
            </w:pPr>
          </w:p>
        </w:tc>
      </w:tr>
    </w:tbl>
    <w:p w:rsidR="001829B2" w:rsidRDefault="001829B2">
      <w:pPr>
        <w:pStyle w:val="ConsPlusNormal"/>
        <w:jc w:val="both"/>
      </w:pPr>
    </w:p>
    <w:p w:rsidR="001829B2" w:rsidRDefault="001829B2">
      <w:pPr>
        <w:pStyle w:val="ConsPlusNormal"/>
        <w:ind w:firstLine="540"/>
        <w:jc w:val="both"/>
      </w:pPr>
      <w:r>
        <w:t>1. Настоящее Положение определяет порядок предоставления на территории Смоленской области дополнительной меры социальной поддержки граждан, имеющих группу инвалидности и использующих для передвижения кресло-коляску, в виде возмещения расходов по оплате проезда на легковом такси к социально значимым объектам и (или) обратно (далее также - расходы по оплате проезда).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2. В целях настоящего Положения под социально значимыми объектами понимаются: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- медицинские организации;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- образовательные организации;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- организации социального обслуживания граждан;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- физкультурно-спортивные организации;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- организации культуры;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- организации, осуществляющие деятельность в сфере туризма.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3. Право на дополнительную меру социальной поддержки имеют граждане Российской Федерации, проживающие на территории Смоленской области, имеющие группу инвалидности и использующие для передвижения кресло-коляску (далее - граждане).</w:t>
      </w:r>
    </w:p>
    <w:p w:rsidR="001829B2" w:rsidRDefault="001829B2">
      <w:pPr>
        <w:pStyle w:val="ConsPlusNormal"/>
        <w:spacing w:before="220"/>
        <w:ind w:firstLine="540"/>
        <w:jc w:val="both"/>
      </w:pPr>
      <w:bookmarkStart w:id="1" w:name="P53"/>
      <w:bookmarkEnd w:id="1"/>
      <w:r>
        <w:t>4. Гражданам возмещаются расходы по оплате проезда на легковом такси к социально значимым объектам, расположенным в пределах границ муниципальных образований Смоленской области, в которых проживают граждане, и (или) обратно.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5. Возмещение расходов по оплате проезда предоставляется гражданам ежемесячно: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1) в размере понесенных расходов по оплате проезда - в случае, если размер расходов по оплате проезда в месяц составляет менее 1080 рублей;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2) в размере 1080 рублей - в случае, если размер расходов по оплате проезда в месяц составляет 1080 рублей и более.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6. Уполномоченным органом, осуществляющим возмещение расходов по оплате проезда гражданам, является Департамент Смоленской области по социальному развитию.</w:t>
      </w:r>
    </w:p>
    <w:p w:rsidR="001829B2" w:rsidRDefault="001829B2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7. </w:t>
      </w:r>
      <w:proofErr w:type="gramStart"/>
      <w:r>
        <w:t>Для предоставления дополнительной меры социальной поддержки гражданин или его представитель обращается в сектор социальных выплат, приема и обработки информации смоленского областного государственного казенного учреждения "Центр социальных выплат, приема и обработки информации" по месту жительства (месту пребывания) гражданина (далее - сектор Учреждения) или в отдел (сектор) социальной защиты населения Департамента Смоленской области по социальному развитию по месту жительства (месту пребывания) гражданина (далее</w:t>
      </w:r>
      <w:proofErr w:type="gramEnd"/>
      <w:r>
        <w:t xml:space="preserve"> - отдел социальной защиты населения) со следующими документами:</w:t>
      </w:r>
    </w:p>
    <w:p w:rsidR="001829B2" w:rsidRDefault="001829B2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02.08.2022 N 519)</w:t>
      </w:r>
    </w:p>
    <w:p w:rsidR="001829B2" w:rsidRDefault="001829B2">
      <w:pPr>
        <w:pStyle w:val="ConsPlusNormal"/>
        <w:spacing w:before="220"/>
        <w:ind w:firstLine="540"/>
        <w:jc w:val="both"/>
      </w:pPr>
      <w:bookmarkStart w:id="3" w:name="P60"/>
      <w:bookmarkEnd w:id="3"/>
      <w:r>
        <w:t xml:space="preserve">1) заявлением о возмещении расходов по оплате проезда на легковом такси к социально значимым объектам и (или) обратно (далее - заявление) в произвольной форме с указанием при </w:t>
      </w:r>
      <w:r>
        <w:lastRenderedPageBreak/>
        <w:t>необходимости номера расчетного счета в кредитной организации, куда следует перечислять денежные средства;</w:t>
      </w:r>
    </w:p>
    <w:p w:rsidR="001829B2" w:rsidRDefault="001829B2">
      <w:pPr>
        <w:pStyle w:val="ConsPlusNormal"/>
        <w:spacing w:before="220"/>
        <w:ind w:firstLine="540"/>
        <w:jc w:val="both"/>
      </w:pPr>
      <w:bookmarkStart w:id="4" w:name="P61"/>
      <w:bookmarkEnd w:id="4"/>
      <w:r>
        <w:t>2) документом, удостоверяющим личность гражданина;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3) документом, подтверждающим полномочия представителя гражданина (если документы подаются представителем гражданина);</w:t>
      </w:r>
    </w:p>
    <w:p w:rsidR="001829B2" w:rsidRDefault="001829B2">
      <w:pPr>
        <w:pStyle w:val="ConsPlusNormal"/>
        <w:spacing w:before="220"/>
        <w:ind w:firstLine="540"/>
        <w:jc w:val="both"/>
      </w:pPr>
      <w:bookmarkStart w:id="5" w:name="P63"/>
      <w:bookmarkEnd w:id="5"/>
      <w:r>
        <w:t>4) документом, удостоверяющим личность представителя гражданина (если документы подаются представителем гражданина);</w:t>
      </w:r>
    </w:p>
    <w:p w:rsidR="001829B2" w:rsidRDefault="001829B2">
      <w:pPr>
        <w:pStyle w:val="ConsPlusNormal"/>
        <w:spacing w:before="220"/>
        <w:ind w:firstLine="540"/>
        <w:jc w:val="both"/>
      </w:pPr>
      <w:bookmarkStart w:id="6" w:name="P64"/>
      <w:bookmarkEnd w:id="6"/>
      <w:r>
        <w:t>5) документом, подтверждающим регистрацию гражданина по месту жительства (месту пребывания) на территории Смоленской области (представляется по собственной инициативе);</w:t>
      </w:r>
    </w:p>
    <w:p w:rsidR="001829B2" w:rsidRDefault="001829B2">
      <w:pPr>
        <w:pStyle w:val="ConsPlusNormal"/>
        <w:spacing w:before="220"/>
        <w:ind w:firstLine="540"/>
        <w:jc w:val="both"/>
      </w:pPr>
      <w:bookmarkStart w:id="7" w:name="P65"/>
      <w:bookmarkEnd w:id="7"/>
      <w:proofErr w:type="gramStart"/>
      <w:r>
        <w:t xml:space="preserve">6) платежными документами, подтверждающими расходы по оплате проезда (кассовым чеком или чеком, сформированным в соответствии со </w:t>
      </w:r>
      <w:hyperlink r:id="rId8">
        <w:r>
          <w:rPr>
            <w:color w:val="0000FF"/>
          </w:rPr>
          <w:t>статьей 14</w:t>
        </w:r>
      </w:hyperlink>
      <w:r>
        <w:t xml:space="preserve"> Федерального закона "О проведении эксперимента по установлению специального налогового режима "Налог на профессиональный доход", подтверждающими оплату пользования легковым такси);</w:t>
      </w:r>
      <w:proofErr w:type="gramEnd"/>
    </w:p>
    <w:p w:rsidR="001829B2" w:rsidRDefault="001829B2">
      <w:pPr>
        <w:pStyle w:val="ConsPlusNormal"/>
        <w:spacing w:before="220"/>
        <w:ind w:firstLine="540"/>
        <w:jc w:val="both"/>
      </w:pPr>
      <w:bookmarkStart w:id="8" w:name="P66"/>
      <w:bookmarkEnd w:id="8"/>
      <w:r>
        <w:t>7) документом, подтверждающим реквизиты счета, открытого на имя гражданина (его опекуна, попечителя, другого законного представителя) в банке или иной кредитной организации (при наличии).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8. Документы, указанные в подпунктах 2 - 4, 6 пункта 7 настоящего Положения, представляются в подлинниках с одновременным представлением их копий. Сотрудник сектора Учреждения или отдела социальной защиты населения сверяет представленные подлинники документов с их копиями, заверяет копии документов, после чего подлинники документов возвращаются гражданину (его представителю).</w:t>
      </w:r>
    </w:p>
    <w:p w:rsidR="001829B2" w:rsidRDefault="001829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02.08.2022 N 519)</w:t>
      </w:r>
    </w:p>
    <w:p w:rsidR="001829B2" w:rsidRDefault="001829B2">
      <w:pPr>
        <w:pStyle w:val="ConsPlusNormal"/>
        <w:spacing w:before="220"/>
        <w:ind w:firstLine="540"/>
        <w:jc w:val="both"/>
      </w:pPr>
      <w:bookmarkStart w:id="9" w:name="P69"/>
      <w:bookmarkEnd w:id="9"/>
      <w:r>
        <w:t>9. Сектор Учреждения или отдел социальной защиты населения в течение одного рабочего дня со дня поступления заявления направляет в Пенсионный фонд Российской Федерации запрос о предоставлении содержащихся в федеральной государственной информационной системе "Федеральный реестр инвалидов" (далее - ФГИС ФРИ) сведений об инвалидности гражданина и сведений о рекомендованных ему технических средствах реабилитации.</w:t>
      </w:r>
    </w:p>
    <w:p w:rsidR="001829B2" w:rsidRDefault="001829B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02.08.2022 N 519)</w:t>
      </w:r>
    </w:p>
    <w:p w:rsidR="001829B2" w:rsidRDefault="001829B2">
      <w:pPr>
        <w:pStyle w:val="ConsPlusNormal"/>
        <w:spacing w:before="220"/>
        <w:ind w:firstLine="540"/>
        <w:jc w:val="both"/>
      </w:pPr>
      <w:proofErr w:type="gramStart"/>
      <w:r>
        <w:t>В случае если указанные в абзаце первом настоящего пункта сведения отсутствуют в ФГИС ФРИ, сектор Учреждения или отдел социальной защиты населения в течение трех рабочих дней со дня приема от гражданина или его представителя заявления направляет гражданину уведомление о необходимости представления справки, подтверждающей факт установления инвалидности, выданной федеральным государственным учреждением медико-социальной экспертизы (далее - документ, подтверждающий инвалидность), и индивидуальной программы реабилитации</w:t>
      </w:r>
      <w:proofErr w:type="gramEnd"/>
      <w:r>
        <w:t xml:space="preserve"> или абилитации инвалида (далее - ИПРА).</w:t>
      </w:r>
    </w:p>
    <w:p w:rsidR="001829B2" w:rsidRDefault="001829B2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02.08.2022 N 519)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Документ, подтверждающий инвалидность, и ИПРА представляются гражданином в сектор Учреждения или отдел социальной защиты населения в течение пяти рабочих дней со дня получения соответствующего уведомления.</w:t>
      </w:r>
    </w:p>
    <w:p w:rsidR="001829B2" w:rsidRDefault="001829B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02.08.2022 N 519)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Документ, подтверждающий инвалидность, и ИПРА представляются в подлинниках с одновременным представлением их копий. Специалист сектора Учреждения или отдела социальной защиты населения сверяет представленные подлинники указанных документов с их копиями, заверяет копии документов, после чего подлинники указанных документов возвращаются гражданину (его представителю).</w:t>
      </w:r>
    </w:p>
    <w:p w:rsidR="001829B2" w:rsidRDefault="001829B2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02.08.2022 N 519)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Гражданин (его представитель) вправе по собственной инициативе представить в сектор Учреждения или отдел социальной защиты населения документ, подтверждающий инвалидность, и ИПРА.</w:t>
      </w:r>
    </w:p>
    <w:p w:rsidR="001829B2" w:rsidRDefault="001829B2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02.08.2022 N 519)</w:t>
      </w:r>
    </w:p>
    <w:p w:rsidR="001829B2" w:rsidRDefault="001829B2">
      <w:pPr>
        <w:pStyle w:val="ConsPlusNormal"/>
        <w:spacing w:before="220"/>
        <w:ind w:firstLine="540"/>
        <w:jc w:val="both"/>
      </w:pPr>
      <w:bookmarkStart w:id="10" w:name="P79"/>
      <w:bookmarkEnd w:id="10"/>
      <w:r>
        <w:t xml:space="preserve">10. </w:t>
      </w:r>
      <w:proofErr w:type="gramStart"/>
      <w:r>
        <w:t xml:space="preserve">В случае если документ, указанный в </w:t>
      </w:r>
      <w:hyperlink w:anchor="P64">
        <w:r>
          <w:rPr>
            <w:color w:val="0000FF"/>
          </w:rPr>
          <w:t>подпункте 5 пункта 7</w:t>
        </w:r>
      </w:hyperlink>
      <w:r>
        <w:t xml:space="preserve"> настоящего Положения, не представлен гражданином (его представителем) по собственной инициативе, сектор Учреждения или отдел социальной защиты населения в течение трех рабочих дней со дня поступления заявления направляет межведомственный запрос о предоставлении указанного документа (сведений, содержащихся в нем) в территориальный орган федерального органа исполнительной власти в сфере внутренних дел в порядке</w:t>
      </w:r>
      <w:proofErr w:type="gramEnd"/>
      <w:r>
        <w:t xml:space="preserve">, </w:t>
      </w:r>
      <w:proofErr w:type="gramStart"/>
      <w:r>
        <w:t>определенном</w:t>
      </w:r>
      <w:proofErr w:type="gramEnd"/>
      <w:r>
        <w:t xml:space="preserve"> федеральным законодательством.</w:t>
      </w:r>
    </w:p>
    <w:p w:rsidR="001829B2" w:rsidRDefault="001829B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02.08.2022 N 519)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Сектор Учреждения не позднее 1 рабочего дня со дня поступления документов, указанных в </w:t>
      </w:r>
      <w:hyperlink w:anchor="P58">
        <w:r>
          <w:rPr>
            <w:color w:val="0000FF"/>
          </w:rPr>
          <w:t>пункте 7</w:t>
        </w:r>
      </w:hyperlink>
      <w:r>
        <w:t xml:space="preserve"> настоящего Положения, документа, подтверждающего инвалидность, ИПРА передает документы, указанные в </w:t>
      </w:r>
      <w:hyperlink w:anchor="P60">
        <w:r>
          <w:rPr>
            <w:color w:val="0000FF"/>
          </w:rPr>
          <w:t>подпунктах 1</w:t>
        </w:r>
      </w:hyperlink>
      <w:r>
        <w:t xml:space="preserve">, </w:t>
      </w:r>
      <w:hyperlink w:anchor="P64">
        <w:r>
          <w:rPr>
            <w:color w:val="0000FF"/>
          </w:rPr>
          <w:t>5</w:t>
        </w:r>
      </w:hyperlink>
      <w:r>
        <w:t xml:space="preserve">, </w:t>
      </w:r>
      <w:hyperlink w:anchor="P66">
        <w:r>
          <w:rPr>
            <w:color w:val="0000FF"/>
          </w:rPr>
          <w:t>7 пункта 7</w:t>
        </w:r>
      </w:hyperlink>
      <w:r>
        <w:t xml:space="preserve"> настоящего Положения, копии документов, указанных в </w:t>
      </w:r>
      <w:hyperlink w:anchor="P61">
        <w:r>
          <w:rPr>
            <w:color w:val="0000FF"/>
          </w:rPr>
          <w:t>подпунктах 2</w:t>
        </w:r>
      </w:hyperlink>
      <w:r>
        <w:t xml:space="preserve"> - </w:t>
      </w:r>
      <w:hyperlink w:anchor="P63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6 пункта 7</w:t>
        </w:r>
      </w:hyperlink>
      <w:r>
        <w:t xml:space="preserve"> настоящего Положения, копию документа, подтверждающего инвалидность, копию ИПРА в отдел социальной защиты населения.</w:t>
      </w:r>
      <w:proofErr w:type="gramEnd"/>
      <w:r>
        <w:t xml:space="preserve"> </w:t>
      </w:r>
      <w:proofErr w:type="gramStart"/>
      <w:r>
        <w:t xml:space="preserve">В случаях, предусмотренных </w:t>
      </w:r>
      <w:hyperlink w:anchor="P69">
        <w:r>
          <w:rPr>
            <w:color w:val="0000FF"/>
          </w:rPr>
          <w:t>пунктами 9</w:t>
        </w:r>
      </w:hyperlink>
      <w:r>
        <w:t xml:space="preserve">, </w:t>
      </w:r>
      <w:hyperlink w:anchor="P79">
        <w:r>
          <w:rPr>
            <w:color w:val="0000FF"/>
          </w:rPr>
          <w:t>10</w:t>
        </w:r>
      </w:hyperlink>
      <w:r>
        <w:t xml:space="preserve"> настоящего Положения, документы, указанные в </w:t>
      </w:r>
      <w:hyperlink w:anchor="P60">
        <w:r>
          <w:rPr>
            <w:color w:val="0000FF"/>
          </w:rPr>
          <w:t>подпунктах 1</w:t>
        </w:r>
      </w:hyperlink>
      <w:r>
        <w:t xml:space="preserve">, </w:t>
      </w:r>
      <w:hyperlink w:anchor="P64">
        <w:r>
          <w:rPr>
            <w:color w:val="0000FF"/>
          </w:rPr>
          <w:t>5</w:t>
        </w:r>
      </w:hyperlink>
      <w:r>
        <w:t xml:space="preserve"> (при наличии), </w:t>
      </w:r>
      <w:hyperlink w:anchor="P66">
        <w:r>
          <w:rPr>
            <w:color w:val="0000FF"/>
          </w:rPr>
          <w:t>7 пункта 7</w:t>
        </w:r>
      </w:hyperlink>
      <w:r>
        <w:t xml:space="preserve"> настоящего Положения, копии документов, указанных в </w:t>
      </w:r>
      <w:hyperlink w:anchor="P61">
        <w:r>
          <w:rPr>
            <w:color w:val="0000FF"/>
          </w:rPr>
          <w:t>подпунктах 2</w:t>
        </w:r>
      </w:hyperlink>
      <w:r>
        <w:t xml:space="preserve"> - </w:t>
      </w:r>
      <w:hyperlink w:anchor="P63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6 пункта 7</w:t>
        </w:r>
      </w:hyperlink>
      <w:r>
        <w:t xml:space="preserve"> настоящего Положения, копия документа, подтверждающего инвалидность (при наличии), копия ИПРА (при наличии), а также ответы на межведомственные запросы, указанные в </w:t>
      </w:r>
      <w:hyperlink w:anchor="P69">
        <w:r>
          <w:rPr>
            <w:color w:val="0000FF"/>
          </w:rPr>
          <w:t>пунктах 9</w:t>
        </w:r>
      </w:hyperlink>
      <w:r>
        <w:t xml:space="preserve">, </w:t>
      </w:r>
      <w:hyperlink w:anchor="P79">
        <w:r>
          <w:rPr>
            <w:color w:val="0000FF"/>
          </w:rPr>
          <w:t>10</w:t>
        </w:r>
      </w:hyperlink>
      <w:r>
        <w:t xml:space="preserve"> настоящего Положения (при наличии), направляются сектором</w:t>
      </w:r>
      <w:proofErr w:type="gramEnd"/>
      <w:r>
        <w:t xml:space="preserve"> Учреждения в отдел социальной защиты населения не позднее 1 рабочего дня, следующего за днем поступления всех ответов на такие межведомственные запросы.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Отдел социальной защиты населения формирует на каждого гражданина дело.</w:t>
      </w:r>
    </w:p>
    <w:p w:rsidR="001829B2" w:rsidRDefault="001829B2">
      <w:pPr>
        <w:pStyle w:val="ConsPlusNormal"/>
        <w:jc w:val="both"/>
      </w:pPr>
      <w:r>
        <w:t xml:space="preserve">(п. 11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02.08.2022 N 519)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Решение о предоставлении дополнительной меры социальной поддержки или об отказе в ее предоставлении принимается отделом социальной защиты населения в течение 10 рабочих дней со дня поступления от гражданина или его представителя документов, указанных в </w:t>
      </w:r>
      <w:hyperlink w:anchor="P58">
        <w:r>
          <w:rPr>
            <w:color w:val="0000FF"/>
          </w:rPr>
          <w:t>пункте 7</w:t>
        </w:r>
      </w:hyperlink>
      <w:r>
        <w:t xml:space="preserve"> настоящего Положения, документа, подтверждающего инвалидность (при наличии), ИПРА (при наличии), или от сектора Учреждения документов, указанных в </w:t>
      </w:r>
      <w:hyperlink w:anchor="P60">
        <w:r>
          <w:rPr>
            <w:color w:val="0000FF"/>
          </w:rPr>
          <w:t>подпунктах 1</w:t>
        </w:r>
      </w:hyperlink>
      <w:r>
        <w:t xml:space="preserve">, </w:t>
      </w:r>
      <w:hyperlink w:anchor="P64">
        <w:r>
          <w:rPr>
            <w:color w:val="0000FF"/>
          </w:rPr>
          <w:t>5</w:t>
        </w:r>
      </w:hyperlink>
      <w:r>
        <w:t xml:space="preserve"> (при наличии), </w:t>
      </w:r>
      <w:hyperlink w:anchor="P66">
        <w:r>
          <w:rPr>
            <w:color w:val="0000FF"/>
          </w:rPr>
          <w:t>7 пункта</w:t>
        </w:r>
        <w:proofErr w:type="gramEnd"/>
        <w:r>
          <w:rPr>
            <w:color w:val="0000FF"/>
          </w:rPr>
          <w:t xml:space="preserve"> 7</w:t>
        </w:r>
      </w:hyperlink>
      <w:r>
        <w:t xml:space="preserve"> настоящего Положения, копий документов, указанных в </w:t>
      </w:r>
      <w:hyperlink w:anchor="P61">
        <w:r>
          <w:rPr>
            <w:color w:val="0000FF"/>
          </w:rPr>
          <w:t>подпунктах 2</w:t>
        </w:r>
      </w:hyperlink>
      <w:r>
        <w:t xml:space="preserve"> - </w:t>
      </w:r>
      <w:hyperlink w:anchor="P63">
        <w:r>
          <w:rPr>
            <w:color w:val="0000FF"/>
          </w:rPr>
          <w:t>4</w:t>
        </w:r>
      </w:hyperlink>
      <w:r>
        <w:t xml:space="preserve">, </w:t>
      </w:r>
      <w:hyperlink w:anchor="P65">
        <w:r>
          <w:rPr>
            <w:color w:val="0000FF"/>
          </w:rPr>
          <w:t>6 пункта 7</w:t>
        </w:r>
      </w:hyperlink>
      <w:r>
        <w:t xml:space="preserve"> настоящего Положения, копии документа, подтверждающего инвалидность (при наличии), копии ИПРА (при наличии), а также ответов на межведомственные запросы (при наличии).</w:t>
      </w:r>
    </w:p>
    <w:p w:rsidR="001829B2" w:rsidRDefault="001829B2">
      <w:pPr>
        <w:pStyle w:val="ConsPlusNormal"/>
        <w:jc w:val="both"/>
      </w:pPr>
      <w:r>
        <w:t xml:space="preserve">(п. 12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02.08.2022 N 519)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13. Основаниями для отказа в предоставлении дополнительной меры социальной поддержки являются: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- отсутствие у гражданина права на дополнительную меру социальной поддержки;</w:t>
      </w:r>
    </w:p>
    <w:p w:rsidR="001829B2" w:rsidRDefault="001829B2">
      <w:pPr>
        <w:pStyle w:val="ConsPlusNormal"/>
        <w:spacing w:before="220"/>
        <w:ind w:firstLine="540"/>
        <w:jc w:val="both"/>
      </w:pPr>
      <w:bookmarkStart w:id="11" w:name="P88"/>
      <w:bookmarkEnd w:id="11"/>
      <w:r>
        <w:t xml:space="preserve">- непредставление или представление не в полном объеме документов, указанных в </w:t>
      </w:r>
      <w:hyperlink w:anchor="P58">
        <w:r>
          <w:rPr>
            <w:color w:val="0000FF"/>
          </w:rPr>
          <w:t>пункте 7</w:t>
        </w:r>
      </w:hyperlink>
      <w:r>
        <w:t xml:space="preserve"> настоящего Положения (за исключением документа, указанного в </w:t>
      </w:r>
      <w:hyperlink w:anchor="P64">
        <w:r>
          <w:rPr>
            <w:color w:val="0000FF"/>
          </w:rPr>
          <w:t>подпункте 5 пункта 7</w:t>
        </w:r>
      </w:hyperlink>
      <w:r>
        <w:t xml:space="preserve"> настоящего Положения);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 xml:space="preserve">- нарушение требований, установленных </w:t>
      </w:r>
      <w:hyperlink w:anchor="P53">
        <w:r>
          <w:rPr>
            <w:color w:val="0000FF"/>
          </w:rPr>
          <w:t>пунктом 4</w:t>
        </w:r>
      </w:hyperlink>
      <w:r>
        <w:t xml:space="preserve"> настоящего Положения;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 xml:space="preserve"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иными способами, разрешенными федеральным </w:t>
      </w:r>
      <w:r>
        <w:lastRenderedPageBreak/>
        <w:t>законодательством.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 xml:space="preserve">В случае отказа в предоставлении дополнительной меры социальной поддержки по основанию, указанному в </w:t>
      </w:r>
      <w:hyperlink w:anchor="P88">
        <w:r>
          <w:rPr>
            <w:color w:val="0000FF"/>
          </w:rPr>
          <w:t>абзаце третьем</w:t>
        </w:r>
      </w:hyperlink>
      <w:r>
        <w:t xml:space="preserve"> настоящего пункта, гражданин (представитель гражданина) вправе повторно обратиться за предоставлением дополнительной меры социальной поддержки после устранения основания, послужившего причиной отказа.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14. Уведомление о предоставлении дополнительной меры социальной поддержки или об отказе в предоставлении дополнительной меры социальной поддержки направляется отделом социальной защиты населения в письменной форме гражданину в течение 5 рабочих дней со дня принятия соответствующего решения.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15. Возмещение гражданам расходов по оплате проезда осуществляется в течение 30 календарных дней со дня принятия решения о предоставлении дополнительной меры социальной поддержки путем перечисления денежных средств через организации федеральной почтовой связи либо кредитные организации.</w:t>
      </w:r>
    </w:p>
    <w:p w:rsidR="001829B2" w:rsidRDefault="001829B2">
      <w:pPr>
        <w:pStyle w:val="ConsPlusNormal"/>
        <w:spacing w:before="220"/>
        <w:ind w:firstLine="540"/>
        <w:jc w:val="both"/>
      </w:pPr>
      <w:r>
        <w:t>16. Доставка гражданам денежных средств, предназначенных для возмещения расходов по оплате проезда, осуществляется за счет средств областного бюджета.</w:t>
      </w:r>
    </w:p>
    <w:p w:rsidR="001829B2" w:rsidRDefault="001829B2">
      <w:pPr>
        <w:pStyle w:val="ConsPlusNormal"/>
        <w:jc w:val="both"/>
      </w:pPr>
    </w:p>
    <w:p w:rsidR="001829B2" w:rsidRDefault="001829B2">
      <w:pPr>
        <w:pStyle w:val="ConsPlusNormal"/>
        <w:jc w:val="both"/>
      </w:pPr>
    </w:p>
    <w:p w:rsidR="001829B2" w:rsidRDefault="001829B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3D7C" w:rsidRDefault="00B53D7C"/>
    <w:sectPr w:rsidR="00B53D7C" w:rsidSect="007C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829B2"/>
    <w:rsid w:val="001829B2"/>
    <w:rsid w:val="00B5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9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829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829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FF76759B2957F1B1B48801622FDA28C6B6873F1C7AA4F89EFAC5C39CD97765B2DD5C866DAAF2C986DB98F49C6402B255A082DDD5E00888k265N" TargetMode="External"/><Relationship Id="rId13" Type="http://schemas.openxmlformats.org/officeDocument/2006/relationships/hyperlink" Target="consultantplus://offline/ref=E5FF76759B2957F1B1B4960C74438722C4BEDF351478A7ACC3AFC394C3897130F29D5AD32EEEFEC980D0CCA4DC3A5BE011EB8FD6CBFC0882386E0BD3k363N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5FF76759B2957F1B1B4960C74438722C4BEDF351478A7ACC3AFC394C3897130F29D5AD32EEEFEC980D0CCA5DE3A5BE011EB8FD6CBFC0882386E0BD3k363N" TargetMode="External"/><Relationship Id="rId12" Type="http://schemas.openxmlformats.org/officeDocument/2006/relationships/hyperlink" Target="consultantplus://offline/ref=E5FF76759B2957F1B1B4960C74438722C4BEDF351478A7ACC3AFC394C3897130F29D5AD32EEEFEC980D0CCA4DB3A5BE011EB8FD6CBFC0882386E0BD3k363N" TargetMode="External"/><Relationship Id="rId17" Type="http://schemas.openxmlformats.org/officeDocument/2006/relationships/hyperlink" Target="consultantplus://offline/ref=E5FF76759B2957F1B1B4960C74438722C4BEDF351478A7ACC3AFC394C3897130F29D5AD32EEEFEC980D0CCA7D83A5BE011EB8FD6CBFC0882386E0BD3k36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5FF76759B2957F1B1B4960C74438722C4BEDF351478A7ACC3AFC394C3897130F29D5AD32EEEFEC980D0CCA4DF3A5BE011EB8FD6CBFC0882386E0BD3k36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FF76759B2957F1B1B4960C74438722C4BEDF351478A7ACC3AFC394C3897130F29D5AD32EEEFEC980D0CCA5DD3A5BE011EB8FD6CBFC0882386E0BD3k363N" TargetMode="External"/><Relationship Id="rId11" Type="http://schemas.openxmlformats.org/officeDocument/2006/relationships/hyperlink" Target="consultantplus://offline/ref=E5FF76759B2957F1B1B4960C74438722C4BEDF351478A7ACC3AFC394C3897130F29D5AD32EEEFEC980D0CCA4DA3A5BE011EB8FD6CBFC0882386E0BD3k363N" TargetMode="External"/><Relationship Id="rId5" Type="http://schemas.openxmlformats.org/officeDocument/2006/relationships/hyperlink" Target="consultantplus://offline/ref=E5FF76759B2957F1B1B4960C74438722C4BEDF351478A7ACC3AFC394C3897130F29D5AD32EEEFEC980D0CCA5DD3A5BE011EB8FD6CBFC0882386E0BD3k363N" TargetMode="External"/><Relationship Id="rId15" Type="http://schemas.openxmlformats.org/officeDocument/2006/relationships/hyperlink" Target="consultantplus://offline/ref=E5FF76759B2957F1B1B4960C74438722C4BEDF351478A7ACC3AFC394C3897130F29D5AD32EEEFEC980D0CCA4DE3A5BE011EB8FD6CBFC0882386E0BD3k363N" TargetMode="External"/><Relationship Id="rId10" Type="http://schemas.openxmlformats.org/officeDocument/2006/relationships/hyperlink" Target="consultantplus://offline/ref=E5FF76759B2957F1B1B4960C74438722C4BEDF351478A7ACC3AFC394C3897130F29D5AD32EEEFEC980D0CCA4D83A5BE011EB8FD6CBFC0882386E0BD3k363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5FF76759B2957F1B1B4960C74438722C4BEDF351478A7ACC3AFC394C3897130F29D5AD32EEEFEC980D0CCA5D03A5BE011EB8FD6CBFC0882386E0BD3k363N" TargetMode="External"/><Relationship Id="rId14" Type="http://schemas.openxmlformats.org/officeDocument/2006/relationships/hyperlink" Target="consultantplus://offline/ref=E5FF76759B2957F1B1B4960C74438722C4BEDF351478A7ACC3AFC394C3897130F29D5AD32EEEFEC980D0CCA4DD3A5BE011EB8FD6CBFC0882386E0BD3k36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2287</Words>
  <Characters>13040</Characters>
  <Application>Microsoft Office Word</Application>
  <DocSecurity>0</DocSecurity>
  <Lines>108</Lines>
  <Paragraphs>30</Paragraphs>
  <ScaleCrop>false</ScaleCrop>
  <Company/>
  <LinksUpToDate>false</LinksUpToDate>
  <CharactersWithSpaces>15297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2023-08-30T13:58:00Z</dcterms:created>
  <dcterms:modified xsi:type="dcterms:W3CDTF">2023-08-30T13:58:00Z</dcterms:modified>
</cp:coreProperties>
</file>