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25.11.2013 N 961</w:t>
              <w:br/>
              <w:t xml:space="preserve">(ред. от 10.03.2017)</w:t>
              <w:br/>
              <w:t xml:space="preserve">"Об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"Организация и проведение государственной экологической экспертизы объектов регионального уровня"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ноября 2013 г. N 961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СМОЛЕНСКОЙ ОБЛАСТИ ПО ПРИРОДНЫМ РЕСУРСАМ</w:t>
      </w:r>
    </w:p>
    <w:p>
      <w:pPr>
        <w:pStyle w:val="2"/>
        <w:jc w:val="center"/>
      </w:pPr>
      <w:r>
        <w:rPr>
          <w:sz w:val="20"/>
        </w:rPr>
        <w:t xml:space="preserve">И ЭКОЛОГИИ ГОСУДАРСТВЕННОЙ УСЛУГИ "ОРГАНИЗАЦИЯ И ПРОВЕДЕНИЕ</w:t>
      </w:r>
    </w:p>
    <w:p>
      <w:pPr>
        <w:pStyle w:val="2"/>
        <w:jc w:val="center"/>
      </w:pPr>
      <w:r>
        <w:rPr>
          <w:sz w:val="20"/>
        </w:rPr>
        <w:t xml:space="preserve">ГОСУДАРСТВЕННОЙ ЭКОЛОГИЧЕСКОЙ ЭКСПЕРТИЗЫ ОБЪЕКТОВ</w:t>
      </w:r>
    </w:p>
    <w:p>
      <w:pPr>
        <w:pStyle w:val="2"/>
        <w:jc w:val="center"/>
      </w:pPr>
      <w:r>
        <w:rPr>
          <w:sz w:val="20"/>
        </w:rPr>
        <w:t xml:space="preserve">РЕГИОНАЛЬНОГО УРОВНЯ"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7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10.03.2017 </w:t>
            </w:r>
            <w:hyperlink w:history="0" r:id="rId8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Администрации Смоленской области от 18.04.2011 N 224 (ред. от 12.07.2021) &quot;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N 224 (в редакции постановлений Администрации Смоленской области от 18.08.2011 N 485, от 22.11.2011 N 747, от 22.03.2013 N 204, от 20.02.2016 N 76),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природным ресурсам и экологии государственной услуги "Организация и проведение государственной экологической экспертизы объектов регионального уровня" (далее также -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Смоленской области по природным ресурсам и экологии (Р.А. Захаров) обеспечить исполнение Административного </w:t>
      </w:r>
      <w:hyperlink w:history="0" w:anchor="P35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25.11.2013 N 961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 ПО ПРИРОДНЫМ</w:t>
      </w:r>
    </w:p>
    <w:p>
      <w:pPr>
        <w:pStyle w:val="2"/>
        <w:jc w:val="center"/>
      </w:pPr>
      <w:r>
        <w:rPr>
          <w:sz w:val="20"/>
        </w:rPr>
        <w:t xml:space="preserve">РЕСУРСАМ И ЭКОЛОГИИ ГОСУДАРСТВЕННОЙ УСЛУГИ "ОРГАНИЗАЦИЯ</w:t>
      </w:r>
    </w:p>
    <w:p>
      <w:pPr>
        <w:pStyle w:val="2"/>
        <w:jc w:val="center"/>
      </w:pPr>
      <w:r>
        <w:rPr>
          <w:sz w:val="20"/>
        </w:rPr>
        <w:t xml:space="preserve">И ПРОВЕДЕНИЕ ГОСУДАРСТВЕННОЙ ЭКОЛОГИЧЕСКОЙ ЭКСПЕРТИЗЫ</w:t>
      </w:r>
    </w:p>
    <w:p>
      <w:pPr>
        <w:pStyle w:val="2"/>
        <w:jc w:val="center"/>
      </w:pPr>
      <w:r>
        <w:rPr>
          <w:sz w:val="20"/>
        </w:rPr>
        <w:t xml:space="preserve">ОБЪЕКТОВ РЕГИОНАЛЬНОГО УРОВНЯ"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12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10.03.2017 </w:t>
            </w:r>
            <w:hyperlink w:history="0" r:id="rId13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природным ресурсам (далее также - Департамент), осуществляемых по запросу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"Организация и проведение государственной экологической экспертизы объектов регионального уровня" (далее также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Заявителями являются юридические лица и индивидуальные предприниматели, зарегистрированные на территории Российской Федерации, чьи документы и материалы, обосновывающие намечаемую хозяйственную и иную деятельность, подлежат государственной экологической экспертизе регионального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От имени заявителя с заявлением о предоставлении государственной услуги может обратиться представитель заявителя, обладающий соответствующими полномочиями в соответствии с федеральным законодательством (далее - представитель заявителя).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1.3. Требования к порядку информирования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Сведения о месте нахождения, графике работы, номерах контактных телефонов, адресе официального сайта и адресе электронной почты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место нахождения: г. Смоленск, ул. Энгельса, д. 23, Смоленская область, Российская Федерация;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работы: понедельник - пятница: с 9.00 до 13.00 и с 14.00 до 18.00;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суббота, воскресенье - выходные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контактный телефон: (4812) 35-04-61; факс: (4812) 38-74-99;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официального сайта Департамента в информационно-телекоммуникационной сети Интернет: http://admin.smolensk.ru/~prirod/, адрес электронной почты: lesprom@admin.smolensk.ru.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местах нахождения, номерах контактных телефонов государственных органов, органов местного самоуправления, участвующих в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многофункциональный центр по предоставлению государственных и муниципальных услуг (далее также - МФЦ):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 (далее - СОГБУ МФЦ) (214013, г. Смоленск, пер. Юннатов, д. 10, тел.: (4812) 29-10-01; 2-800-1001-901), адрес официального Интернет-сайта в информационно-телекоммуникационной сети Интернет: мфц67.рф, адрес электронной почты: smmfc@admin.smolensk.ru) и его филиалы: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Рославльский МФЦ - филиал СОГБУ МФЦ (216500, Смоленская область, г. Рославль, микрорайон 34, д. 3, тел.: (48134) 4-03-40; 4-17-40);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Сафоновский МФЦ - филиал СОГБУ МФЦ (215505, Смоленская область, г. Сафоново, микрорайон 1, д. 20, тел.: (48142) 5-88-76);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Гагаринский МФЦ - филиал СОГБУ МФЦ (215010, Смоленская область, г. Гагарин, ул. Гагарина, д. 43, тел.: (48135) 3-40-82; 3-40-86; 3-40-96);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Вяземский МФЦ - филиал СОГБУ МФЦ (215110, Смоленская область, г. Вязьма, ул. Ленина, д. 1/2, тел.: (48131) 4-27-68);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(далее - "Главное управление МЧС России по Смоленской области") (214004, г. Смоленск, ул. Багратиона, д. 3, телефон: (4812) 38-25-10);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Управление Федерального казначейства по Смоленской области (214014, г. Смоленск, ул. Докучаева, д. 7, Смоленская область, Российская Федерация, телефоны: 8(4812) 38-07-77; 8(4812) 38-99-61 (факс);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Управление Федеральной службы по надзору в сфере природопользования по Смоленской области (далее - Управление Росприроднадзора по Смоленской области) (214014, г. Смоленск, ул. Николаева, д. 12б, Смоленская область, Российская Федерация, телефон: 8(4812) 38-92-52);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Управление Федеральной службы по надзору в сфере защиты прав потребителей и благополучия человека по Смоленской области (далее - Управление Роспотребнадзора по Смоленской области) (214018, г. Смоленск, ул. Тенишевой, д. 26, телефон: (4812) 38-25-10; факс: (4812) 55-25-49);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отдел геологии и лицензирования по Калужской и Смоленской областям Департамента по недропользованию по Центральному федеральному округу (214014, г. Смоленск, ул. Николаева, д. 12б, Смоленская область, Российская Федерация, телефон: 8(4812) 38-42-62);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отдел водных ресурсов по Смоленской области Московско-Окского бассейнового водного управления (214014, г. Смоленск, ул. Николаева, д. 12б, телефон: (4812) 38-33-62);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отдел государственного контроля, надзора и охраны водных биологических ресурсов по Смоленской области Московско-Окского территориального управления (214005, г. Смоленск, ул. Свердлова, д. 24, телефон: (4812) 27-36-03);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органы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табличном виде на информационных стендах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сайте Департамента в информационно-телекоммуникационной сети Интернет: http://admin.smolensk.ru/~prirod/;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посредством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(</w:t>
      </w:r>
      <w:r>
        <w:rPr>
          <w:sz w:val="20"/>
        </w:rPr>
        <w:t xml:space="preserve">http://www.gosuslugi.ru/</w:t>
      </w:r>
      <w:r>
        <w:rPr>
          <w:sz w:val="20"/>
        </w:rPr>
        <w:t xml:space="preserve">), а также региональной государственной информационной системы "Портал государственных и муниципальных услуг (функций) Смоленской области" (далее - Региональный портал) (http://67.gosuslugi.ru/).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Размещаемая информация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блок-схему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формы заявлений и образцы заполнения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текст настоящего Административного регламента с приложениями;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порядок обжалования действий (бездействия) и решений, осуществляемых и принимаемых Департаментом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порядке и сроках предоставления государственной услуги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Для получения информации по вопросам предоставления государственной услуги, сведений о ходе предоставления государственной услуги заявитель указывает дату и входящий номер, присвоенный заявлению при подаче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При необходимости получения консультаций заявители обращаются в Департамент или МФЦ. 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Информация о порядке предоставления государственной услуги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непосредственно в Департаменте,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 по телефону: (4812) 35-04-61; посредством электронного информирования;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размещения в информационно-телекоммуникационных сетях общего пользования, в том числе на официальном сайте Департамента: http://admin.smolensk.ru/~prirod/,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1.3.8. Требования к форме и характеру взаимодействия должностных лиц Департамента, МФЦ с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 в письменной форме предоставляются должностными лицами Департамента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консультировании по телефону должностное лицо Департамента, МФЦ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завершении консультации должностное лицо Департамента, МФЦ должно кратко подвести итог разговора и перечислить действия, которые следует предпринять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должностные лица Департамента,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услуги: "Организация и проведение государственной экологической экспертизы объектов регионального уровня".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2.2. Наименование органа исполнительной власти,</w:t>
      </w:r>
    </w:p>
    <w:p>
      <w:pPr>
        <w:pStyle w:val="0"/>
        <w:jc w:val="center"/>
      </w:pPr>
      <w:r>
        <w:rPr>
          <w:sz w:val="20"/>
        </w:rPr>
        <w:t xml:space="preserve">непосредственно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государственной услуги Департамент взаимодействует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части представления положительных заключений или документов согласований по направлениям вероятного воздействия на компоненты природной среды: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"Главным управлением МЧС России по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Управлением Росприроднадзора по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Управлением Роспотребнадзора по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отделом геологии и лицензирования по Калужской и Смоленской областям Департамента по недропользованию по Центральному федеральному округу;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отделом водных ресурсов по Смоленской области Московско-Окского бассейнового водного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отделом государственного контроля, надзора и охраны водных биологических ресурсов по Смоленской области Московско-Окского территориального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части представления документа, подтверждающего факт оплаты счета на проведение ГЭЭ (платежное поручение по </w:t>
      </w:r>
      <w:hyperlink w:history="0" r:id="rId14" w:tooltip="Положение Банка России от 19.06.2012 N 383-П (ред. от 11.10.2018) &quot;О правилах осуществления перевода денежных средств&quot; (Зарегистрировано в Минюсте России 22.06.2012 N 24667) (с изм. и доп., вступ. в силу с 06.01.2019) ------------ Утратил силу или отменен {КонсультантПлюс}">
        <w:r>
          <w:rPr>
            <w:sz w:val="20"/>
            <w:color w:val="0000ff"/>
          </w:rPr>
          <w:t xml:space="preserve">форме N 0401060</w:t>
        </w:r>
      </w:hyperlink>
      <w:r>
        <w:rPr>
          <w:sz w:val="20"/>
        </w:rPr>
        <w:t xml:space="preserve">, утвержденной Банком России 19.06.2012 N 383-П "Положение о правилах осуществления перевода денежных средств"), - Управлением Федерального казначейства по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части представления материалов обсуждений объекта государственной экологической экспертизы объектов регионального уровня (далее также - ГЭЭ) с гражданами и общественными организациями (объединениями), организованными органами местного самоуправления, -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части представления решений (постановлений) органов местного самоуправления об организации особо охраняемых природных территорий (далее также - ООПТ) регионального значения в границах муниципальных образований -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части представления заключений общественной экологической экспертизы (в случае ее проведения) -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Порядок взаимодействия органов власти и организаций в процессе предоставления государственной услуги определен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Смоленской области государственных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заключение экспертной комиссии ГЭЭ, утвержденное приказом начальника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об отказе в проведении ГЭЭ.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Процедура предоставления государственной услуги завершается получением заявителем одного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заключения экспертной комиссии ГЭЭ, утвержденного приказом начальника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уведомления об отказе в проведении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Результат предоставления государственной услуги может быть передан заявителю в очной форме или заочной форме, в бумажном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При очной форме получения результата предоставления государственной услуги заявитель обращается в Департамент лично. При обращении в Департамент заявитель предъявляет паспорт гражданина Российской Федерации или иной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очной форме получения результата предоставления государственной услуги заявителю выдается один из документов, указанных в </w:t>
      </w:r>
      <w:hyperlink w:history="0" w:anchor="P138" w:tooltip="2.3.2. Процедура предоставления государственной услуги завершается получением заявителем одного из следующих документов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подраздела, заверенный рукописной подписью начальника Департамента или должностного лица, его замещающего, и гербовой печатью.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При заочной форме получения результата предоставления государственной услуги в бумажном виде один из документов, указанных в </w:t>
      </w:r>
      <w:hyperlink w:history="0" w:anchor="P138" w:tooltip="2.3.2. Процедура предоставления государственной услуги завершается получением заявителем одного из следующих документов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подраздела, заверенный рукописной подписью начальника Департамента или должностного лица, его замещающего, и гербовой печатью, направляется заявителю по почте (заказным письмом) на адрес заявителя, указанный в запросе (обращении, заявлении).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2.4. Срок предоставления государственной услуги с учетом</w:t>
      </w:r>
    </w:p>
    <w:p>
      <w:pPr>
        <w:pStyle w:val="0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0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0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в случае, если возможность приостановления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предусмотрена федеральным</w:t>
      </w:r>
    </w:p>
    <w:p>
      <w:pPr>
        <w:pStyle w:val="0"/>
        <w:jc w:val="center"/>
      </w:pPr>
      <w:r>
        <w:rPr>
          <w:sz w:val="20"/>
        </w:rPr>
        <w:t xml:space="preserve">и (или) областным законодательством, сроки выдачи</w:t>
      </w:r>
    </w:p>
    <w:p>
      <w:pPr>
        <w:pStyle w:val="0"/>
        <w:jc w:val="center"/>
      </w:pPr>
      <w:r>
        <w:rPr>
          <w:sz w:val="20"/>
        </w:rPr>
        <w:t xml:space="preserve">(направления) документов, являющихся результатом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приема и регистрации документов, формирования и направления межведомственного запроса (при необходимости), проверки сведений, содержащихся в заявлении и документах, необходимых для предоставления государственной услуги, составляет не более 9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государственной экологической экспертизы не должен превышать трех месяцев и может быть продлен на один месяц по заявлению заявителя, если иное не предусмотрено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Начало срока проведения государственной экологической экспертизы устанавливается не позднее чем через 15 дней, а в отношении объектов, указанных в </w:t>
      </w:r>
      <w:hyperlink w:history="0" r:id="rId15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подпункте 4.1 статьи 12</w:t>
        </w:r>
      </w:hyperlink>
      <w:r>
        <w:rPr>
          <w:sz w:val="20"/>
        </w:rPr>
        <w:t xml:space="preserve"> Федерального закона "Об экологической экспертизе", не позднее чем через три дня после ее оплаты и приемки комплекта необходимых материалов и документов в полном объеме и в количестве, которые соответствуют требованиям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пункта 2.6.1 подраздела 2.6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jc w:val="both"/>
      </w:pPr>
      <w:r>
        <w:rPr>
          <w:sz w:val="20"/>
        </w:rPr>
        <w:t xml:space="preserve">(п. 2.4.1 в ред. </w:t>
      </w:r>
      <w:hyperlink w:history="0" r:id="rId16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Предоставление государственной услуги приостанавливается Департаментом в случае установления некомплектности представленных заявителем документов, предусмотренных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пунктом 2.6.1 подраздела 2.6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 осуществляется на срок, не превышающий 1 месяц с даты уведомления заявителя о некомплектности представленных материалов (далее - уведомление о некомплектности материалов). Предоставление государственной услуги возобновляется при предъявлении заявителем в срок, указанный в уведомлении о некомплектности материалов, документов, соответствующих установленным требованиям. В противном случае в предоставлении государственной услуги отказывается.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прекращается при письменном отказе заявителя от ее предоставления на любом этапе ее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При направлении заявителем заявления и копий всех необходимых документов, представляемых заявителем, по почте срок предоставления государственной услуги отсчитывается от даты их поступления в Департамент (от даты регистрации).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Срок выдачи (направления) документов, являющихся результатом предоставления государственной услуги, составляет пять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0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с указанием их реквизитов</w:t>
      </w:r>
    </w:p>
    <w:p>
      <w:pPr>
        <w:pStyle w:val="0"/>
        <w:jc w:val="center"/>
      </w:pPr>
      <w:r>
        <w:rPr>
          <w:sz w:val="20"/>
        </w:rPr>
        <w:t xml:space="preserve">и источников официального опубликования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Федеральным </w:t>
      </w:r>
      <w:hyperlink w:history="0" r:id="rId17" w:tooltip="Федеральный закон от 24.04.1995 N 52-ФЗ (ред. от 13.06.2023) &quot;О животном мир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24.04.95 N 52-ФЗ "О животном мире" (Собрание законодательства Российской Федерации, 1995, N 17, ст. 1462; 2003, N 46 (часть 1), ст. 4444; 2004, N 45, ст. 4377; 2005, N 1 (часть 1), ст. 25; 2006, N 1, ст. 10; N 52 (часть 1), ст. 5498; 2007, N 1 (часть 1), ст. 21; N 17, ст. 1933; N 50, ст. 6246; 2008, N 30 (часть 2), ст. 3616; N 49, ст. 5748; 2009, N 1, ст. 17; N 11, ст. 1261; N 30, ст. 3735; 2011, N 1, ст. 32; N 30 (часть 1), ст. 4590; N 48, ст. 6732; 2013, N 19, ст. 2331; 2015, N 29 (часть 1), ст. 4359, 4370; 2016, N 27 (часть 1), ст. 4160; N 27 (часть 2), ст. 4282);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</w:t>
      </w:r>
      <w:hyperlink w:history="0" r:id="rId19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23.11.95 N 174-ФЗ "Об экологической экспертизе" (Собрание законодательства Российской Федерации, 1995, N 48, ст. 4556; 1998, N 16, ст. 1800; 2004, N 35, ст. 3607; N 52 (часть 1), ст. 5276; 2006, N 1, ст. 10; N 50, ст. 5279; N 52 (часть 1), ст. 5498; 2008, N 20, ст. 2260; N 26, ст. 3015; N 30 (часть 2), ст. 3616, 3618; N 45, ст. 5148; 2009, N 1, ст. 17; N 19, ст. 2283; N 15, ст. 1780; N 51, ст. 6151; 2011, N 27, ст. 3880; N 30 (часть 1), ст. 4591, 4594, 4596; 2012, N 26, ст. 3446; N 31, ст. 4322; 2013, N 19, ст. 2331; N 23, ст. 2866; N 52 (часть 1), ст. 6971; 2014, N 26 (часть 1), ст. 3387; N 30 (часть 1), ст. 4220, 4262; 2015, N 1 (часть 1), ст. 11, 72; N 7, ст. 1018; N 27, ст. 3994; N 29 (часть 1), ст. 4347; 2016, N 1 (часть 1), ст. 28);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Федеральным </w:t>
      </w:r>
      <w:hyperlink w:history="0" r:id="rId21" w:tooltip="Федеральный закон от 10.01.2002 N 7-ФЗ (ред. от 25.12.2023) &quot;Об охране окружающей среды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10.01.2002 N 7-ФЗ "Об охране окружающей среды" (Собрание законодательства Российской Федерации, 2002, N 2, ст. 133; 2004, N 35, ст. 3607; 2005, N 1 (часть 1), ст. 25; N 19, ст. 1752; 2006, N 1, ст. 10; N 52 (часть 1), ст. 5498; 2007, N 7, ст. 834; N 27, ст. 3213; 2008, N 26, ст. 3012; N 29 (часть 1), ст. 3418; N 30 (часть 2), ст. 3616; 2009, N 1, ст. 17; N 11, ст. 1261; N 52 (часть 1), ст. 6450; 2011, N 1, ст. 54; N 29, ст. 4281; N 30 (часть 1), ст. 4590, 4591, 4596; N 48, ст. 6732; 2012, N 26, ст. 3446; 2013, N 27, ст. 3477; N 30 (часть 1), ст. 4059; N 52 (часть 1), ст. 6971, 6974; 2014, N 11, ст. 1092; N 30 (часть 1), ст. 4220; N 48, ст. 6642; 2015, N 1 (часть 1), ст. 11; N 27, ст. 3994; N 29 (часть 1), ст. 4359; N 48 (часть 1), ст. 6723; 2016, N 1 (часть 1), ст. 24; N 15, ст. 2066; N 27 (часть 1), ст. 4187; N 27 (часть 2), ст. 4291);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Федеральным </w:t>
      </w:r>
      <w:hyperlink w:history="0" r:id="rId2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 (часть 1), ст. 4587; N 49 (часть 5), ст. 7061; 2012, N 31, ст. 4322; 2013, N 14, ст. 1651; N 27, ст. 3477, 3480; N 30 (часть 1), ст. 4084; N 51, ст. 6679; N 52 (часть 1), ст. 6952, 6961, 7009; 2014, N 26 (часть 1), ст. 3366; N 30 (часть 1), ст. 4264; N 49 (часть 6), ст. 6928; 2015, N 1 (часть 1), ст. 67, 72; N 10, ст. 1393; N 29 (часть 1), ст. 4342, 4376; 2016, N 7, ст. 916; N 27 (часть 2), ст. 4293);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25" w:tooltip="Постановление Правительства РФ от 22.09.1993 N 942 (ред. от 11.06.1996) &quot;Об утверждении Положения о государственной экологической экспертиз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Совета Министров - Правительства Российской Федерации от 22.09.93 N 942 "Об утверждении Положения о государственной экологической экспертизе" (Собрание актов Президента и Правительства Российской Федерации, 1993, N 39, ст. 3621; Собрание законодательства Российской Федерации, 1996, N 40, ст. 4648);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6" w:tooltip="Постановление Правительства РФ от 11.06.1996 N 698 &quot;Об утверждении Положения о порядке проведения Государственной экологической экспертиз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11.06.96 N 698 "Об утверждении Положения о порядке проведения государственной экологической экспертизы" (Собрание законодательства Российской Федерации, 1996, N 40, ст. 4648; 2011, N 9, ст. 1246);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7" w:tooltip="Постановление Правительства РФ от 07.11.2008 N 822 (ред. от 26.03.2014) &quot;Об утверждении Правил представления проектной документации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07.11.2008 N 822 "Об утверждении Правил предоставления проектной документации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экспертизы" (Собрание законодательства Российской Федерации, 2008, N 46, ст. 5344; 2011, N 9, ст. 1246; 2014, N 14, ст. 1627);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9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охраны окружающей среды и природных ресурсов Российской Федерации от 28.09.95 N 392 "Об утверждении единой формы заключения государственной экологической экспертизы";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30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 (Бюллетень нормативных актов федеральных органов исполнительной власти, 2000, N 31; Российская газета, 2000, 1 сентября);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31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природных ресурсов и экологии Российской Федерации от 12.05.2014 N 205 "Об утверждении Порядка определения сметы расходов на проведение государственной экологической экспертизы" (Российская газета, 2014, 4 июля);</w:t>
      </w:r>
    </w:p>
    <w:p>
      <w:pPr>
        <w:pStyle w:val="0"/>
        <w:jc w:val="both"/>
      </w:pPr>
      <w:r>
        <w:rPr>
          <w:sz w:val="20"/>
        </w:rPr>
        <w:t xml:space="preserve">(пп. 10 в ред. </w:t>
      </w:r>
      <w:hyperlink w:history="0" r:id="rId32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33" w:tooltip="Постановление Администрации Смоленской области от 09.07.2012 N 427 (ред. от 29.09.2022) &quot;О переименовании Департамента Смоленской области по природным ресурсам в Департамент Смоленской области по природным ресурсам и экологии и об утверждении Положения о Департаменте Смоленской области по природным ресурсам и эколог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09.07.2012 N 427 "О переименовании Департамента Смоленской области по природным ресурсам в Департамент Смоленской области по природным ресурсам и экологии и об утверждении Положения о Департаменте Смоленской области по природным ресурсам и экологии" (Вестник Смоленской областной Думы и Администрации Смоленской области, 2012, N 8 (часть II), стр. 176; N 12 (часть III, книга 1), стр. 109; 2013, N 4 (часть II), стр. 35; N 12 (часть VII), стр. 372; 2014, N 4 (часть III), стр. 12; Официальный интернет-портал правовой информации </w:t>
      </w:r>
      <w:r>
        <w:rPr>
          <w:sz w:val="20"/>
        </w:rPr>
        <w:t xml:space="preserve">www.pravo.gov.ru</w:t>
      </w:r>
      <w:r>
        <w:rPr>
          <w:sz w:val="20"/>
        </w:rPr>
        <w:t xml:space="preserve">, 28 января 2015 года, N 6700201501280004; 30 апреля 2015 года, N 6700201504300002; Вестник Смоленской областной Думы и Администрации Смоленской области, 2015, N 11 (часть III), стр. 119).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0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0"/>
        <w:jc w:val="center"/>
      </w:pPr>
      <w:r>
        <w:rPr>
          <w:sz w:val="20"/>
        </w:rPr>
        <w:t xml:space="preserve">и информация о способах их получения заявителями,</w:t>
      </w:r>
    </w:p>
    <w:p>
      <w:pPr>
        <w:pStyle w:val="0"/>
        <w:jc w:val="center"/>
      </w:pPr>
      <w:r>
        <w:rPr>
          <w:sz w:val="20"/>
        </w:rPr>
        <w:t xml:space="preserve">в том числе 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bookmarkStart w:id="199" w:name="P199"/>
    <w:bookmarkEnd w:id="199"/>
    <w:p>
      <w:pPr>
        <w:pStyle w:val="0"/>
        <w:ind w:firstLine="540"/>
        <w:jc w:val="both"/>
      </w:pPr>
      <w:r>
        <w:rPr>
          <w:sz w:val="20"/>
        </w:rPr>
        <w:t xml:space="preserve">2.6.1. Для проведения ГЭЭ заявитель представляет в Департамент </w:t>
      </w:r>
      <w:hyperlink w:history="0" w:anchor="P578" w:tooltip="                                 Заявление.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доверенности), и материалы, подлежащие экспертизе, соответствующие требованиям Федерального </w:t>
      </w:r>
      <w:hyperlink w:history="0" r:id="rId35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экологической экспертизе",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документацию (за исключением проектной документации), подлежащую ГЭЭ, содержащую материалы оценки воздействия на окружающую среду хозяйственной и иной деятельности, которая подлежит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проектную документацию объектов (за исключением объектов обороны и безопасности, особо опасных, технически сложных или уникальных), строительство, реконструкцию которых предполагается осуществлять на землях особо охраняемых природных территорий регионального и местного значения, содержащую материалы оценки воздействия объектов, строительство, реконструкцию которых предполагается осуществлять на землях особо охраняемых природных территорий, на соответствующую особо охраняемую природную территорию.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Материалы, подлежащие ГЭЭ, представляются в двух экземплярах, материалы согласований, обсуждений и иные документы - в одном экземпляре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При обращении в Департамент заявитель выбирает очную или заочную форму представления документов в бумажном виде.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должны быть составлены на русском языке;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 и отчество (при наличии) заявителя, его адрес места жительства, телефон (если есть)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иметь повреждений, наличие которых допускает многозначность истолкования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федеральными и областными нормативными</w:t>
      </w:r>
    </w:p>
    <w:p>
      <w:pPr>
        <w:pStyle w:val="0"/>
        <w:jc w:val="center"/>
      </w:pPr>
      <w:r>
        <w:rPr>
          <w:sz w:val="20"/>
        </w:rPr>
        <w:t xml:space="preserve">правовыми актами 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0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0"/>
        <w:jc w:val="center"/>
      </w:pPr>
      <w:r>
        <w:rPr>
          <w:sz w:val="20"/>
        </w:rPr>
        <w:t xml:space="preserve">самоуправления и иных организаций и которые заявитель вправе</w:t>
      </w:r>
    </w:p>
    <w:p>
      <w:pPr>
        <w:pStyle w:val="0"/>
        <w:jc w:val="center"/>
      </w:pPr>
      <w:r>
        <w:rPr>
          <w:sz w:val="20"/>
        </w:rPr>
        <w:t xml:space="preserve">представить по собственной инициативе, и информация</w:t>
      </w:r>
    </w:p>
    <w:p>
      <w:pPr>
        <w:pStyle w:val="0"/>
        <w:jc w:val="center"/>
      </w:pPr>
      <w:r>
        <w:rPr>
          <w:sz w:val="20"/>
        </w:rPr>
        <w:t xml:space="preserve">о способах их получения заявителями, в том числе</w:t>
      </w:r>
    </w:p>
    <w:p>
      <w:pPr>
        <w:pStyle w:val="0"/>
        <w:jc w:val="center"/>
      </w:pPr>
      <w:r>
        <w:rPr>
          <w:sz w:val="20"/>
        </w:rPr>
        <w:t xml:space="preserve">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bookmarkStart w:id="226" w:name="P226"/>
    <w:bookmarkEnd w:id="226"/>
    <w:p>
      <w:pPr>
        <w:pStyle w:val="0"/>
        <w:ind w:firstLine="540"/>
        <w:jc w:val="both"/>
      </w:pPr>
      <w:r>
        <w:rPr>
          <w:sz w:val="20"/>
        </w:rPr>
        <w:t xml:space="preserve">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положительные заключения и (или) документы согласований исполнительных органов государственной власти и органов местного самоуправления, получаемые в установленном законодательством Российской Федерации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заключения федеральных органов исполнительной власти по объекту ГЭЭ в случае его рассмотрения указанными органами и заключения общественной экологической экспертизы в случае ее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материалы обсуждений объекта ГЭЭ с гражданами и общественными организациями (объединениями), организованных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Документы (сведения, содержащиеся в них), указанные в </w:t>
      </w:r>
      <w:hyperlink w:history="0" w:anchor="P226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подраздела, не представленные заявителем или представителем заявителя по собственной инициативе, Департамент или МФЦ запрашивает самостоятельно путем направления межведомственных запросов в срок, не превышающий трех рабочих дней со дня представления заявителем (представителем заявителя)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Межведомственный запрос направляется Департаментом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2.8. Исчерпывающий перечень оснований для отказа в приеме</w:t>
      </w:r>
    </w:p>
    <w:p>
      <w:pPr>
        <w:pStyle w:val="0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заявления и представляемых вместе с ним документов нормативными правовыми актами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2.9. Исчерпывающий перечень оснований для приостановления</w:t>
      </w:r>
    </w:p>
    <w:p>
      <w:pPr>
        <w:pStyle w:val="0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bookmarkStart w:id="242" w:name="P242"/>
    <w:bookmarkEnd w:id="242"/>
    <w:p>
      <w:pPr>
        <w:pStyle w:val="0"/>
        <w:ind w:firstLine="540"/>
        <w:jc w:val="both"/>
      </w:pPr>
      <w:r>
        <w:rPr>
          <w:sz w:val="20"/>
        </w:rPr>
        <w:t xml:space="preserve">2.9.1. Основанием для приостановления предоставления государственной услуги является представление не в полном объеме документов, предусмотренных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пунктом 2.6.1 подраздела 2.6</w:t>
        </w:r>
      </w:hyperlink>
      <w:r>
        <w:rPr>
          <w:sz w:val="20"/>
        </w:rPr>
        <w:t xml:space="preserve"> настоящего раздела.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неотнесение документации к объектам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непоступление в областной бюджет оплаты за проведение ГЭЭ в течение 30 дней после получения уведомления о комплектности представленных материалов, счета на оплату проведения ГЭЭ, сметы расходов, договора на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документов, предусмотренных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пунктом 2.6.1 подраздела 2.6</w:t>
        </w:r>
      </w:hyperlink>
      <w:r>
        <w:rPr>
          <w:sz w:val="20"/>
        </w:rPr>
        <w:t xml:space="preserve"> настоящего раздела, в срок, указанный в уведомлении о некомплектности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2.10. Порядок, размер и основания взимания государственной</w:t>
      </w:r>
    </w:p>
    <w:p>
      <w:pPr>
        <w:pStyle w:val="0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2.10.1. Финансирование ГЭЭ, в том числе ее повторное проведение, осуществляется за счет средств заявителя в полном объеме в соответствии со сметой расходов на проведение ГЭЭ, определяемой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На основании положений </w:t>
      </w:r>
      <w:hyperlink w:history="0" r:id="rId36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статей 14</w:t>
        </w:r>
      </w:hyperlink>
      <w:r>
        <w:rPr>
          <w:sz w:val="20"/>
        </w:rPr>
        <w:t xml:space="preserve">, </w:t>
      </w:r>
      <w:hyperlink w:history="0" r:id="rId37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, </w:t>
      </w:r>
      <w:hyperlink w:history="0" r:id="rId38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Федерального закона "Об экологической экспертизе" заявитель оплачивает проведение государственной экологической экспертизы в соответствии со сметой расходов на проведение ГЭЭ, определяемой Департаментом в порядке, установленном </w:t>
      </w:r>
      <w:hyperlink w:history="0" r:id="rId39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природных ресурсов и экологии Российской Федерации от 12.05.2014 N 205 "Об утверждении Порядка определения сметы расходов на проведение государственной экологической экспертизы".</w:t>
      </w:r>
    </w:p>
    <w:p>
      <w:pPr>
        <w:pStyle w:val="0"/>
        <w:jc w:val="both"/>
      </w:pPr>
      <w:r>
        <w:rPr>
          <w:sz w:val="20"/>
        </w:rPr>
        <w:t xml:space="preserve">(п. 2.10.2 в ред. </w:t>
      </w:r>
      <w:hyperlink w:history="0" r:id="rId40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2.11. Максимальный срок ожидания в очереди при подаче</w:t>
      </w:r>
    </w:p>
    <w:p>
      <w:pPr>
        <w:pStyle w:val="0"/>
        <w:jc w:val="center"/>
      </w:pPr>
      <w:r>
        <w:rPr>
          <w:sz w:val="20"/>
        </w:rPr>
        <w:t xml:space="preserve">запроса о предоставлении государственной услуги, услуги</w:t>
      </w:r>
    </w:p>
    <w:p>
      <w:pPr>
        <w:pStyle w:val="0"/>
        <w:jc w:val="center"/>
      </w:pPr>
      <w:r>
        <w:rPr>
          <w:sz w:val="20"/>
        </w:rPr>
        <w:t xml:space="preserve">организации, участвующей в предоставлении государственной</w:t>
      </w:r>
    </w:p>
    <w:p>
      <w:pPr>
        <w:pStyle w:val="0"/>
        <w:jc w:val="center"/>
      </w:pPr>
      <w:r>
        <w:rPr>
          <w:sz w:val="20"/>
        </w:rPr>
        <w:t xml:space="preserve">услуги, и при получении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2.11.1. Максимальное время ожидания в очереди при подаче запроса о предоставлении государственной услуги, для получения консультации и при получении результата предоставления государственной услуги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Срок регистрации запроса заявителя о предоставлении государственной услуги и получения результата предоставления государственной услуги - 15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2.12. Срок и порядок регистрации запроса заявителя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0"/>
        <w:jc w:val="center"/>
      </w:pPr>
      <w:r>
        <w:rPr>
          <w:sz w:val="20"/>
        </w:rPr>
        <w:t xml:space="preserve">предоставляемой организацией, участвующей в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Срок регистрации заявления заявителя о предоставлении государственной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Порядок регистрации заявления указан в </w:t>
      </w:r>
      <w:hyperlink w:history="0" w:anchor="P346" w:tooltip="3.1. Прием и регистрация документов">
        <w:r>
          <w:rPr>
            <w:sz w:val="20"/>
            <w:color w:val="0000ff"/>
          </w:rPr>
          <w:t xml:space="preserve">подразделе 3.1 раздела 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2.13. Требования к помещению, в котором предоставляется</w:t>
      </w:r>
    </w:p>
    <w:p>
      <w:pPr>
        <w:pStyle w:val="0"/>
        <w:jc w:val="center"/>
      </w:pPr>
      <w:r>
        <w:rPr>
          <w:sz w:val="20"/>
        </w:rPr>
        <w:t xml:space="preserve">государственная услуга, к местам ожидания и приема</w:t>
      </w:r>
    </w:p>
    <w:p>
      <w:pPr>
        <w:pStyle w:val="0"/>
        <w:jc w:val="center"/>
      </w:pPr>
      <w:r>
        <w:rPr>
          <w:sz w:val="20"/>
        </w:rPr>
        <w:t xml:space="preserve">заявителей, размещению и оформлению визуальной, текстовой</w:t>
      </w:r>
    </w:p>
    <w:p>
      <w:pPr>
        <w:pStyle w:val="0"/>
        <w:jc w:val="center"/>
      </w:pPr>
      <w:r>
        <w:rPr>
          <w:sz w:val="20"/>
        </w:rPr>
        <w:t xml:space="preserve">и мультимедийной информации о порядке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к обеспечению</w:t>
      </w:r>
    </w:p>
    <w:p>
      <w:pPr>
        <w:pStyle w:val="0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0"/>
        <w:jc w:val="center"/>
      </w:pPr>
      <w:r>
        <w:rPr>
          <w:sz w:val="20"/>
        </w:rPr>
        <w:t xml:space="preserve">с законодательством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19.04.2016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Предоставление государственной услуги осуществляется по месту нахождения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К помещениям, в которых предоставляется государственная услуга (к залу ожидания, информационным стендам), предъявляются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вход в помещение Департамента, в котором предоставляется государственная услуга, должен быть оборудован информационной табличкой (вывеской), содержащей информацию о графике работы, пандусом, расширенным проходом, позволяющим обеспечить беспрепятственный доступ для инвалидов, включая инвалидов, использующих кресла-коляски;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помещения Департамента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рабочие места уполномоченных лиц Департамента, исполняющих должностные обязанности по предоставлению государственной услуги, оборудуются компьютерами и оргтехникой,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организации рабочих мест должна быть предусмотрена возможность свободного входа и выхода из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удобства получения государственной услуги заявители обеспечиваются специально оборудованными местами для оформления документов и местами ожидания: столом для заполнения документов, стульями (не менее 2 штук), ручками (не менее 10 штук), бланками заявлений (не менее 30 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уполномоченные лица Департамента, ответственные за предоставление государственной услуги, обеспечиваются бумагой, расходными материалами и канцелярскими товарами в количестве, достаточном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информационных стендах в помещениях Департамента, предназначенных для приема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блок-схема предоставления государственной услуги и краткое описание порядка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приема граждан 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консультаций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государственной услуги, с образцами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решений и действий (бездействия), принимаемых и осуществляемых Департаментом, должностными лицами, государственными гражданскими служащими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сурдопереводчика и тифлосурдопереводчика при оказании инвалиду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оказанием специалистами Департамента, МФЦ помощи инвалидам в преодолении барьеров, мешающих получению ими государственной услуги наравне с другими заявителями.</w:t>
      </w:r>
    </w:p>
    <w:p>
      <w:pPr>
        <w:pStyle w:val="0"/>
        <w:jc w:val="both"/>
      </w:pPr>
      <w:r>
        <w:rPr>
          <w:sz w:val="20"/>
        </w:rPr>
        <w:t xml:space="preserve">(п. 2.13.3 введен </w:t>
      </w:r>
      <w:hyperlink w:history="0" r:id="rId43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2.14. Показатели доступности и качества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Показателями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мест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Показателями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взаимодействий заявителя с должностными лицами при предоставлении государственной услуги и их продолжительность;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получения информации о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2.15. Иные требования, в том числе учитывающие особенности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государственных услуг в многофункциональных</w:t>
      </w:r>
    </w:p>
    <w:p>
      <w:pPr>
        <w:pStyle w:val="0"/>
        <w:jc w:val="center"/>
      </w:pPr>
      <w:r>
        <w:rPr>
          <w:sz w:val="20"/>
        </w:rPr>
        <w:t xml:space="preserve">центрах предоставления 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и особенности предоставления государственных услуг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2.15.1. Департамент осуществляет взаимодействие с МФЦ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Обеспечение возможности получения информации и обеспечение доступа заявителей (представителей заявителей) к сведениям о государственной услуге, размещаемым на Едином портале и 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Обеспечение доступа заявителей (представителей заявителей) к форме заявления для копирования и заполнения в электронном виде с использованием Единого портала, Регионального портала.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0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регистрацию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направление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сведений, содержащихся в заявлении и документах,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заявителя о результатах предоставления государственной услуги и выдачу документов.</w:t>
      </w:r>
    </w:p>
    <w:p>
      <w:pPr>
        <w:pStyle w:val="0"/>
        <w:spacing w:before="200" w:line-rule="auto"/>
        <w:ind w:firstLine="540"/>
        <w:jc w:val="both"/>
      </w:pPr>
      <w:hyperlink w:history="0" w:anchor="P617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государственной услуги приводится в приложении N 2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bookmarkStart w:id="346" w:name="P346"/>
    <w:bookmarkEnd w:id="346"/>
    <w:p>
      <w:pPr>
        <w:pStyle w:val="0"/>
        <w:outlineLvl w:val="2"/>
        <w:jc w:val="center"/>
      </w:pPr>
      <w:r>
        <w:rPr>
          <w:sz w:val="20"/>
        </w:rPr>
        <w:t xml:space="preserve">3.1. Прием и регистрация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приема и регистрации документов является обращение заявителя в Департамент с заявлением и документами, указанными в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Специалист Департамента, ответственный за прием и регистрацию документов, в течение одного рабочего дня проверяет документы на предмет их соответствия требованиям, установленным в </w:t>
      </w:r>
      <w:hyperlink w:history="0" w:anchor="P204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2.6.4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если документы не соответствуют требованиям, указанным в </w:t>
      </w:r>
      <w:hyperlink w:history="0" w:anchor="P204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2.6.4 подраздела 2.6 раздела 2</w:t>
        </w:r>
      </w:hyperlink>
      <w:r>
        <w:rPr>
          <w:sz w:val="20"/>
        </w:rPr>
        <w:t xml:space="preserve"> настоящего Административного регламента, специалист Департамента, ответственный за прием и регистрацию документов, прекращает процедуру приема документов и передает документы заявителю (представителю заявителя) для приведения их в соответствие с </w:t>
      </w:r>
      <w:hyperlink w:history="0" w:anchor="P204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пунктом 2.6.4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 случае соответствия представленных документов требованиям </w:t>
      </w:r>
      <w:hyperlink w:history="0" w:anchor="P204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пункта 2.6.4 подраздела 2.6 раздела 2</w:t>
        </w:r>
      </w:hyperlink>
      <w:r>
        <w:rPr>
          <w:sz w:val="20"/>
        </w:rPr>
        <w:t xml:space="preserve"> настоящего Административного регламента специалист Департамента, ответственный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поступление заявления в журнале регистрации входящей корреспонденции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копирует заявление с присвоенным входящим номером и передает его копию заявителю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передает комплект документов, поступивших от заявителя, начальнику Департамента для назначения специалиста, ответственного за рассмотрение и проведение экспертизы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Начальник Департамента в течение одного рабочего дня принимает решение о назначении специалиста, ответственного за проверку сведений, содержащихся в заявлении и документах, необходимых для предоставления государственной услуги (далее также - ответственный исполнитель) (с учетом его должностных обязанностей), и ставит соответствующую резолюцию на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Обязанности (полномочия) специалиста Департамента, ответственного за прием и регистрацию документов, должны быть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Максимальный срок выполнения административной процедуры составляет 2 рабочих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3.2. Формирование и направление межведомственного запроса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 случае если документы, указанные в </w:t>
      </w:r>
      <w:hyperlink w:history="0" w:anchor="P226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 подраздела 2.7 раздела 2</w:t>
        </w:r>
      </w:hyperlink>
      <w:r>
        <w:rPr>
          <w:sz w:val="20"/>
        </w:rPr>
        <w:t xml:space="preserve"> настоящего Административного регламента, представлены заявителем по собственной инициативе, ответственный исполнитель переходит к выполнению следующей административной процедуры (</w:t>
      </w:r>
      <w:hyperlink w:history="0" w:anchor="P373" w:tooltip="3.3. Проверка сведений, содержащихся в заявлении">
        <w:r>
          <w:rPr>
            <w:sz w:val="20"/>
            <w:color w:val="0000ff"/>
          </w:rPr>
          <w:t xml:space="preserve">подраздел 3.3</w:t>
        </w:r>
      </w:hyperlink>
      <w:r>
        <w:rPr>
          <w:sz w:val="20"/>
        </w:rPr>
        <w:t xml:space="preserve"> настоящего раздела).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случае если заявителем по собственной инициативе не представлены указанные в </w:t>
      </w:r>
      <w:hyperlink w:history="0" w:anchor="P226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 подраздела 2.7 раздела 2</w:t>
        </w:r>
      </w:hyperlink>
      <w:r>
        <w:rPr>
          <w:sz w:val="20"/>
        </w:rPr>
        <w:t xml:space="preserve"> настоящего Административного регламента документы, ответственный исполнитель принимает решение о формировании и направлении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государственной услуги, определяются технологической картой межведомственного взаимодействия государственной услуги, согласованной Департаментом с соответствующими государственными органами, участвующими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подготовки межведомственного запроса ответственным исполнителем не может превышать 2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После поступления ответа на межведомственный запрос ответственный исполнитель регистрирует полученный ответ в журнале регистрации входящих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Обязанности (полномочия) специалиста, ответственного за формирование и направление межведомственного запроса, должны быть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Начало срока выполнения указанной административной процедуры совпадает с началом срока выполнения административной процедуры, указанной в </w:t>
      </w:r>
      <w:hyperlink w:history="0" w:anchor="P373" w:tooltip="3.3. Проверка сведений, содержащихся в заявлении">
        <w:r>
          <w:rPr>
            <w:sz w:val="20"/>
            <w:color w:val="0000ff"/>
          </w:rPr>
          <w:t xml:space="preserve">подразделе 3.3</w:t>
        </w:r>
      </w:hyperlink>
      <w:r>
        <w:rPr>
          <w:sz w:val="20"/>
        </w:rPr>
        <w:t xml:space="preserve"> настоящего раздела. Максимальный срок выполнения административной процедуры по формированию и направлению межведомственного запроса составляет 7 рабочих дней.</w:t>
      </w:r>
    </w:p>
    <w:p>
      <w:pPr>
        <w:pStyle w:val="0"/>
        <w:jc w:val="both"/>
      </w:pPr>
      <w:r>
        <w:rPr>
          <w:sz w:val="20"/>
        </w:rPr>
        <w:t xml:space="preserve">(п. 3.2.9 в ред. </w:t>
      </w:r>
      <w:hyperlink w:history="0" r:id="rId45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jc w:val="both"/>
      </w:pPr>
      <w:r>
        <w:rPr>
          <w:sz w:val="20"/>
        </w:rPr>
      </w:r>
    </w:p>
    <w:bookmarkStart w:id="373" w:name="P373"/>
    <w:bookmarkEnd w:id="373"/>
    <w:p>
      <w:pPr>
        <w:pStyle w:val="0"/>
        <w:outlineLvl w:val="2"/>
        <w:jc w:val="center"/>
      </w:pPr>
      <w:r>
        <w:rPr>
          <w:sz w:val="20"/>
        </w:rPr>
        <w:t xml:space="preserve">3.3. Проверка сведений, содержащихся в заявлении</w:t>
      </w:r>
    </w:p>
    <w:p>
      <w:pPr>
        <w:pStyle w:val="0"/>
        <w:jc w:val="center"/>
      </w:pPr>
      <w:r>
        <w:rPr>
          <w:sz w:val="20"/>
        </w:rPr>
        <w:t xml:space="preserve">и документах, необходимых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проверки сведений, содержащихся в заявлении и документах, необходимых для предоставления государственной услуги, является получение ответственным исполнителем комплекта документов заявителя с резолюцией начальника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исполнитель: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вносит сведения о поступивших материалах в журнал регистрации заявлений на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формирует личное дело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проверяет наличие оснований для приостановления предоставления государственной услуги, предусмотренных </w:t>
      </w:r>
      <w:hyperlink w:history="0" w:anchor="P242" w:tooltip="2.9.1. Основанием для приостановления предоставления государственной услуги является представление не в полном объеме документов, предусмотренных пунктом 2.6.1 подраздела 2.6 настоящего раздела.">
        <w:r>
          <w:rPr>
            <w:sz w:val="20"/>
            <w:color w:val="0000ff"/>
          </w:rPr>
          <w:t xml:space="preserve">пунктом 2.9.1 подраздела 2.9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bookmarkStart w:id="383" w:name="P383"/>
    <w:bookmarkEnd w:id="3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При наличии оснований для приостановления предоставления государственной услуги, предусмотренных </w:t>
      </w:r>
      <w:hyperlink w:history="0" w:anchor="P242" w:tooltip="2.9.1. Основанием для приостановления предоставления государственной услуги является представление не в полном объеме документов, предусмотренных пунктом 2.6.1 подраздела 2.6 настоящего раздела.">
        <w:r>
          <w:rPr>
            <w:sz w:val="20"/>
            <w:color w:val="0000ff"/>
          </w:rPr>
          <w:t xml:space="preserve">пунктом 2.9.1 подраздела 2.9 раздела 2</w:t>
        </w:r>
      </w:hyperlink>
      <w:r>
        <w:rPr>
          <w:sz w:val="20"/>
        </w:rPr>
        <w:t xml:space="preserve"> настоящего Административного регламента, ответственный исполнитель осуществляет подготовку проекта уведомления о некомплектности представленных материалов с указанием срока представления недостающих материалов и передает его начальнику Департамента для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отсутствии оснований для приостановления предоставления государственной услуги ответственный исполнитель проверяет наличие оснований для отказа в предоставлении государственной услуги, предусмотренных </w:t>
      </w:r>
      <w:hyperlink w:history="0" w:anchor="P243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bookmarkStart w:id="385" w:name="P385"/>
    <w:bookmarkEnd w:id="3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При отсутствии оснований для отказа в предоставлении государственной услуги, предусмотренных </w:t>
      </w:r>
      <w:hyperlink w:history="0" w:anchor="P243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регламента, ответственный исполнитель осуществляет подготовку проекта уведомления о комплектности представленных материалов, счета на оплату проведения ГЭЭ, сметы расходов, договора на проведение ГЭЭ и передает их начальнику Департамента для принятия решения.</w:t>
      </w:r>
    </w:p>
    <w:bookmarkStart w:id="386" w:name="P386"/>
    <w:bookmarkEnd w:id="3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При наличии оснований для отказа в предоставлении государственной услуги, предусмотренных </w:t>
      </w:r>
      <w:hyperlink w:history="0" w:anchor="P243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регламента, ответственный исполнитель осуществляет подготовку проекта уведомления об отказе в предоставлении государственной услуги и передает его начальнику Департамента для принятия решения.</w:t>
      </w:r>
    </w:p>
    <w:bookmarkStart w:id="387" w:name="P387"/>
    <w:bookmarkEnd w:id="3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В случае если один из проектов, указанных в </w:t>
      </w:r>
      <w:hyperlink w:history="0" w:anchor="P383" w:tooltip="3.3.3. При наличии оснований для приостановления предоставления государственной услуги, предусмотренных пунктом 2.9.1 подраздела 2.9 раздела 2 настоящего Административного регламента, ответственный исполнитель осуществляет подготовку проекта уведомления о некомплектности представленных материалов с указанием срока представления недостающих материалов и передает его начальнику Департамента для принятия решения.">
        <w:r>
          <w:rPr>
            <w:sz w:val="20"/>
            <w:color w:val="0000ff"/>
          </w:rPr>
          <w:t xml:space="preserve">пунктах 3.3.3</w:t>
        </w:r>
      </w:hyperlink>
      <w:r>
        <w:rPr>
          <w:sz w:val="20"/>
        </w:rPr>
        <w:t xml:space="preserve">, </w:t>
      </w:r>
      <w:hyperlink w:history="0" w:anchor="P385" w:tooltip="3.3.5. При отсутствии оснований для отказа в предоставлении государственной услуги, предусмотренных пунктом 2.9.2 подраздела 2.9 раздела 2 настоящего Административного регламента, ответственный исполнитель осуществляет подготовку проекта уведомления о комплектности представленных материалов, счета на оплату проведения ГЭЭ, сметы расходов, договора на проведение ГЭЭ и передает их начальнику Департамента для принятия решения.">
        <w:r>
          <w:rPr>
            <w:sz w:val="20"/>
            <w:color w:val="0000ff"/>
          </w:rPr>
          <w:t xml:space="preserve">3.3.5</w:t>
        </w:r>
      </w:hyperlink>
      <w:r>
        <w:rPr>
          <w:sz w:val="20"/>
        </w:rPr>
        <w:t xml:space="preserve"> и </w:t>
      </w:r>
      <w:hyperlink w:history="0" w:anchor="P386" w:tooltip="3.3.6. При наличии оснований для отказа в предоставлении государственной услуги, предусмотренных пунктом 2.9.2 подраздела 2.9 раздела 2 настоящего Административного регламента, ответственный исполнитель осуществляет подготовку проекта уведомления об отказе в предоставлении государственной услуги и передает его начальнику Департамента для принятия решения.">
        <w:r>
          <w:rPr>
            <w:sz w:val="20"/>
            <w:color w:val="0000ff"/>
          </w:rPr>
          <w:t xml:space="preserve">3.3.6</w:t>
        </w:r>
      </w:hyperlink>
      <w:r>
        <w:rPr>
          <w:sz w:val="20"/>
        </w:rPr>
        <w:t xml:space="preserve"> настоящего подраздела, не соответствует федеральному и областному законодательству, начальник Департамента возвращает данный проект ответственному исполнителю для приведения его в соответствие с требованиями федерального и областного законодательства с указанием причины возврата. После приведения указанных проектов в соответствие с требованиями федерального и областного законодательства они повторно направляются начальнику Департамента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В случае если один из проектов, указанных в </w:t>
      </w:r>
      <w:hyperlink w:history="0" w:anchor="P387" w:tooltip="3.3.7. В случае если один из проектов, указанных в пунктах 3.3.3, 3.3.5 и 3.3.6 настоящего подраздела, не соответствует федеральному и областному законодательству, начальник Департамента возвращает данный проект ответственному исполнителю для приведения его в соответствие с требованиями федерального и областного законодательства с указанием причины возврата. После приведения указанных проектов в соответствие с требованиями федерального и областного законодательства они повторно направляются начальнику Де...">
        <w:r>
          <w:rPr>
            <w:sz w:val="20"/>
            <w:color w:val="0000ff"/>
          </w:rPr>
          <w:t xml:space="preserve">пункте 3.3.7</w:t>
        </w:r>
      </w:hyperlink>
      <w:r>
        <w:rPr>
          <w:sz w:val="20"/>
        </w:rPr>
        <w:t xml:space="preserve"> настоящего подраздела, соответствует федеральному и областному законодательству, начальник Департамента подписывает его и передает ответственному исполнителю.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Ответственный исполнитель в зависимости от способа обращения, избранного заявителем, передает пользователю недр непосредственно под роспись о получении либо путем направления по почте заказным письмом с уведомлением о вручении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 комплектности представленных материалов с приложением счета на оплату проведения ГЭЭ, сметы расходов, договора на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 некомплектности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об отказе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Обязанности (полномочия) специалиста, ответственного за проверку сведений, содержащихся в заявлении и документах, необходимых для предоставления государственной услуги, должны быть также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Максимальный срок выполнения административной процедуры составляет семь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3.4. Проведение государственной экологической экспертизы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проведения ГЭЭ является получение ответственным исполнителем комплекта документов заявителя, а также ответов на соответствующие межведомственные запросы (при необходимости их формирования и направления) с подписанным договором на проведение ГЭЭ и документом, подтверждающим оплату проведения ГЭЭ.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По каждому объекту ГЭЭ ответственный исполнитель осуществляет подготовку проектов: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приказа о создании экспертной комиссии ГЭЭ (далее - экспертная комиссия) (назначении руководителя, ответственного секретаря и иных членов экспертной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приказа об организации и проведении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задания экспертной комиссии на проведение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проекты ответственный исполнитель передает начальнику Департамента для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подписания начальником Департамента указанных проектов ответственный исполнитель передает их ответственному секретарю экспертной комиссии, назначенному приказом начальника Департамента, для проведения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ГЭЭ определяется в соответствии со </w:t>
      </w:r>
      <w:hyperlink w:history="0" r:id="rId48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Федерального закона "Об экологической экспертизе" и зависит от сложности объекта (от экологической опасности намечаемой деятельности, сложности природных условий, опасности природных процессов и экологической ситуации в районе намечаемой хозяйственной и иной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Начало срока проведения государственной экологической экспертизы устанавливается не позднее чем через пятнадцать дней, а в отношении объектов, указанных в </w:t>
      </w:r>
      <w:hyperlink w:history="0" r:id="rId49" w:tooltip="Федеральный закон от 23.11.1995 N 174-ФЗ (ред. от 19.12.2023) &quot;Об экологической экспертизе&quot; {КонсультантПлюс}">
        <w:r>
          <w:rPr>
            <w:sz w:val="20"/>
            <w:color w:val="0000ff"/>
          </w:rPr>
          <w:t xml:space="preserve">подпункте 4.1 статьи 12</w:t>
        </w:r>
      </w:hyperlink>
      <w:r>
        <w:rPr>
          <w:sz w:val="20"/>
        </w:rPr>
        <w:t xml:space="preserve"> Федерального закона "Об экологической экспертизе", не позднее чем через три дня после ее оплаты и приемки комплекта необходимых материалов и документов в полном объеме и в количестве, которые соответствуют требованиям </w:t>
      </w:r>
      <w:hyperlink w:history="0" w:anchor="P199" w:tooltip="2.6.1. Для проведения ГЭЭ заявитель представляет в Департамент заявление по форме согласно приложению N 1 к настоящему Административному регламенту, которое должно содержать наименование юридического лица, его организационно-правовую форму, юридический и почтовый адреса либо фамилию, имя, отчество индивидуального предпринимателя, его адрес, контактную информацию (телефон, факс, E-mail), банковские реквизиты, данные о руководителе (Ф.И.О., должность, телефон) или лицах, которые представляют заявителя (по ...">
        <w:r>
          <w:rPr>
            <w:sz w:val="20"/>
            <w:color w:val="0000ff"/>
          </w:rPr>
          <w:t xml:space="preserve">пункта 2.6.1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девятый - одиннадцатый утратили силу. - </w:t>
      </w:r>
      <w:hyperlink w:history="0" r:id="rId51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10.03.2017 N 120.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Порядок работы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ГЭЭ сложного объекта проводится организационное заседание экспертной комиссии, на котором присутствуют члены экспертной комиссии, заявитель или представитель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экспертной комиссии (далее - ответственный секретарь) сообщает заявителю о дате и месте проведения организационного заседания. Представители иных заинтересованных сторон уведомляются о дате и месте проведения организационного заседания экспертной комиссии при наличии письменного заявления об участии в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организационном заседании экспертной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ответственный секретарь информирует участников заседания о начале работы экспертной комиссии, образованной в соответствии с приказом начальника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экспертной комиссии информирует участников заседания о порядке проведения ГЭЭ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представитель заявителя докладывает о характере намечаемой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определяются даты подготовки групповых и индивидуальных экспертных заключений;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определяется дата подготовки проекта заключения экспертной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ответственный секретарь подписывает подготовленные в двух экземплярах индивидуальные договоры на возмездное выполнение работ (оказание услуг) с руководителем экспертной комиссии и остальными членами экспертной комиссии. Один экземпляр договора выдается руководителю и членам экспертной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члены экспертной комиссии получают индивидуальные задания, утвержденные начальником Департамента, и документацию, подлежащую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государственной экологической экспертизы простых объектов и объектов средней сложности ответственный секретарь сообщает по телефону членам экспертной комиссии о начале проведения экспертизы, назначает время для ознакомления с заданием и получения документации, подлежащей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в назначенное время передает членам экспертной комиссии документацию, подлежащую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Департамента подписывает подготовленные в двух экземплярах индивидуальные договоры на возмездное выполнение работ (оказание услуг) с руководителем экспертной комиссии и остальными членами экспертной комиссии. Один экземпляр договора выдается руководителю и членам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ГЭЭ экспертная комиссия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намечаемой деятельности экологическим требованиям, установленным законодательством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полноту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достаточность предусмотренных мер по обеспечению экологической безопасности и сохранению природного потенциала.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экспертной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изучают материалы, представленные на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анализируют в случае поступления заключения общественной экологической экспертизы, аргументированные предложения органов местного самоуправления, общественных организаций (объединений) 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по обоснованному представлению руководителя экспертной комиссии приказом начальника Департамента в состав экспертной комиссии дополнительно включаются специалисты по конкретным вопросам рассматриваемого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Эксперты и руководитель экспертной комиссии при проведении экспертизы имеют право заявлять Департаменту о необходимости представления заявителем дополнительных материалов для всесторонней и объективной оценки объектов ГЭЭ, в том числе данные специальных экологических исследований, результаты расчетов и анализов, иные материалы, необходимые для подготовки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представления дополнительных материалов ответственный секретарь готовит уведомление в адрес заявителя о необходимости представления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документация, поступившая от заявителя и иных заинтересованных сторон, регистрируется в установленном порядке и передается для использования в работе экспертной комиссии ответственному секретарю.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ГЭЭ сложных объектов проводятся рабочие заседания, на которых совместно обсуждаются индивидуальные (или групповые) заключения членов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экспертной комиссии и ответственный секретарь анализируют и обобщают заключения экспертов или групповые заключения и материалы о рассмотрении при проведении ГЭЭ аргументированных предложений по экологическим аспектам реализации намечаемой деятельности в случае их поступления и готовят проект заключения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заключительном заседании экспертной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обсуждается проект заключения экспертной комиссии. Руководитель экспертной комиссии докладывает о результатах работы экспертной комиссии и выводах проекта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обсуждаются сроки действия заключения ГЭЭ с учетом видов документации и материалов, представленных на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подписывается всеми членами списочного состава экспертной комиссии сводное заключение ГЭЭ в двух экземплярах;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и члены экспертной комиссии подписывают акты приемки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экспертной комиссии оформляются протоколами, а также явочными листами, подписываемыми руководителем, ответственным секретарем, членами экспертной комиссии и приглашенными.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экспертной комиссии о сроках действия заключения экспертной комиссии фиксируются в протоколе заключительного заседания экспертной комиссии, в сводном заключении экспертной комиссии и в приказе об утверждении заключения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экспертной комиссии должно содержать обоснованные выводы о допустимости (недопустимости) воздействия на окружающую среду хозяйственной и иной деятельности, которая подлежит государственной экологической экспертизе, и о возможности реализации объекта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Положительное заключение экспертной комиссии должно содержать выводы: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соответствии намечаемой деятельности экологическим требованиям, установленным законодательством Российской Федерации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допустимости намечаемого воздействия на окружающую среду объекта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возможности реализации объекта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Отрицательное заключение экспертной комиссии может содержать выводы двух видов: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необходимости доработки представленных материалов по замечаниям и предложениям, изложенным в заключении экспертной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недопустимости реализации объекта ГЭЭ ввиду необеспеченности соблюдения требований экологической безопасности намечаемой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Выводы положительного заключения экспертной комиссии могут содержать рекомендации, если они не меняют существа предложенных заявителем намечаемых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одобрении проекта сводного заключения экспертной комиссии квалифицированным большинством (не менее двух третей) списочного состава экспертной комиссии проект заключения (отрицательного или положительного) в двух экземплярах подписывается членами экспертной комиссии в полном составе, после чего оно является заключением, подготовленным экспертной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экспертной комиссии не может быть изменено без согласия лиц, его подписавших.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Правовым последствием отрицательного заключения экспертной комиссии является запрет реализации объекта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несогласии отдельных членов экспертной комиссии с заключением, подготовленным экспертной комиссией, они подписывают заключение с пометкой "Особое мнение".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неодобрения заключения квалифицированным большинством членов экспертной комиссии, а также при наличии особого мнения или подписании заключения со ссылкой на особое мнение экспертами, составляющими более одной трети списочного состава экспертной комиссии, руководитель экспертной комиссии совместно с ответственным секретарем докладывают начальнику Департамента о невозможности принятия экспертной комиссией в существующем составе решения по заключению ГЭЭ, необходимости продления срока ее проведения и дополнительном включении экспертов в состав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Неподписание экспертом заключения без уважительных причин является существенным нарушением условий договора, заключаемого Департаментом с экспертом, и является основанием для расторжения договора в одностороннем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подготовленное экспертной комиссией, приобретает статус заключения ГЭЭ со дня его утверждения приказом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утверждения заключения экспертной комиссии ответственный секретарь направляет утвержденные начальником Департамента акты приемки выполненных экспертами работ, а также договоры на возмездное выполнение работ (оказание услуг) руководителем и членами экспертной комиссии в отдел финансового планирования, бухгалтерского учета, отчетности и материального обеспечения Департамента для оплаты выполнение работ (оказание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Экземпляр материалов в электронном виде, представленных на ГЭЭ, после ее завершения остается в Департаменте, остальные материалы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В случае получения отрицательного заключения по объекту ГЭЭ заявитель имеет право доработать данный объект по замечаниям проведенной экспертизы и повторно представить на ГЭЭ в порядке, установленном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По результатам проведения ГЭЭ ответственный исполнитель: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 сведения об утверждении заключения ГЭЭ в журнал регистрации заявлений на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размещает информацию о результатах проведенной ГЭЭ на сайте Департамента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Обязанности (полномочия) специалиста, ответственного за проведение ГЭЭ, должны быть также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Максимальный срок проведения государственной экологической экспертизы не должен превышать трех месяцев и может быть продлен на один месяц по заявлению заявителя, если иное не предусмотрено федеральным законом.</w:t>
      </w:r>
    </w:p>
    <w:p>
      <w:pPr>
        <w:pStyle w:val="0"/>
        <w:jc w:val="both"/>
      </w:pPr>
      <w:r>
        <w:rPr>
          <w:sz w:val="20"/>
        </w:rPr>
        <w:t xml:space="preserve">(п. 3.4.7 в ред. </w:t>
      </w:r>
      <w:hyperlink w:history="0" r:id="rId52" w:tooltip="Постановление Администрации Смоленской области от 10.03.2017 N 120 &quot;О внесении изменений в постановление Администрации Смоленской области от 25.11.2013 N 9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10.03.2017 N 120)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3.5. Уведомление заявителя о результатах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и выдача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уведомления заявителя о результатах предоставления государственной услуги и выдачи документов является получение ответственным исполнителем утвержденного приказом начальника Департамента заключения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Специалист, ответственный за уведомление заявителя о результатах предоставления государственной услуги и выдачу документов, в зависимости от способа обращения, избранного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информацию о результате предоставления государственной услуги в журнале регистрации заявлений на проведение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информирует по телефону заявителя о времени выдачи заключения экспертной комиссии и материалов, представленных заявителем, или уведомления об отказе в проведении ГЭЭ;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вручает (направляет по почте заказным письмом с уведомлением о вручении) заявителю заключение экспертной комиссии и материалы, представленные заявителем, или уведомление об отказе в проведении ГЭЭ.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Обязанности (полномочия) специалиста, ответственного за уведомление заявителя о результатах предоставления государственной услуги и выдачу документов, должны быть также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Максимальный срок выполнения административной процедуры составляет пять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0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0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0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0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Руководитель структурного подразделения Департамента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осуществляется путем проведения руководителем Департамента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0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0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Проверки могут быть плановыми (осуществляться на основании полугодовых или годовых планов работы Департамента) и внеплановыми.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лицами, государственными гражданскими служащими структурного подразделения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Плановый контроль за полнотой и качеством предоставления государственной услуги осуществляется в ходе проведения проверок в соответствии с графиком проведения проверок, утвержденным руководителем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0"/>
        <w:jc w:val="center"/>
      </w:pPr>
      <w:r>
        <w:rPr>
          <w:sz w:val="20"/>
        </w:rPr>
        <w:t xml:space="preserve">органа исполнительной власти, должностных лиц за решения</w:t>
      </w:r>
    </w:p>
    <w:p>
      <w:pPr>
        <w:pStyle w:val="0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0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Специалисты структурного подразделения Департамента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структурного подразделения Департамента закрепляется в их должностных регламентах (инструкциях).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случае выявления нарушений виновное лицо привлекается к ответственности в порядке, установленном федеральным законодательством и нормативными правовыми актами Администрации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0"/>
        <w:jc w:val="center"/>
      </w:pPr>
      <w:r>
        <w:rPr>
          <w:sz w:val="20"/>
        </w:rPr>
        <w:t xml:space="preserve">и формам контроля за предоставлением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за предоставлением государственной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0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0"/>
        <w:jc w:val="center"/>
      </w:pPr>
      <w:r>
        <w:rPr>
          <w:sz w:val="20"/>
        </w:rPr>
        <w:t xml:space="preserve">государственную услугу, а также должностных лиц,</w:t>
      </w:r>
    </w:p>
    <w:p>
      <w:pPr>
        <w:pStyle w:val="0"/>
        <w:jc w:val="center"/>
      </w:pPr>
      <w:r>
        <w:rPr>
          <w:sz w:val="20"/>
        </w:rPr>
        <w:t xml:space="preserve">государственных гражданских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жалобой,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Ответ на жалобу заявителя не дается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жалобе не указаны фамилия заявителя, направившего жалобу, 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Орган, предоставляющий государственную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государственную услугу, или соответствующему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По результатам рассмотрения жалобы орган, предоставляющий государственную услугу,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Заявители вправе обжаловать решения, принятые в ходе предоставления государственной услуги, действия или бездействие должностных лиц органа исполнительной власти, предоставляющего государственную услугу,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природным ресурсам</w:t>
      </w:r>
    </w:p>
    <w:p>
      <w:pPr>
        <w:pStyle w:val="0"/>
        <w:jc w:val="right"/>
      </w:pPr>
      <w:r>
        <w:rPr>
          <w:sz w:val="20"/>
        </w:rPr>
        <w:t xml:space="preserve">и экологии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"Организация и проведение</w:t>
      </w:r>
    </w:p>
    <w:p>
      <w:pPr>
        <w:pStyle w:val="0"/>
        <w:jc w:val="right"/>
      </w:pPr>
      <w:r>
        <w:rPr>
          <w:sz w:val="20"/>
        </w:rPr>
        <w:t xml:space="preserve">государственной экологической экспертизы</w:t>
      </w:r>
    </w:p>
    <w:p>
      <w:pPr>
        <w:pStyle w:val="0"/>
        <w:jc w:val="right"/>
      </w:pPr>
      <w:r>
        <w:rPr>
          <w:sz w:val="20"/>
        </w:rPr>
        <w:t xml:space="preserve">объектов регионального уровня"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Начальнику Департамента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Смоленской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по природным ресурсам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экологии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bookmarkStart w:id="578" w:name="P578"/>
    <w:bookmarkEnd w:id="578"/>
    <w:p>
      <w:pPr>
        <w:pStyle w:val="1"/>
        <w:jc w:val="both"/>
      </w:pPr>
      <w:r>
        <w:rPr>
          <w:sz w:val="20"/>
        </w:rPr>
        <w:t xml:space="preserve">                                 Заявление.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Направляем   Вам   для   организации   и   проведения   государственной</w:t>
      </w:r>
    </w:p>
    <w:p>
      <w:pPr>
        <w:pStyle w:val="1"/>
        <w:jc w:val="both"/>
      </w:pPr>
      <w:r>
        <w:rPr>
          <w:sz w:val="20"/>
        </w:rPr>
        <w:t xml:space="preserve">экологической экспертизы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(название объекта государственной экологической</w:t>
      </w:r>
    </w:p>
    <w:p>
      <w:pPr>
        <w:pStyle w:val="1"/>
        <w:jc w:val="both"/>
      </w:pPr>
      <w:r>
        <w:rPr>
          <w:sz w:val="20"/>
        </w:rPr>
        <w:t xml:space="preserve">                    экспертизы в именительном падеже)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Об  ответственности за реализацию проекта без положительного заключения</w:t>
      </w:r>
    </w:p>
    <w:p>
      <w:pPr>
        <w:pStyle w:val="1"/>
        <w:jc w:val="both"/>
      </w:pPr>
      <w:r>
        <w:rPr>
          <w:sz w:val="20"/>
        </w:rPr>
        <w:t xml:space="preserve">государственной экологической экспертизы предупреждены.</w:t>
      </w:r>
    </w:p>
    <w:p>
      <w:pPr>
        <w:pStyle w:val="1"/>
        <w:jc w:val="both"/>
      </w:pPr>
      <w:r>
        <w:rPr>
          <w:sz w:val="20"/>
        </w:rPr>
        <w:t xml:space="preserve">    К реализации проекта не приступали.</w:t>
      </w:r>
    </w:p>
    <w:p>
      <w:pPr>
        <w:pStyle w:val="1"/>
        <w:jc w:val="both"/>
      </w:pPr>
      <w:r>
        <w:rPr>
          <w:sz w:val="20"/>
        </w:rPr>
        <w:t xml:space="preserve">    Дополнительная информация:</w:t>
      </w:r>
    </w:p>
    <w:p>
      <w:pPr>
        <w:pStyle w:val="1"/>
        <w:jc w:val="both"/>
      </w:pPr>
      <w:r>
        <w:rPr>
          <w:sz w:val="20"/>
        </w:rPr>
        <w:t xml:space="preserve">    1) разработчики материалов по объекту экологической экспертизы: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2) предполагаемые сроки реализации объекта экологической экспертизы: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(подробная опись документов, представляемых на</w:t>
      </w:r>
    </w:p>
    <w:p>
      <w:pPr>
        <w:pStyle w:val="1"/>
        <w:jc w:val="both"/>
      </w:pPr>
      <w:r>
        <w:rPr>
          <w:sz w:val="20"/>
        </w:rPr>
        <w:t xml:space="preserve">                         государственную экологическую экспертизу)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 организации __________________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природным ресурсам</w:t>
      </w:r>
    </w:p>
    <w:p>
      <w:pPr>
        <w:pStyle w:val="0"/>
        <w:jc w:val="right"/>
      </w:pPr>
      <w:r>
        <w:rPr>
          <w:sz w:val="20"/>
        </w:rPr>
        <w:t xml:space="preserve">и экологии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"Организация и проведение</w:t>
      </w:r>
    </w:p>
    <w:p>
      <w:pPr>
        <w:pStyle w:val="0"/>
        <w:jc w:val="right"/>
      </w:pPr>
      <w:r>
        <w:rPr>
          <w:sz w:val="20"/>
        </w:rPr>
        <w:t xml:space="preserve">государственной экологической экспертизы</w:t>
      </w:r>
    </w:p>
    <w:p>
      <w:pPr>
        <w:pStyle w:val="0"/>
        <w:jc w:val="right"/>
      </w:pPr>
      <w:r>
        <w:rPr>
          <w:sz w:val="20"/>
        </w:rPr>
        <w:t xml:space="preserve">объектов регионального уровня"</w:t>
      </w:r>
    </w:p>
    <w:p>
      <w:pPr>
        <w:pStyle w:val="0"/>
        <w:jc w:val="both"/>
      </w:pPr>
      <w:r>
        <w:rPr>
          <w:sz w:val="20"/>
        </w:rPr>
      </w:r>
    </w:p>
    <w:bookmarkStart w:id="617" w:name="P617"/>
    <w:bookmarkEnd w:id="617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│          Начало          │</w:t>
      </w:r>
    </w:p>
    <w:p>
      <w:pPr>
        <w:pStyle w:val="1"/>
        <w:jc w:val="both"/>
      </w:pPr>
      <w:r>
        <w:rPr>
          <w:sz w:val="20"/>
        </w:rPr>
        <w:t xml:space="preserve">         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────────────────────────&gt;\/&lt;───────────────────────────┐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/\          ┌──────────────────────────┐               │</w:t>
      </w:r>
    </w:p>
    <w:p>
      <w:pPr>
        <w:pStyle w:val="1"/>
        <w:jc w:val="both"/>
      </w:pPr>
      <w:r>
        <w:rPr>
          <w:sz w:val="20"/>
        </w:rPr>
        <w:t xml:space="preserve">        │           │     Прием документов     │               │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               │</w:t>
      </w:r>
    </w:p>
    <w:p>
      <w:pPr>
        <w:pStyle w:val="1"/>
        <w:jc w:val="both"/>
      </w:pPr>
      <w:r>
        <w:rPr>
          <w:sz w:val="20"/>
        </w:rPr>
        <w:t xml:space="preserve">        │                        \/                            │</w:t>
      </w:r>
    </w:p>
    <w:p>
      <w:pPr>
        <w:pStyle w:val="1"/>
        <w:jc w:val="both"/>
      </w:pPr>
      <w:r>
        <w:rPr>
          <w:sz w:val="20"/>
        </w:rPr>
        <w:t xml:space="preserve">        │           ┌──────────────────────────┐Нет┌───────────┴──────────┐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Документы соответствуют  ├──&gt;│Возвращение документов│</w:t>
      </w:r>
    </w:p>
    <w:p>
      <w:pPr>
        <w:pStyle w:val="1"/>
        <w:jc w:val="both"/>
      </w:pPr>
      <w:r>
        <w:rPr>
          <w:sz w:val="20"/>
        </w:rPr>
        <w:t xml:space="preserve">        │           │ требованиям </w:t>
      </w:r>
      <w:hyperlink w:history="0" w:anchor="P204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пункта 2.6.4</w:t>
        </w:r>
      </w:hyperlink>
      <w:r>
        <w:rPr>
          <w:sz w:val="20"/>
        </w:rPr>
        <w:t xml:space="preserve"> │   │ для приведения их в  │</w:t>
      </w:r>
    </w:p>
    <w:p>
      <w:pPr>
        <w:pStyle w:val="1"/>
        <w:jc w:val="both"/>
      </w:pPr>
      <w:r>
        <w:rPr>
          <w:sz w:val="20"/>
        </w:rPr>
        <w:t xml:space="preserve">        │           │ подраздела 2.6 раздела 2 │   │    соответствие с    │</w:t>
      </w:r>
    </w:p>
    <w:p>
      <w:pPr>
        <w:pStyle w:val="1"/>
        <w:jc w:val="both"/>
      </w:pPr>
      <w:r>
        <w:rPr>
          <w:sz w:val="20"/>
        </w:rPr>
        <w:t xml:space="preserve">        │           │    Административного     │   │     требованиями     │</w:t>
      </w:r>
    </w:p>
    <w:p>
      <w:pPr>
        <w:pStyle w:val="1"/>
        <w:jc w:val="both"/>
      </w:pPr>
      <w:r>
        <w:rPr>
          <w:sz w:val="20"/>
        </w:rPr>
        <w:t xml:space="preserve">        │           │        регламента        │   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\/ Да</w:t>
      </w:r>
    </w:p>
    <w:p>
      <w:pPr>
        <w:pStyle w:val="1"/>
        <w:jc w:val="both"/>
      </w:pPr>
      <w:r>
        <w:rPr>
          <w:sz w:val="20"/>
        </w:rPr>
        <w:t xml:space="preserve">        │ 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Регистрация заявления и  │</w:t>
      </w:r>
    </w:p>
    <w:p>
      <w:pPr>
        <w:pStyle w:val="1"/>
        <w:jc w:val="both"/>
      </w:pPr>
      <w:r>
        <w:rPr>
          <w:sz w:val="20"/>
        </w:rPr>
        <w:t xml:space="preserve">        │           │        документов        │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\/</w:t>
      </w:r>
    </w:p>
    <w:p>
      <w:pPr>
        <w:pStyle w:val="1"/>
        <w:jc w:val="both"/>
      </w:pPr>
      <w:r>
        <w:rPr>
          <w:sz w:val="20"/>
        </w:rPr>
        <w:t xml:space="preserve">        │ 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 Документы, указанные в  │ Нет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      </w:t>
      </w:r>
      <w:hyperlink w:history="0" w:anchor="P226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      ├─────&gt;│   Формирование    │</w:t>
      </w:r>
    </w:p>
    <w:p>
      <w:pPr>
        <w:pStyle w:val="1"/>
        <w:jc w:val="both"/>
      </w:pPr>
      <w:r>
        <w:rPr>
          <w:sz w:val="20"/>
        </w:rPr>
        <w:t xml:space="preserve">        │           │ подраздела 2.7 раздела 2 │      │ межведомственного │</w:t>
      </w:r>
    </w:p>
    <w:p>
      <w:pPr>
        <w:pStyle w:val="1"/>
        <w:jc w:val="both"/>
      </w:pPr>
      <w:r>
        <w:rPr>
          <w:sz w:val="20"/>
        </w:rPr>
        <w:t xml:space="preserve">        │           │     Административного    │      │      запроса      │</w:t>
      </w:r>
    </w:p>
    <w:p>
      <w:pPr>
        <w:pStyle w:val="1"/>
        <w:jc w:val="both"/>
      </w:pPr>
      <w:r>
        <w:rPr>
          <w:sz w:val="20"/>
        </w:rPr>
        <w:t xml:space="preserve">        │           │ регламента, представлены │      └─────────┬─────────┘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│ заявителем самостоятельно│               \/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   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              │                   │ Подготовка ответа │</w:t>
      </w:r>
    </w:p>
    <w:p>
      <w:pPr>
        <w:pStyle w:val="1"/>
        <w:jc w:val="both"/>
      </w:pPr>
      <w:r>
        <w:rPr>
          <w:sz w:val="20"/>
        </w:rPr>
        <w:t xml:space="preserve">        │                         │ Да                │на межведомственный│</w:t>
      </w:r>
    </w:p>
    <w:p>
      <w:pPr>
        <w:pStyle w:val="1"/>
        <w:jc w:val="both"/>
      </w:pPr>
      <w:r>
        <w:rPr>
          <w:sz w:val="20"/>
        </w:rPr>
        <w:t xml:space="preserve">        │                         │&lt;──────────────┐   │      запрос       │</w:t>
      </w:r>
    </w:p>
    <w:p>
      <w:pPr>
        <w:pStyle w:val="1"/>
        <w:jc w:val="both"/>
      </w:pPr>
      <w:r>
        <w:rPr>
          <w:sz w:val="20"/>
        </w:rPr>
        <w:t xml:space="preserve">        │                         │               │   └─────────┬─────────┘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\/               │            \/</w:t>
      </w:r>
    </w:p>
    <w:p>
      <w:pPr>
        <w:pStyle w:val="1"/>
        <w:jc w:val="both"/>
      </w:pPr>
      <w:r>
        <w:rPr>
          <w:sz w:val="20"/>
        </w:rPr>
        <w:t xml:space="preserve">        │           ┌──────────────────────────┐  │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   Проверка сведений,    │  │   │Поступление ответа │</w:t>
      </w:r>
    </w:p>
    <w:p>
      <w:pPr>
        <w:pStyle w:val="1"/>
        <w:jc w:val="both"/>
      </w:pPr>
      <w:r>
        <w:rPr>
          <w:sz w:val="20"/>
        </w:rPr>
        <w:t xml:space="preserve">┌───────┴───────┐   │содержащихся в заявлении и│  └───┤на межведомственный│</w:t>
      </w:r>
    </w:p>
    <w:p>
      <w:pPr>
        <w:pStyle w:val="1"/>
        <w:jc w:val="both"/>
      </w:pPr>
      <w:r>
        <w:rPr>
          <w:sz w:val="20"/>
        </w:rPr>
        <w:t xml:space="preserve">│  Уведомление  │   │ документах, необходимых  │      │      запрос       │</w:t>
      </w:r>
    </w:p>
    <w:p>
      <w:pPr>
        <w:pStyle w:val="1"/>
        <w:jc w:val="both"/>
      </w:pPr>
      <w:r>
        <w:rPr>
          <w:sz w:val="20"/>
        </w:rPr>
        <w:t xml:space="preserve">│  заявителя о  │   │    для предоставления    │      └───────────────────┘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│некомплектности│   │  государственной услуги  │</w:t>
      </w:r>
    </w:p>
    <w:p>
      <w:pPr>
        <w:pStyle w:val="1"/>
        <w:jc w:val="both"/>
      </w:pPr>
      <w:r>
        <w:rPr>
          <w:sz w:val="20"/>
        </w:rPr>
        <w:t xml:space="preserve">│  материалов   │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└───────────────┘                \/</w:t>
      </w:r>
    </w:p>
    <w:p>
      <w:pPr>
        <w:pStyle w:val="1"/>
        <w:jc w:val="both"/>
      </w:pPr>
      <w:r>
        <w:rPr>
          <w:sz w:val="20"/>
        </w:rPr>
        <w:t xml:space="preserve">        /\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 Имеются основания для   │</w:t>
      </w:r>
    </w:p>
    <w:p>
      <w:pPr>
        <w:pStyle w:val="1"/>
        <w:jc w:val="both"/>
      </w:pPr>
      <w:r>
        <w:rPr>
          <w:sz w:val="20"/>
        </w:rPr>
        <w:t xml:space="preserve">        │           │    приостановления в     │</w:t>
      </w:r>
    </w:p>
    <w:p>
      <w:pPr>
        <w:pStyle w:val="1"/>
        <w:jc w:val="both"/>
      </w:pPr>
      <w:r>
        <w:rPr>
          <w:sz w:val="20"/>
        </w:rPr>
        <w:t xml:space="preserve">        │    Да     │  соответствии с пунктом  │</w:t>
      </w:r>
    </w:p>
    <w:p>
      <w:pPr>
        <w:pStyle w:val="1"/>
        <w:jc w:val="both"/>
      </w:pPr>
      <w:r>
        <w:rPr>
          <w:sz w:val="20"/>
        </w:rPr>
        <w:t xml:space="preserve">        └───────────┤   </w:t>
      </w:r>
      <w:hyperlink w:history="0" w:anchor="P242" w:tooltip="2.9.1. Основанием для приостановления предоставления государственной услуги является представление не в полном объеме документов, предусмотренных пунктом 2.6.1 подраздела 2.6 настоящего раздела.">
        <w:r>
          <w:rPr>
            <w:sz w:val="20"/>
            <w:color w:val="0000ff"/>
          </w:rPr>
          <w:t xml:space="preserve">2.9.1 подраздела 2.9</w:t>
        </w:r>
      </w:hyperlink>
      <w:r>
        <w:rPr>
          <w:sz w:val="20"/>
        </w:rPr>
        <w:t xml:space="preserve">   │</w:t>
      </w:r>
    </w:p>
    <w:p>
      <w:pPr>
        <w:pStyle w:val="1"/>
        <w:jc w:val="both"/>
      </w:pPr>
      <w:r>
        <w:rPr>
          <w:sz w:val="20"/>
        </w:rPr>
        <w:t xml:space="preserve">                    │        раздела 2         │</w:t>
      </w:r>
    </w:p>
    <w:p>
      <w:pPr>
        <w:pStyle w:val="1"/>
        <w:jc w:val="both"/>
      </w:pPr>
      <w:r>
        <w:rPr>
          <w:sz w:val="20"/>
        </w:rPr>
        <w:t xml:space="preserve">                    │    Административного     │</w:t>
      </w:r>
    </w:p>
    <w:p>
      <w:pPr>
        <w:pStyle w:val="1"/>
        <w:jc w:val="both"/>
      </w:pPr>
      <w:r>
        <w:rPr>
          <w:sz w:val="20"/>
        </w:rPr>
        <w:t xml:space="preserve">                    │        регламента        │</w:t>
      </w:r>
    </w:p>
    <w:p>
      <w:pPr>
        <w:pStyle w:val="1"/>
        <w:jc w:val="both"/>
      </w:pPr>
      <w:r>
        <w:rPr>
          <w:sz w:val="20"/>
        </w:rPr>
        <w:t xml:space="preserve">         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\/ Нет</w:t>
      </w:r>
    </w:p>
    <w:p>
      <w:pPr>
        <w:pStyle w:val="1"/>
        <w:jc w:val="both"/>
      </w:pPr>
      <w:r>
        <w:rPr>
          <w:sz w:val="20"/>
        </w:rPr>
        <w:t xml:space="preserve">          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│  Имеются основания для   │</w:t>
      </w:r>
    </w:p>
    <w:p>
      <w:pPr>
        <w:pStyle w:val="1"/>
        <w:jc w:val="both"/>
      </w:pPr>
      <w:r>
        <w:rPr>
          <w:sz w:val="20"/>
        </w:rPr>
        <w:t xml:space="preserve">               Да   │ отказа в соответствии с  │</w:t>
      </w:r>
    </w:p>
    <w:p>
      <w:pPr>
        <w:pStyle w:val="1"/>
        <w:jc w:val="both"/>
      </w:pPr>
      <w:r>
        <w:rPr>
          <w:sz w:val="20"/>
        </w:rPr>
        <w:t xml:space="preserve">        ┌───────────┤ </w:t>
      </w:r>
      <w:hyperlink w:history="0" w:anchor="P243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</w:t>
        </w:r>
      </w:hyperlink>
      <w:r>
        <w:rPr>
          <w:sz w:val="20"/>
        </w:rPr>
        <w:t xml:space="preserve"> подраздела │</w:t>
      </w:r>
    </w:p>
    <w:p>
      <w:pPr>
        <w:pStyle w:val="1"/>
        <w:jc w:val="both"/>
      </w:pPr>
      <w:r>
        <w:rPr>
          <w:sz w:val="20"/>
        </w:rPr>
        <w:t xml:space="preserve">        │           │      2.9 раздела 2       │</w:t>
      </w:r>
    </w:p>
    <w:p>
      <w:pPr>
        <w:pStyle w:val="1"/>
        <w:jc w:val="both"/>
      </w:pPr>
      <w:r>
        <w:rPr>
          <w:sz w:val="20"/>
        </w:rPr>
        <w:t xml:space="preserve">        │           │    Административного     │</w:t>
      </w:r>
    </w:p>
    <w:p>
      <w:pPr>
        <w:pStyle w:val="1"/>
        <w:jc w:val="both"/>
      </w:pPr>
      <w:r>
        <w:rPr>
          <w:sz w:val="20"/>
        </w:rPr>
        <w:t xml:space="preserve">        │           │        регламента        │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\/ Нет</w:t>
      </w:r>
    </w:p>
    <w:p>
      <w:pPr>
        <w:pStyle w:val="1"/>
        <w:jc w:val="both"/>
      </w:pPr>
      <w:r>
        <w:rPr>
          <w:sz w:val="20"/>
        </w:rPr>
        <w:t xml:space="preserve">        │       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│      Уведомление о       │</w:t>
      </w:r>
    </w:p>
    <w:p>
      <w:pPr>
        <w:pStyle w:val="1"/>
        <w:jc w:val="both"/>
      </w:pPr>
      <w:r>
        <w:rPr>
          <w:sz w:val="20"/>
        </w:rPr>
        <w:t xml:space="preserve">        │           │      комплектности       │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\/</w:t>
      </w:r>
    </w:p>
    <w:p>
      <w:pPr>
        <w:pStyle w:val="1"/>
        <w:jc w:val="both"/>
      </w:pPr>
      <w:r>
        <w:rPr>
          <w:sz w:val="20"/>
        </w:rPr>
        <w:t xml:space="preserve">        │      Нет  ┌──────────────────────────┐ Да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│&lt;──────────┤   Поступила оплата за    ├─────&gt;│  Проведение ГЭЭ   │</w:t>
      </w:r>
    </w:p>
    <w:p>
      <w:pPr>
        <w:pStyle w:val="1"/>
        <w:jc w:val="both"/>
      </w:pPr>
      <w:r>
        <w:rPr>
          <w:sz w:val="20"/>
        </w:rPr>
        <w:t xml:space="preserve">        │           │     проведение ГЭЭ?      │      │                   │</w:t>
      </w:r>
    </w:p>
    <w:p>
      <w:pPr>
        <w:pStyle w:val="1"/>
        <w:jc w:val="both"/>
      </w:pPr>
      <w:r>
        <w:rPr>
          <w:sz w:val="20"/>
        </w:rPr>
        <w:t xml:space="preserve">        │           └──────────────────────────┘      └─────────┬─────────┘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│   Подготовка и    │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│    подписание     │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│   материалов по   │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│    результатам    │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│  проведения ГЭЭ   │</w:t>
      </w:r>
    </w:p>
    <w:p>
      <w:pPr>
        <w:pStyle w:val="1"/>
        <w:jc w:val="both"/>
      </w:pPr>
      <w:r>
        <w:rPr>
          <w:sz w:val="20"/>
        </w:rPr>
        <w:t xml:space="preserve">        │                                             └─────────┬─────────┘</w:t>
      </w:r>
    </w:p>
    <w:p>
      <w:pPr>
        <w:pStyle w:val="1"/>
        <w:jc w:val="both"/>
      </w:pPr>
      <w:r>
        <w:rPr>
          <w:sz w:val="20"/>
        </w:rPr>
        <w:t xml:space="preserve">       \/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┌───────────────┐                                  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Уведомление  │                                     │    Уведомление    │</w:t>
      </w:r>
    </w:p>
    <w:p>
      <w:pPr>
        <w:pStyle w:val="1"/>
        <w:jc w:val="both"/>
      </w:pPr>
      <w:r>
        <w:rPr>
          <w:sz w:val="20"/>
        </w:rPr>
        <w:t xml:space="preserve">│ заявителя об  │                                     │    заявителя о    │</w:t>
      </w:r>
    </w:p>
    <w:p>
      <w:pPr>
        <w:pStyle w:val="1"/>
        <w:jc w:val="both"/>
      </w:pPr>
      <w:r>
        <w:rPr>
          <w:sz w:val="20"/>
        </w:rPr>
        <w:t xml:space="preserve">│   отказе в    │                                     │  предоставлении   │</w:t>
      </w:r>
    </w:p>
    <w:p>
      <w:pPr>
        <w:pStyle w:val="1"/>
        <w:jc w:val="both"/>
      </w:pPr>
      <w:r>
        <w:rPr>
          <w:sz w:val="20"/>
        </w:rPr>
        <w:t xml:space="preserve">│предоставлении │                                     │  государственной  │</w:t>
      </w:r>
    </w:p>
    <w:p>
      <w:pPr>
        <w:pStyle w:val="1"/>
        <w:jc w:val="both"/>
      </w:pPr>
      <w:r>
        <w:rPr>
          <w:sz w:val="20"/>
        </w:rPr>
        <w:t xml:space="preserve">│государственной│                                     │  услуги и выдача  │</w:t>
      </w:r>
    </w:p>
    <w:p>
      <w:pPr>
        <w:pStyle w:val="1"/>
        <w:jc w:val="both"/>
      </w:pPr>
      <w:r>
        <w:rPr>
          <w:sz w:val="20"/>
        </w:rPr>
        <w:t xml:space="preserve">│    услуги     │                                     │    документов     │</w:t>
      </w:r>
    </w:p>
    <w:p>
      <w:pPr>
        <w:pStyle w:val="1"/>
        <w:jc w:val="both"/>
      </w:pPr>
      <w:r>
        <w:rPr>
          <w:sz w:val="20"/>
        </w:rPr>
        <w:t xml:space="preserve">└───────┬───────┘                                     └─────────┬─────────┘</w:t>
      </w:r>
    </w:p>
    <w:p>
      <w:pPr>
        <w:pStyle w:val="1"/>
        <w:jc w:val="both"/>
      </w:pPr>
      <w:r>
        <w:rPr>
          <w:sz w:val="20"/>
        </w:rPr>
        <w:t xml:space="preserve">       \/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┌───────────────┐                                  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Конец     │                                     │       Конец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└───────────────┘                                     └───────────────────┘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25.11.2013 N 961</w:t>
            <w:br/>
            <w:t>(ред. от 10.03.2017)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7994&amp;dst=100613" TargetMode = "External"/>
	<Relationship Id="rId8" Type="http://schemas.openxmlformats.org/officeDocument/2006/relationships/hyperlink" Target="https://login.consultant.ru/link/?req=doc&amp;base=RLAW376&amp;n=88608&amp;dst=100005" TargetMode = "External"/>
	<Relationship Id="rId9" Type="http://schemas.openxmlformats.org/officeDocument/2006/relationships/hyperlink" Target="https://login.consultant.ru/link/?req=doc&amp;base=RLAW376&amp;n=121713&amp;dst=100161" TargetMode = "External"/>
	<Relationship Id="rId10" Type="http://schemas.openxmlformats.org/officeDocument/2006/relationships/hyperlink" Target="https://login.consultant.ru/link/?req=doc&amp;base=RLAW376&amp;n=137994&amp;dst=100614" TargetMode = "External"/>
	<Relationship Id="rId11" Type="http://schemas.openxmlformats.org/officeDocument/2006/relationships/hyperlink" Target="https://login.consultant.ru/link/?req=doc&amp;base=RLAW376&amp;n=88608&amp;dst=100006" TargetMode = "External"/>
	<Relationship Id="rId12" Type="http://schemas.openxmlformats.org/officeDocument/2006/relationships/hyperlink" Target="https://login.consultant.ru/link/?req=doc&amp;base=RLAW376&amp;n=137994&amp;dst=100615" TargetMode = "External"/>
	<Relationship Id="rId13" Type="http://schemas.openxmlformats.org/officeDocument/2006/relationships/hyperlink" Target="https://login.consultant.ru/link/?req=doc&amp;base=RLAW376&amp;n=88608&amp;dst=100007" TargetMode = "External"/>
	<Relationship Id="rId14" Type="http://schemas.openxmlformats.org/officeDocument/2006/relationships/hyperlink" Target="https://login.consultant.ru/link/?req=doc&amp;base=RZB&amp;n=315083&amp;dst=100401" TargetMode = "External"/>
	<Relationship Id="rId15" Type="http://schemas.openxmlformats.org/officeDocument/2006/relationships/hyperlink" Target="https://login.consultant.ru/link/?req=doc&amp;base=RZB&amp;n=464881&amp;dst=100399" TargetMode = "External"/>
	<Relationship Id="rId16" Type="http://schemas.openxmlformats.org/officeDocument/2006/relationships/hyperlink" Target="https://login.consultant.ru/link/?req=doc&amp;base=RLAW376&amp;n=88608&amp;dst=100009" TargetMode = "External"/>
	<Relationship Id="rId17" Type="http://schemas.openxmlformats.org/officeDocument/2006/relationships/hyperlink" Target="https://login.consultant.ru/link/?req=doc&amp;base=RZB&amp;n=449591&amp;dst=239" TargetMode = "External"/>
	<Relationship Id="rId18" Type="http://schemas.openxmlformats.org/officeDocument/2006/relationships/hyperlink" Target="https://login.consultant.ru/link/?req=doc&amp;base=RLAW376&amp;n=88608&amp;dst=100014" TargetMode = "External"/>
	<Relationship Id="rId19" Type="http://schemas.openxmlformats.org/officeDocument/2006/relationships/hyperlink" Target="https://login.consultant.ru/link/?req=doc&amp;base=RZB&amp;n=464881&amp;dst=143" TargetMode = "External"/>
	<Relationship Id="rId20" Type="http://schemas.openxmlformats.org/officeDocument/2006/relationships/hyperlink" Target="https://login.consultant.ru/link/?req=doc&amp;base=RLAW376&amp;n=88608&amp;dst=100015" TargetMode = "External"/>
	<Relationship Id="rId21" Type="http://schemas.openxmlformats.org/officeDocument/2006/relationships/hyperlink" Target="https://login.consultant.ru/link/?req=doc&amp;base=RZB&amp;n=466003&amp;dst=100537" TargetMode = "External"/>
	<Relationship Id="rId22" Type="http://schemas.openxmlformats.org/officeDocument/2006/relationships/hyperlink" Target="https://login.consultant.ru/link/?req=doc&amp;base=RLAW376&amp;n=88608&amp;dst=100016" TargetMode = "External"/>
	<Relationship Id="rId23" Type="http://schemas.openxmlformats.org/officeDocument/2006/relationships/hyperlink" Target="https://login.consultant.ru/link/?req=doc&amp;base=RZB&amp;n=480453&amp;dst=100094" TargetMode = "External"/>
	<Relationship Id="rId24" Type="http://schemas.openxmlformats.org/officeDocument/2006/relationships/hyperlink" Target="https://login.consultant.ru/link/?req=doc&amp;base=RLAW376&amp;n=88608&amp;dst=100017" TargetMode = "External"/>
	<Relationship Id="rId25" Type="http://schemas.openxmlformats.org/officeDocument/2006/relationships/hyperlink" Target="https://login.consultant.ru/link/?req=doc&amp;base=RZB&amp;n=63999" TargetMode = "External"/>
	<Relationship Id="rId26" Type="http://schemas.openxmlformats.org/officeDocument/2006/relationships/hyperlink" Target="https://login.consultant.ru/link/?req=doc&amp;base=RZB&amp;n=10724" TargetMode = "External"/>
	<Relationship Id="rId27" Type="http://schemas.openxmlformats.org/officeDocument/2006/relationships/hyperlink" Target="https://login.consultant.ru/link/?req=doc&amp;base=RZB&amp;n=161021&amp;dst=100021" TargetMode = "External"/>
	<Relationship Id="rId28" Type="http://schemas.openxmlformats.org/officeDocument/2006/relationships/hyperlink" Target="https://login.consultant.ru/link/?req=doc&amp;base=RLAW376&amp;n=88608&amp;dst=100018" TargetMode = "External"/>
	<Relationship Id="rId29" Type="http://schemas.openxmlformats.org/officeDocument/2006/relationships/hyperlink" Target="https://login.consultant.ru/link/?req=doc&amp;base=LAW&amp;n=9689" TargetMode = "External"/>
	<Relationship Id="rId30" Type="http://schemas.openxmlformats.org/officeDocument/2006/relationships/hyperlink" Target="https://login.consultant.ru/link/?req=doc&amp;base=LAW&amp;n=27864" TargetMode = "External"/>
	<Relationship Id="rId31" Type="http://schemas.openxmlformats.org/officeDocument/2006/relationships/hyperlink" Target="https://login.consultant.ru/link/?req=doc&amp;base=LAW&amp;n=164136" TargetMode = "External"/>
	<Relationship Id="rId32" Type="http://schemas.openxmlformats.org/officeDocument/2006/relationships/hyperlink" Target="https://login.consultant.ru/link/?req=doc&amp;base=RLAW376&amp;n=88608&amp;dst=100019" TargetMode = "External"/>
	<Relationship Id="rId33" Type="http://schemas.openxmlformats.org/officeDocument/2006/relationships/hyperlink" Target="https://login.consultant.ru/link/?req=doc&amp;base=RLAW376&amp;n=129795&amp;dst=100079" TargetMode = "External"/>
	<Relationship Id="rId34" Type="http://schemas.openxmlformats.org/officeDocument/2006/relationships/hyperlink" Target="https://login.consultant.ru/link/?req=doc&amp;base=RLAW376&amp;n=88608&amp;dst=100021" TargetMode = "External"/>
	<Relationship Id="rId35" Type="http://schemas.openxmlformats.org/officeDocument/2006/relationships/hyperlink" Target="https://login.consultant.ru/link/?req=doc&amp;base=RZB&amp;n=464881" TargetMode = "External"/>
	<Relationship Id="rId36" Type="http://schemas.openxmlformats.org/officeDocument/2006/relationships/hyperlink" Target="https://login.consultant.ru/link/?req=doc&amp;base=RZB&amp;n=464881&amp;dst=100179" TargetMode = "External"/>
	<Relationship Id="rId37" Type="http://schemas.openxmlformats.org/officeDocument/2006/relationships/hyperlink" Target="https://login.consultant.ru/link/?req=doc&amp;base=RZB&amp;n=464881&amp;dst=100286" TargetMode = "External"/>
	<Relationship Id="rId38" Type="http://schemas.openxmlformats.org/officeDocument/2006/relationships/hyperlink" Target="https://login.consultant.ru/link/?req=doc&amp;base=RZB&amp;n=464881&amp;dst=100408" TargetMode = "External"/>
	<Relationship Id="rId39" Type="http://schemas.openxmlformats.org/officeDocument/2006/relationships/hyperlink" Target="https://login.consultant.ru/link/?req=doc&amp;base=LAW&amp;n=164136" TargetMode = "External"/>
	<Relationship Id="rId40" Type="http://schemas.openxmlformats.org/officeDocument/2006/relationships/hyperlink" Target="https://login.consultant.ru/link/?req=doc&amp;base=RLAW376&amp;n=88608&amp;dst=100022" TargetMode = "External"/>
	<Relationship Id="rId41" Type="http://schemas.openxmlformats.org/officeDocument/2006/relationships/hyperlink" Target="https://login.consultant.ru/link/?req=doc&amp;base=RLAW376&amp;n=137994&amp;dst=100616" TargetMode = "External"/>
	<Relationship Id="rId42" Type="http://schemas.openxmlformats.org/officeDocument/2006/relationships/hyperlink" Target="https://login.consultant.ru/link/?req=doc&amp;base=RLAW376&amp;n=137994&amp;dst=100617" TargetMode = "External"/>
	<Relationship Id="rId43" Type="http://schemas.openxmlformats.org/officeDocument/2006/relationships/hyperlink" Target="https://login.consultant.ru/link/?req=doc&amp;base=RLAW376&amp;n=137994&amp;dst=100618" TargetMode = "External"/>
	<Relationship Id="rId44" Type="http://schemas.openxmlformats.org/officeDocument/2006/relationships/hyperlink" Target="https://login.consultant.ru/link/?req=doc&amp;base=RLAW376&amp;n=88608&amp;dst=100026" TargetMode = "External"/>
	<Relationship Id="rId45" Type="http://schemas.openxmlformats.org/officeDocument/2006/relationships/hyperlink" Target="https://login.consultant.ru/link/?req=doc&amp;base=RLAW376&amp;n=88608&amp;dst=100027" TargetMode = "External"/>
	<Relationship Id="rId46" Type="http://schemas.openxmlformats.org/officeDocument/2006/relationships/hyperlink" Target="https://login.consultant.ru/link/?req=doc&amp;base=RLAW376&amp;n=88608&amp;dst=100029" TargetMode = "External"/>
	<Relationship Id="rId47" Type="http://schemas.openxmlformats.org/officeDocument/2006/relationships/hyperlink" Target="https://login.consultant.ru/link/?req=doc&amp;base=RLAW376&amp;n=88608&amp;dst=100031" TargetMode = "External"/>
	<Relationship Id="rId48" Type="http://schemas.openxmlformats.org/officeDocument/2006/relationships/hyperlink" Target="https://login.consultant.ru/link/?req=doc&amp;base=RZB&amp;n=464881&amp;dst=100179" TargetMode = "External"/>
	<Relationship Id="rId49" Type="http://schemas.openxmlformats.org/officeDocument/2006/relationships/hyperlink" Target="https://login.consultant.ru/link/?req=doc&amp;base=RZB&amp;n=464881&amp;dst=100399" TargetMode = "External"/>
	<Relationship Id="rId50" Type="http://schemas.openxmlformats.org/officeDocument/2006/relationships/hyperlink" Target="https://login.consultant.ru/link/?req=doc&amp;base=RLAW376&amp;n=88608&amp;dst=100033" TargetMode = "External"/>
	<Relationship Id="rId51" Type="http://schemas.openxmlformats.org/officeDocument/2006/relationships/hyperlink" Target="https://login.consultant.ru/link/?req=doc&amp;base=RLAW376&amp;n=88608&amp;dst=100035" TargetMode = "External"/>
	<Relationship Id="rId52" Type="http://schemas.openxmlformats.org/officeDocument/2006/relationships/hyperlink" Target="https://login.consultant.ru/link/?req=doc&amp;base=RLAW376&amp;n=88608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25.11.2013 N 961
(ред. от 10.03.2017)
"Об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"Организация и проведение государственной экологической экспертизы объектов регионального уровня"</dc:title>
  <dcterms:created xsi:type="dcterms:W3CDTF">2024-08-06T10:19:45Z</dcterms:created>
</cp:coreProperties>
</file>