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11.09.2013 N 682</w:t>
              <w:br/>
              <w:t xml:space="preserve">(ред. от 28.03.2024)</w:t>
              <w:br/>
              <w:t xml:space="preserve">"Об утверждении Административного регламента предоставления Министерством социального развития Смоленской области государственной услуги "Назначение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сентября 2013 г. N 682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МИНИСТЕРСТВОМ СОЦИАЛЬНОГО РАЗВИТИЯ СМОЛЕНСКОЙ ОБЛАСТИ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"НАЗНАЧЕНИЕ И ВЫПЛАТА ЕЖЕМЕСЯЧНОЙ</w:t>
      </w:r>
    </w:p>
    <w:p>
      <w:pPr>
        <w:pStyle w:val="2"/>
        <w:jc w:val="center"/>
      </w:pPr>
      <w:r>
        <w:rPr>
          <w:sz w:val="20"/>
        </w:rPr>
        <w:t xml:space="preserve">ДЕНЕЖНОЙ ВЫПЛАТЫ НА ОБЕСПЕЧЕНИЕ ПОЛНОЦЕННЫМ ПИТАНИЕМ</w:t>
      </w:r>
    </w:p>
    <w:p>
      <w:pPr>
        <w:pStyle w:val="2"/>
        <w:jc w:val="center"/>
      </w:pPr>
      <w:r>
        <w:rPr>
          <w:sz w:val="20"/>
        </w:rPr>
        <w:t xml:space="preserve">БЕРЕМЕННЫХ ЖЕНЩИН, КОРМЯЩИХ МАТЕРЕЙ, А ТАКЖЕ ДЕТЕЙ</w:t>
      </w:r>
    </w:p>
    <w:p>
      <w:pPr>
        <w:pStyle w:val="2"/>
        <w:jc w:val="center"/>
      </w:pPr>
      <w:r>
        <w:rPr>
          <w:sz w:val="20"/>
        </w:rPr>
        <w:t xml:space="preserve">В ВОЗРАСТЕ ДО ТРЕХ ЛЕТ, ОСУЩЕСТВЛЯЕМОЕ ПО ЗАКЛЮЧЕНИЮ ВРАЧЕЙ"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21.02.2014 </w:t>
            </w:r>
            <w:hyperlink w:history="0" r:id="rId7" w:tooltip="Постановление Администрации Смоленской области от 21.02.2014 N 122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 от 07.07.2015 </w:t>
            </w:r>
            <w:hyperlink w:history="0" r:id="rId8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19.04.2016 </w:t>
            </w:r>
            <w:hyperlink w:history="0" r:id="rId9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16.08.2016 </w:t>
            </w:r>
            <w:hyperlink w:history="0" r:id="rId1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N 477</w:t>
              </w:r>
            </w:hyperlink>
            <w:r>
              <w:rPr>
                <w:sz w:val="20"/>
                <w:color w:val="392c69"/>
              </w:rPr>
              <w:t xml:space="preserve">, от 31.05.2019 </w:t>
            </w:r>
            <w:hyperlink w:history="0" r:id="rId1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N 326</w:t>
              </w:r>
            </w:hyperlink>
            <w:r>
              <w:rPr>
                <w:sz w:val="20"/>
                <w:color w:val="392c69"/>
              </w:rPr>
              <w:t xml:space="preserve">, от 03.12.2019 </w:t>
            </w:r>
            <w:hyperlink w:history="0" r:id="rId12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10.06.2020 </w:t>
            </w:r>
            <w:hyperlink w:history="0" r:id="rId13" w:tooltip="Постановление Администрации Смоленской области от 10.06.2020 N 33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337</w:t>
              </w:r>
            </w:hyperlink>
            <w:r>
              <w:rPr>
                <w:sz w:val="20"/>
                <w:color w:val="392c69"/>
              </w:rPr>
              <w:t xml:space="preserve">, от 26.04.2023 </w:t>
            </w:r>
            <w:hyperlink w:history="0" r:id="rId14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5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N 204)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0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Министерством социального развития Смоленской области государственной услуги "Назначение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врачей" (далее также - Административный регламент).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социального развития Смоленской области (Е.А. Романова) обеспечить исполнение Административного </w:t>
      </w:r>
      <w:hyperlink w:history="0" w:anchor="P40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17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1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от 26.04.2023 </w:t>
      </w:r>
      <w:hyperlink w:history="0" r:id="rId19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N 204</w:t>
        </w:r>
      </w:hyperlink>
      <w:r>
        <w:rPr>
          <w:sz w:val="20"/>
        </w:rPr>
        <w:t xml:space="preserve">, </w:t>
      </w:r>
      <w:hyperlink w:history="0" r:id="rId20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11.09.2013 N 682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СОЦИАЛЬНОГО РАЗВИТИЯ СМОЛЕНСКОЙ</w:t>
      </w:r>
    </w:p>
    <w:p>
      <w:pPr>
        <w:pStyle w:val="2"/>
        <w:jc w:val="center"/>
      </w:pPr>
      <w:r>
        <w:rPr>
          <w:sz w:val="20"/>
        </w:rPr>
        <w:t xml:space="preserve">ОБЛАСТИ ГОСУДАРСТВЕННОЙ УСЛУГИ "НАЗНАЧЕНИЕ И ВЫПЛАТА</w:t>
      </w:r>
    </w:p>
    <w:p>
      <w:pPr>
        <w:pStyle w:val="2"/>
        <w:jc w:val="center"/>
      </w:pPr>
      <w:r>
        <w:rPr>
          <w:sz w:val="20"/>
        </w:rPr>
        <w:t xml:space="preserve">ЕЖЕМЕСЯЧНОЙ ДЕНЕЖНОЙ ВЫПЛАТЫ НА ОБЕСПЕЧЕНИЕ ПОЛНОЦЕННЫМ</w:t>
      </w:r>
    </w:p>
    <w:p>
      <w:pPr>
        <w:pStyle w:val="2"/>
        <w:jc w:val="center"/>
      </w:pPr>
      <w:r>
        <w:rPr>
          <w:sz w:val="20"/>
        </w:rPr>
        <w:t xml:space="preserve">ПИТАНИЕМ БЕРЕМЕННЫХ ЖЕНЩИН, КОРМЯЩИХ МАТЕРЕЙ, А ТАКЖЕ ДЕТЕЙ</w:t>
      </w:r>
    </w:p>
    <w:p>
      <w:pPr>
        <w:pStyle w:val="2"/>
        <w:jc w:val="center"/>
      </w:pPr>
      <w:r>
        <w:rPr>
          <w:sz w:val="20"/>
        </w:rPr>
        <w:t xml:space="preserve">В ВОЗРАСТЕ ДО ТРЕХ ЛЕТ, ОСУЩЕСТВЛЯЕМОЕ</w:t>
      </w:r>
    </w:p>
    <w:p>
      <w:pPr>
        <w:pStyle w:val="2"/>
        <w:jc w:val="center"/>
      </w:pPr>
      <w:r>
        <w:rPr>
          <w:sz w:val="20"/>
        </w:rPr>
        <w:t xml:space="preserve">ПО ЗАКЛЮЧЕНИЮ ВРАЧЕЙ"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21.02.2014 </w:t>
            </w:r>
            <w:hyperlink w:history="0" r:id="rId21" w:tooltip="Постановление Администрации Смоленской области от 21.02.2014 N 122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 от 07.07.2015 </w:t>
            </w:r>
            <w:hyperlink w:history="0" r:id="rId22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19.04.2016 </w:t>
            </w:r>
            <w:hyperlink w:history="0" r:id="rId23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16.08.2016 </w:t>
            </w:r>
            <w:hyperlink w:history="0" r:id="rId24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N 477</w:t>
              </w:r>
            </w:hyperlink>
            <w:r>
              <w:rPr>
                <w:sz w:val="20"/>
                <w:color w:val="392c69"/>
              </w:rPr>
              <w:t xml:space="preserve">, от 31.05.2019 </w:t>
            </w:r>
            <w:hyperlink w:history="0" r:id="rId2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N 326</w:t>
              </w:r>
            </w:hyperlink>
            <w:r>
              <w:rPr>
                <w:sz w:val="20"/>
                <w:color w:val="392c69"/>
              </w:rPr>
              <w:t xml:space="preserve">, от 03.12.2019 </w:t>
            </w:r>
            <w:hyperlink w:history="0" r:id="rId26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10.06.2020 </w:t>
            </w:r>
            <w:hyperlink w:history="0" r:id="rId27" w:tooltip="Постановление Администрации Смоленской области от 10.06.2020 N 33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N 337</w:t>
              </w:r>
            </w:hyperlink>
            <w:r>
              <w:rPr>
                <w:sz w:val="20"/>
                <w:color w:val="392c69"/>
              </w:rPr>
              <w:t xml:space="preserve">, от 26.04.2023 </w:t>
            </w:r>
            <w:hyperlink w:history="0" r:id="rId28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29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N 204)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0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31.05.2019 N 326)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Министерства социального развития Смоленской области, осуществляемых по заявлению лиц, указанных в </w:t>
      </w:r>
      <w:hyperlink w:history="0" w:anchor="P86" w:tooltip="1.2. Круг заявителей">
        <w:r>
          <w:rPr>
            <w:sz w:val="20"/>
            <w:color w:val="0000ff"/>
          </w:rPr>
          <w:t xml:space="preserve">подразделе 1.2</w:t>
        </w:r>
      </w:hyperlink>
      <w:r>
        <w:rPr>
          <w:sz w:val="20"/>
        </w:rPr>
        <w:t xml:space="preserve"> настоящего раздела, в пределах установленных областными нормативными правовыми актами полномочий по предоставлению государственной услуги "Назначение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врачей" (далее - государственная услуга).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Денежная выплата не предоставляется в случае, если члены семьи, входящие в ее состав, учитываемый при исчислении величины среднедушевого дохода в целях предоставления денежной выплаты, не считаются занятыми в соответствии с </w:t>
      </w:r>
      <w:hyperlink w:history="0" r:id="rId32" w:tooltip="Закон РФ от 19.04.1991 N 1032-1 (ред. от 25.12.2023)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19.04.91 N 1032-1 "О занятости населения в Российской Федерации" и не признаны в установленном указанным Законом Российской Федерации порядке безработными, за исключением: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осуществляющих уход за ребенком-инвалидом;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осуществляющих уход за инвалидом I или II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осуществляющих уход за лицом старше 80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осуществляющих уход за лицом, нуждающимся в постоянном постороннем уходе по заключению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не достигших 18-летнего возраста;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лиц, которым назначена пенсия в соответствии с федеральным законодательством, либо которые достигли возраста 60 и 55 лет (соответственно мужчины и женщины).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В состав семьи, учитываемый при исчислении величины среднедушевого дохода, в целях предоставления денежной выплаты (за исключением предоставления денежной выплаты на ребенка, находящегося под опекой),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ребенок.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семьи, учитываемый при исчислении величины среднедушевого дохода, в целях предоставления денежной выплаты на ребенка, находящегося под опекой,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родители (родитель) ребенка, его несовершеннолетние братья и сестры и совершеннолетние братья и сестры,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браке, независимо от места их проживания (пребывания) и сам ребенок (в случае если на ребенка не выплачиваются предусмотренные федеральным законодательством денежные средства на содержание детей, находящихся под опекой);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сам ребенок (в случае если на ребенка выплачиваются в соответствии с федеральным законодательством денежные средства на содержание детей, находящихся под опекой).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1.1.4. В состав семьи, учитываемый при исчислении величины среднедушевого дохода, в целях предоставления денежной выплаты не включаются: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дети в возрасте до 18 лет при приобретении ими полной дееспособности в соответствии с федеральным законодательством;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дети, в отношении которых родители лишены родительских прав либо ограничены в родительских правах;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дети, находящиеся на полном государственном обеспечении;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супруг (родитель, усыновитель), проходящий военную службу по призыву;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3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31.05.2019 N 326)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4" w:tooltip="Постановление Администрации Смоленской области от 21.02.2014 N 122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21.02.2014 N 122)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Заявителями являются зарегистрированные по месту жительства (месту пребывания) на территории Смоленской области беременные женщины, кормящие матери, а также родители (усыновители, опекуны) детей до трех лет в семьях со среднедушевым доходом, не превышающим 11000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Ежемесячная денежная выплата на обеспечение полноценным питанием беременных женщин, кормящих матерей, а также детей в возрасте до трех лет, осуществляемое по заключению врачей (далее также - денежная выплата),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беременной женщине при сроке беременности не менее 12 недель по месяц окончания беременности;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кормящей матери до исполнения ребенку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одному из родителей на каждого совместно проживающего с ним ребенка, рожденного от ВИЧ-инфицированной матери, до достижения им возраста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одному из родителей (усыновителей, опекуну) на каждого рожденного (усыновленного, принятого под опеку) совместно проживающего с ним ребенка в возрасте от одного года до трех лет, не посещающего дошкольную образовательную организацию;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одному из родителей (усыновителей, опекуну) на каждого рожденного (усыновленного, принятого под опеку) совместно проживающего с ним ребенка, находящегося на искусственном или смешанном вскармливании, до достижения им возраста одного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Заявители вправе представить необходимые для получения государственной услуги документы через своего представителя, обладающего соответствующими полномочиями, оформленными в порядке, предусмотренном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bookmarkStart w:id="103" w:name="P103"/>
    <w:bookmarkEnd w:id="103"/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7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03.12.2019 N 730)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Информация о месте нахождения, графике работы, справочных телефонах, адресе официального сайта, а также адресах электронной почты Министерства социального развития Смоленской области (далее также - Министерство), отделов (секторов) социальной защиты населения Департамента Смоленской области по социальному развитию (далее также - ОСЗН), смоленского областного государственного казенного учреждения "Центр социальных выплат, приема и обработки информации" (далее также - Учреждение), секторов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секторы Учреждения) размещена на официальном сайте Департамента в информационно-коммуникационной сети "Интернет" по адресу: https://www.socrazvitie67.ru, региональной государственной информационной системе "Реестр государственных и муниципальных услуг (функций) Смоленской области" (далее также - Реестр) с последующим размещением сведений в региональной государственной информационной системе "Портал государственных и муниципальных услуг (функций) Смоленской области" (далее также - Региональный портал) и федеральной государственной информационной системе "Единый портал государственных и муниципальных услуг (функций)" (далее также - Единый портал).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03.12.2019 N 730, </w:t>
      </w:r>
      <w:hyperlink w:history="0" r:id="rId39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1.3.1.1. Сведения о месте нахождения, графике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"Интернет" по адресу: http://мфц67.рф.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сведения также размещаются на стендах Министерства, ОСЗН, Учреждения, сектора Учреждения, МФЦ.</w:t>
      </w:r>
    </w:p>
    <w:p>
      <w:pPr>
        <w:pStyle w:val="0"/>
        <w:jc w:val="both"/>
      </w:pPr>
      <w:r>
        <w:rPr>
          <w:sz w:val="20"/>
        </w:rPr>
        <w:t xml:space="preserve">(п. 1.3.1.1 введен </w:t>
      </w:r>
      <w:hyperlink w:history="0" r:id="rId41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16.08.2016 N 477; в ред. </w:t>
      </w:r>
      <w:hyperlink w:history="0" r:id="rId42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стендах в ОСЗН, секторах Учреждения 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сайте Министерства в информационно-телекоммуникационной сети Интернет;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03.12.2019 N 730, </w:t>
      </w:r>
      <w:hyperlink w:history="0" r:id="rId4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http://www.gosuslugi.ru</w:t>
      </w:r>
      <w:r>
        <w:rPr>
          <w:sz w:val="20"/>
        </w:rPr>
        <w:t xml:space="preserve">), а также в региональной государственной информационной системе "Портал государственных и муниципальных услуг (функций) Смоленской области" (</w:t>
      </w:r>
      <w:r>
        <w:rPr>
          <w:sz w:val="20"/>
        </w:rPr>
        <w:t xml:space="preserve">http://pgu.admin-smolensk.ru</w:t>
      </w:r>
      <w:r>
        <w:rPr>
          <w:sz w:val="20"/>
        </w:rPr>
        <w:t xml:space="preserve">);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31.05.2019 </w:t>
      </w:r>
      <w:hyperlink w:history="0" r:id="rId4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от 03.12.2019 </w:t>
      </w:r>
      <w:hyperlink w:history="0" r:id="rId46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N 730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информации, в информационных материалах (брошюрах, буклетах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Размещаемая информация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получением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образец заполнения </w:t>
      </w:r>
      <w:hyperlink w:history="0" w:anchor="P831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назначении денежной выплаты (далее также - заявление) по форме согласно приложению N 2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настоящего Административного регламента с приложениями;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47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Министерством, его уполномоченными лицами в ходе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информацию о Министерстве, ОСЗН, секторах Учреждения и МФЦ с указанием их места нахождения, контактных телефонов, адресов электронной почты, адресов сайтов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государственной услуге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Для получения информации по вопросам предоставления государственной услуги, сведений о ходе предоставления государственной услуги заявитель обращается в сектор Учреждения по месту жительства (месту пребывания) заявителя либо МФЦ по месту жительства (месту пребывания) заявителя.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5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5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Консультации по процедуре предоставления государственной услуги могут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 на основании письменного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Требования к форме и характеру взаимодействия уполномоченных лиц Министерства, ОСЗН, секторов Учреждения, МФЦ с заявителями при предоставлении государственной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консультации и разъяснения в письменной форме предоставляются на основании письменного заявления гражданина, в том числе поступившего в электронной форме, в течение 30 календарных дней после получения указанного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консультировании по телефону уполномоченное лицо Департамента, ОСЗН, сектора Учреждения или МФЦ представляется (называет свои фамилию, имя, отчество, должность), предлагает представиться собеседнику, выслушивает его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завершении консультации уполномоченное лицо Департамента, ОСЗН, сектора Учреждения или МФЦ должно кратко подвести итог разговора и перечислить действия, которые следует предпринять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уполномоченное лицо Департамента, ОСЗН, сектора Учреждения или МФЦ при ответе на телефонные звонки, письменные и электронные обращения заявителей (их представителей) обязано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услуги: "Назначение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исполнительного органа, непосредственно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3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непосредственно отделами (секторами) социальной защиты населения Министерства социального развития Смоленской области по месту жительства (месту пребывания) заявителя. В предоставлении государственной услуги принимают участие секторы Учреждения, МФЦ.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54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5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</w:t>
      </w:r>
      <w:hyperlink w:history="0" r:id="rId5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государственной услуги сектор Учреждения по месту жительства (месту пребывания) заявителя или МФЦ по месту жительства (месту пребывания) заявителя в целях получения документов, необходимых для предоставления государственной услуги, взаимодействует с: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57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5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Министерством занятости населения и трудовой миграции Смоленской области - в целях получения сведений о регистрации заявителя в качестве безработного;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326, </w:t>
      </w:r>
      <w:hyperlink w:history="0" r:id="rId60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6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31.05.2019 N 326;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территориальным органом федерального органа исполнительной власти, уполномоченного на осуществление функций по контролю и надзору в сфере миграции, - в целях получения документа (сведений, содержащихся в нем) о регистрации заявителя по месту жительства (месту пребывания) на территории Смоленской области; документа (сведений, содержащихся в нем), подтверждающего регистрацию по месту жительства (месту пребывания) ребенка совместно с заявителем на территории Смоленской области, сведений, содержащихся в виде на жительство либо разрешении на временное проживание;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62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63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Отделением Фонда пенсионного и социального страхования Российской Федерации по Смоленской области - в целях получения справки (сведений, содержащихся в ней) о получении: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ежемесячной выплаты в соответствии с </w:t>
      </w:r>
      <w:hyperlink w:history="0" r:id="rId65" w:tooltip="Постановление Правительства РФ от 02.05.2013 N 397 (ред. от 22.04.2024) &quot;Об осуществлении ежемесячных выплат трудоспособным лицам, осуществляющим уход за детьми-инвалидами в возрасте до 18 лет или инвалидами с детства I группы&quot; (вместе с &quot;Правилами осуществления ежемесячных выплат трудоспособным лицам, осуществляющим уход за детьми-инвалидами в возрасте до 18 лет или инвалидами с детства I группы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02.05.2013 N 397 "Об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I группы" (при получении выплаты неработающим трудоспособным лицом, осуществляющим уход за ребенком-инвалидом в возрасте до 18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ежемесячной компенсационной выплаты в соответствии с </w:t>
      </w:r>
      <w:hyperlink w:history="0" r:id="rId66" w:tooltip="Постановление Правительства РФ от 04.06.2007 N 343 (ред. от 22.04.2024) &quot;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04.06.2007 N 343 "Об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лет" (при получении выплаты неработающим трудоспособным лицом, осуществляющим уход за инвалидом I группы, за инвалидом II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пенсии в соответствии с законодательством Российской Федерации (при получении пенсии неработающим трудоспособным лицом);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67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территориальными органами Министерства обороны Российской Федерации - в целях получения справки по месту призыва (в отношении супруга (родителя, усыновителя), проходящего военную службу по призыву);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6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органами местного самоуправления муниципальных образований Смоленской области - в целях получения справки (сведений, содержащихся в ней) о получении (неполучении) денежных средств на содержание ребенка, находящегося под опекой (попечительством) (для опекунов (попечителей), справки (сведений, содержащихся в ней)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образования.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6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Утратил силу. - </w:t>
      </w:r>
      <w:hyperlink w:history="0" r:id="rId7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16.08.2016 N 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является принятие ОСЗН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назначении денежной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 случае принятия решения о назначении денежной выплаты ОСЗН не уведомляет заявителя об этом, денежная выплата предоставляется за счет средств областного бюджета через организации федеральной почтовой связи либо кредитные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В случае принятия решения об отказе в назначении денежной выплаты процедура предоставления государственной услуги завершается направлением заявителю уведомления об отказе в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Информация об отказе в предоставлении государственной услуги заявителю может быть передана в очной или в заочной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очной форме получения результата предоставления государственной услуги заявитель обращается в ОСЗН, предъявляет документ, удостоверяющий личность, и ему выдается уведомление об отказе в назначении денежной выплаты, заверенное подписью уполномоченного лица и печатью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При заочной форме получения результата предоставления государственной услуги в бумажном виде уведомление об отказе в назначении денежной выплаты, заверенное подписью уполномоченного лица и печатью ОСЗН, направляется заявителю по почте на адрес заявителя, указанный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 При получении результата предоставления государственной услуги в электронном виде заявителю посредством Единого портала и (или) Регионального портала направляется уведомление об отказе в назначении денежной выплаты, заверенное электронной подписью уполномоченного лица ОСЗН.</w:t>
      </w:r>
    </w:p>
    <w:p>
      <w:pPr>
        <w:pStyle w:val="0"/>
        <w:jc w:val="both"/>
      </w:pPr>
      <w:r>
        <w:rPr>
          <w:sz w:val="20"/>
        </w:rPr>
        <w:t xml:space="preserve">(п. 2.3.7 введен </w:t>
      </w:r>
      <w:hyperlink w:history="0" r:id="rId72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07.07.2015 N 398; в ред. </w:t>
      </w:r>
      <w:hyperlink w:history="0" r:id="rId73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 с учетом</w:t>
      </w:r>
    </w:p>
    <w:p>
      <w:pPr>
        <w:pStyle w:val="2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2"/>
        <w:jc w:val="center"/>
      </w:pPr>
      <w:r>
        <w:rPr>
          <w:sz w:val="20"/>
        </w:rPr>
        <w:t xml:space="preserve">федеральным и (или) областным законодательством, сроки</w:t>
      </w:r>
    </w:p>
    <w:p>
      <w:pPr>
        <w:pStyle w:val="2"/>
        <w:jc w:val="center"/>
      </w:pPr>
      <w:r>
        <w:rPr>
          <w:sz w:val="20"/>
        </w:rPr>
        <w:t xml:space="preserve">выдачи (направления) документов, являющихся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принятия ОСЗН решения о назначении денежной выплаты или об отказе в назначении денежной выплаты составляет 7 рабочих дней со дня поступления в ОСЗН от сектора Учреждения заявления и документов, предусмотренных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подразделом 2.6</w:t>
        </w:r>
      </w:hyperlink>
      <w:r>
        <w:rPr>
          <w:sz w:val="20"/>
        </w:rPr>
        <w:t xml:space="preserve"> настоящего раздела, документов, предусмотренных </w:t>
      </w:r>
      <w:hyperlink w:history="0" w:anchor="P278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подразделом 2.7</w:t>
        </w:r>
      </w:hyperlink>
      <w:r>
        <w:rPr>
          <w:sz w:val="20"/>
        </w:rPr>
        <w:t xml:space="preserve"> настоящего раздела, либо ответов на соответствующие межведомственные запросы.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Уведомление об отказе в назначении денежной выплаты направляется заявителю сектором Учреждения в течение 5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Приостановление предоставления государственной услуги нормативными правовыми актами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2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с указанием их реквизитов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6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31.05.2019 N 326)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областным </w:t>
      </w:r>
      <w:hyperlink w:history="0" r:id="rId77" w:tooltip="Закон Смоленской области от 28.12.2004 N 114-з (ред. от 14.12.2023) &quot;О здравоохранении в Смоленской области&quot; (принят Смоленской областной Думой 28.12.2004)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28.12.2004 N 114-з "О здравоохранении 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8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19.06.2013 N 483 "Об обеспечении полноценным питанием беременных женщин, кормящих матерей, а также детей в возрасте до трех лет, осуществляемом по заключению врачей";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9" w:tooltip="Постановление Администрации Смоленской области от 30.12.2016 N 853 (ред. от 11.09.2023) &quot;Об утверждении Порядка учета и исчисления величины среднедушевого дохода в Смоленской области, дающего право на получение отдельных мер социальной поддержки семей, имеющих дет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30.12.2016 N 853 "Об утверждении Порядка учета и исчисления величины среднедушевого дохода в Смоленской области, дающего право на получение отдельных мер социальной поддержки семей, имеющих детей".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2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и информация о способах их получения заявителями,</w:t>
      </w:r>
    </w:p>
    <w:p>
      <w:pPr>
        <w:pStyle w:val="2"/>
        <w:jc w:val="center"/>
      </w:pPr>
      <w:r>
        <w:rPr>
          <w:sz w:val="20"/>
        </w:rPr>
        <w:t xml:space="preserve">в том числе 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bookmarkStart w:id="232" w:name="P232"/>
    <w:bookmarkEnd w:id="232"/>
    <w:p>
      <w:pPr>
        <w:pStyle w:val="0"/>
        <w:ind w:firstLine="540"/>
        <w:jc w:val="both"/>
      </w:pPr>
      <w:r>
        <w:rPr>
          <w:sz w:val="20"/>
        </w:rPr>
        <w:t xml:space="preserve">2.6.1. В перечень документов, необходимых для предоставления государственной услуги, подлежащих представлению заявителем,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заявление;</w:t>
      </w:r>
    </w:p>
    <w:bookmarkStart w:id="234" w:name="P234"/>
    <w:bookmarkEnd w:id="2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8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16.08.2016 N 477;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удостоверение беженца - для беженцев, проживающих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8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свидетельство о заключении (расторжении) брака (при наличии) и его нотариально удостоверенный перевод на русский язык в случае, когда регистрация заключения (расторжения) брака произведена компетентным органом иностранного государства;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82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свидетельство о рождении ребенка (детей) и его нотариально удостоверенный перевод на русский язык в случае, когда регистрация рождения произведена компетентным органом иностранного государства (для кормящих матерей; родителей на каждого совместно проживающего с ними ребенка, рожденного от ВИЧ-инфицированной матери, до достижения им возраста одного года; родителей (усыновителей, опекунов) на каждого рожденного (усыновленного, принятого под опеку) совместно проживающего с ними ребенка в возрасте до трех лет, не посещающего дошкольную образовательную организацию);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83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подтверждающие усыновление (опекунство) (в отношении усыновленного ребенка, ребенка, принятого под опеку);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удостоверяющие личность и полномочия представителя заявителя (если заявление и документы подаются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84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врача - акушера-гинеколога учреждения здравоохранения, обслуживающего беременную женщину, по форме согласно приложению N 1 к Положению об организации обеспечения полноценным питанием беременных женщин, кормящих матерей, а также детей в возрасте до трех лет, осуществляемого по заключению врачей, утвержденному постановлением Администрации Смоленской области от 19.06.2013 N 483 (далее - Положение), - для беременных женщин;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85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врача-педиатра учреждения здравоохранения, обслуживающего ребенка, по форме согласно приложению N 2 к Положению - для кормящих матерей;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86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врача-педиатра учреждения здравоохранения, обслуживающего ребенка, по форме согласно приложению N 3 к Положению - для родителей на каждого совместно проживающего с заявителем ребенка, рожденного от ВИЧ-инфицированной матери, до достижения им возраста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</w:t>
      </w:r>
      <w:hyperlink w:history="0" r:id="rId87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врача-педиатра учреждения здравоохранения, обслуживающего ребенка, по форме согласно приложению N 4 к Положению - для родителей (усыновителей, опекунов) на каждого рожденного (усыновленного, принятого под опеку) совместно проживающего с ними ребенка в возрасте от одного года до трех лет, не посещающего дошкольную образовательную организацию;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справка органа социальной защиты населения о неполучении (прекращении выплаты) денежной выплаты, назначенной по аналогичному основанию по прежнему месту жительства в другом субъекте Российской Федерации, - для лиц, прибывших из других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справка органа социальной защиты населения о неполучении (прекращении выплаты) денежной выплаты, назначенной по аналогичному основанию по месту жительства за пределами Смоленской области, - для лиц, зарегистрированных по месту пребывания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документы, подтверждающие доходы каждого члена семьи, входящего в ее состав, за 3 последних календарных месяца, предшествующих месяцу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утратил силу. - </w:t>
      </w:r>
      <w:hyperlink w:history="0" r:id="rId89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16.08.2016 N 477;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</w:t>
      </w:r>
      <w:hyperlink w:history="0" r:id="rId90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врача-педиатра учреждения здравоохранения, обслуживающего ребенка, по форме согласно приложению N 5 к Положению - для родителей (усыновителей, опекунов) на каждого рожденного (усыновленного, принятого под опеку) совместно проживающего с ними ребенка в возрасте до одного года, находящегося на искусственном или смешанном вскармливании;</w:t>
      </w:r>
    </w:p>
    <w:p>
      <w:pPr>
        <w:pStyle w:val="0"/>
        <w:jc w:val="both"/>
      </w:pPr>
      <w:r>
        <w:rPr>
          <w:sz w:val="20"/>
        </w:rPr>
        <w:t xml:space="preserve">(пп. 17 введен </w:t>
      </w:r>
      <w:hyperlink w:history="0" r:id="rId91" w:tooltip="Постановление Администрации Смоленской области от 21.02.2014 N 122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21.02.2014 N 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документы, подтверждающие получение согласия членов семьи заявителя или их представителей на обработку персональных данных указанных членов семьи;</w:t>
      </w:r>
    </w:p>
    <w:p>
      <w:pPr>
        <w:pStyle w:val="0"/>
        <w:jc w:val="both"/>
      </w:pPr>
      <w:r>
        <w:rPr>
          <w:sz w:val="20"/>
        </w:rPr>
        <w:t xml:space="preserve">(пп. 18 введен </w:t>
      </w:r>
      <w:hyperlink w:history="0" r:id="rId92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16.08.2016 N 477)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трудовая книжка (для незанятых лиц) (за периоды до 1 января 2020 года);</w:t>
      </w:r>
    </w:p>
    <w:p>
      <w:pPr>
        <w:pStyle w:val="0"/>
        <w:jc w:val="both"/>
      </w:pPr>
      <w:r>
        <w:rPr>
          <w:sz w:val="20"/>
        </w:rPr>
        <w:t xml:space="preserve">(пп. 19 введен </w:t>
      </w:r>
      <w:hyperlink w:history="0" r:id="rId93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326; в ред. </w:t>
      </w:r>
      <w:hyperlink w:history="0" r:id="rId9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справка об обучении в общеобразовательной организации либо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нахождении в академическом отпуске по медицинским показаниям (в отношении получателя, обучающегося по очной форме обучения в организации, осуществляющей образовательную деятельность, и в отношении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входящих в состав семьи).</w:t>
      </w:r>
    </w:p>
    <w:p>
      <w:pPr>
        <w:pStyle w:val="0"/>
        <w:jc w:val="both"/>
      </w:pPr>
      <w:r>
        <w:rPr>
          <w:sz w:val="20"/>
        </w:rPr>
        <w:t xml:space="preserve">(пп. 20 введен </w:t>
      </w:r>
      <w:hyperlink w:history="0" r:id="rId9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При наличии в семье лиц, указанных в </w:t>
      </w:r>
      <w:hyperlink w:history="0" w:anchor="P80" w:tooltip="1) дети в возрасте до 18 лет при приобретении ими полной дееспособности в соответствии с федеральным законодательством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82" w:tooltip="3) дети, находящиеся на полном государственном обеспечении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84" w:tooltip="5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">
        <w:r>
          <w:rPr>
            <w:sz w:val="20"/>
            <w:color w:val="0000ff"/>
          </w:rPr>
          <w:t xml:space="preserve">5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регламента, дополнительно к документам, указанным в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подраздела, представляются: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государства, либо решение органа опеки и попечительства, либо решение суда (в отношении детей, указанных в </w:t>
      </w:r>
      <w:hyperlink w:history="0" w:anchor="P80" w:tooltip="1) дети в возрасте до 18 лет при приобретении ими полной дееспособности в соответствии с федеральным законодательством;">
        <w:r>
          <w:rPr>
            <w:sz w:val="20"/>
            <w:color w:val="0000ff"/>
          </w:rPr>
          <w:t xml:space="preserve">подпункте 1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решение суда (в отношении детей, указанных в </w:t>
      </w:r>
      <w:hyperlink w:history="0" w:anchor="P81" w:tooltip="2) дети, в отношении которых родители лишены родительских прав либо ограничены в родительских правах;">
        <w:r>
          <w:rPr>
            <w:sz w:val="20"/>
            <w:color w:val="0000ff"/>
          </w:rPr>
          <w:t xml:space="preserve">подпункте 2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справка из организации, в которой ребенок находится на полном государственном обеспечении (в отношении детей, указанных в </w:t>
      </w:r>
      <w:hyperlink w:history="0" w:anchor="P82" w:tooltip="3) дети, находящиеся на полном государственном обеспечении;">
        <w:r>
          <w:rPr>
            <w:sz w:val="20"/>
            <w:color w:val="0000ff"/>
          </w:rPr>
          <w:t xml:space="preserve">подпункте 3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регламента);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решение суда или постановление следственных органов (в отношении лиц, указанных в </w:t>
      </w:r>
      <w:hyperlink w:history="0" w:anchor="P84" w:tooltip="5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">
        <w:r>
          <w:rPr>
            <w:sz w:val="20"/>
            <w:color w:val="0000ff"/>
          </w:rPr>
          <w:t xml:space="preserve">подпункте 5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регламента).</w:t>
      </w:r>
    </w:p>
    <w:p>
      <w:pPr>
        <w:pStyle w:val="0"/>
        <w:jc w:val="both"/>
      </w:pPr>
      <w:r>
        <w:rPr>
          <w:sz w:val="20"/>
        </w:rPr>
        <w:t xml:space="preserve">(п. 2.6.2 в ред. </w:t>
      </w:r>
      <w:hyperlink w:history="0" r:id="rId97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Запрещено требовать представления документов и информации или осуществления действий, не предусмотренных настоящим Административным регламентом.</w:t>
      </w:r>
    </w:p>
    <w:bookmarkStart w:id="269" w:name="P269"/>
    <w:bookmarkEnd w:id="2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 и отчество (при наличии) заявителя, его адрес места жительства, телефон (если есть) должны быть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иметь повреждений, наличие которых допускает многозначность толкования их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Документы, указанные в </w:t>
      </w:r>
      <w:hyperlink w:history="0" w:anchor="P234" w:tooltip="2) документ, удостоверяющий личность заявителя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236" w:tooltip="4) удостоверение беженца - для беженцев, проживающих на территории Смоленской области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243" w:tooltip="8) документы, удостоверяющие личность и полномочия представителя заявителя (если заявление и документы подаются представителем заявителя)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257" w:tooltip="19) трудовая книжка (для незанятых лиц) (за периоды до 1 января 2020 года);">
        <w:r>
          <w:rPr>
            <w:sz w:val="20"/>
            <w:color w:val="0000ff"/>
          </w:rPr>
          <w:t xml:space="preserve">19 пункта 2.6.1</w:t>
        </w:r>
      </w:hyperlink>
      <w:r>
        <w:rPr>
          <w:sz w:val="20"/>
        </w:rPr>
        <w:t xml:space="preserve"> и </w:t>
      </w:r>
      <w:hyperlink w:history="0" w:anchor="P262" w:tooltip="1)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, либо решение органа опеки и попечительства, либо решение суда (в отношении детей, указанных в подпункте 1 пункта 1.1.4 подраздела 1.1 раздела 1 настоящего Административного регламента)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264" w:tooltip="2) решение суда (в отношении детей, указанных в подпункте 2 пункта 1.1.4 подраздела 1.1 раздела 1 настоящего Административного регламента)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266" w:tooltip="4) решение суда или постановление следственных органов (в отношении лиц, указанных в подпункте 5 пункта 1.1.4 подраздела 1.1 раздела 1 настоящего Административного регламента).">
        <w:r>
          <w:rPr>
            <w:sz w:val="20"/>
            <w:color w:val="0000ff"/>
          </w:rPr>
          <w:t xml:space="preserve">4 пункта 2.6.2</w:t>
        </w:r>
      </w:hyperlink>
      <w:r>
        <w:rPr>
          <w:sz w:val="20"/>
        </w:rPr>
        <w:t xml:space="preserve"> настоящего подраздела, представляются в подлинниках с одновременным представлением их копий. В отношении предъявляемых документов уполномоченное лицо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98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9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bookmarkStart w:id="278" w:name="P278"/>
    <w:bookmarkEnd w:id="278"/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федеральными и областными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иных организаций и которые заявитель</w:t>
      </w:r>
    </w:p>
    <w:p>
      <w:pPr>
        <w:pStyle w:val="2"/>
        <w:jc w:val="center"/>
      </w:pPr>
      <w:r>
        <w:rPr>
          <w:sz w:val="20"/>
        </w:rPr>
        <w:t xml:space="preserve">вправе представить по собственной инициативе,</w:t>
      </w:r>
    </w:p>
    <w:p>
      <w:pPr>
        <w:pStyle w:val="2"/>
        <w:jc w:val="center"/>
      </w:pPr>
      <w:r>
        <w:rPr>
          <w:sz w:val="20"/>
        </w:rPr>
        <w:t xml:space="preserve">и информация о способах их получения заявителями,</w:t>
      </w:r>
    </w:p>
    <w:p>
      <w:pPr>
        <w:pStyle w:val="2"/>
        <w:jc w:val="center"/>
      </w:pPr>
      <w:r>
        <w:rPr>
          <w:sz w:val="20"/>
        </w:rPr>
        <w:t xml:space="preserve">в том числе 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bookmarkStart w:id="289" w:name="P289"/>
    <w:bookmarkEnd w:id="289"/>
    <w:p>
      <w:pPr>
        <w:pStyle w:val="0"/>
        <w:ind w:firstLine="540"/>
        <w:jc w:val="both"/>
      </w:pPr>
      <w:r>
        <w:rPr>
          <w:sz w:val="20"/>
        </w:rPr>
        <w:t xml:space="preserve">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регистрацию заявителя по месту жительства (месту пребывания)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10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справка органа государственной службы занятости населения о регистрации в качестве безработного (для незанятых лиц);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0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102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31.05.2019 N 326;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регистрацию по месту жительства (месту пребывания) ребенка совместно с заявителем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103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10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28.03.2024 N 204;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справка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(для опекунов).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105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 (сведения), подтверждающий (подтверждающие) заключение (расторжение) брака;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10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 (сведения) о рождении ребенка (детей) (для кормящих матерей; родителей на каждого совместно проживающего с ними ребенка, рожденного от ВИЧ-инфицированной матери, до достижения им возраста одного года; родителей (усыновителей, опекунов) на каждого рожденного (усыновленного, принятого под опеку) совместно проживающего с ними ребенка в возрасте до трех лет, не посещающего дошкольную образовательную организацию);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107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документ, содержащий сведения органа, осуществляющего пенсионное обеспечение в соответствии с федеральным законом, о трудовой деятельности заявителя (за периоды с 1 января 2020 года).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108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28.03.2024 N 204)</w:t>
      </w:r>
    </w:p>
    <w:bookmarkStart w:id="306" w:name="P306"/>
    <w:bookmarkEnd w:id="3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2.7.1.1. При наличии в семье лиц, указанных в </w:t>
      </w:r>
      <w:hyperlink w:history="0" w:anchor="P83" w:tooltip="4) супруг (родитель, усыновитель), проходящий военную службу по призыву;">
        <w:r>
          <w:rPr>
            <w:sz w:val="20"/>
            <w:color w:val="0000ff"/>
          </w:rPr>
          <w:t xml:space="preserve">подпункте 4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регламента, дополнительно к документам, указанным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подраздела, представляется по собственной инициативе справка из военного комиссариата по месту призыва в отношении лиц, указанных в </w:t>
      </w:r>
      <w:hyperlink w:history="0" w:anchor="P83" w:tooltip="4) супруг (родитель, усыновитель), проходящий военную службу по призыву;">
        <w:r>
          <w:rPr>
            <w:sz w:val="20"/>
            <w:color w:val="0000ff"/>
          </w:rPr>
          <w:t xml:space="preserve">подпункте 4 пункта 1.1.4 подраздела 1.1 раздела 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(п. 2.7.1.1 введен </w:t>
      </w:r>
      <w:hyperlink w:history="0" r:id="rId10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bookmarkStart w:id="308" w:name="P308"/>
    <w:bookmarkEnd w:id="3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2.7.1.2. Лица, указанные в </w:t>
      </w:r>
      <w:hyperlink w:history="0" w:anchor="P65" w:tooltip="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71" w:tooltip="- лиц, которым назначена пенсия в соответствии с федеральным законодательством, либо которые достигли возраста 60 и 55 лет (соответственно мужчины и женщины).">
        <w:r>
          <w:rPr>
            <w:sz w:val="20"/>
            <w:color w:val="0000ff"/>
          </w:rPr>
          <w:t xml:space="preserve">восьмом пункта 1.1.2 подраздела 1.1 раздела 1</w:t>
        </w:r>
      </w:hyperlink>
      <w:r>
        <w:rPr>
          <w:sz w:val="20"/>
        </w:rPr>
        <w:t xml:space="preserve"> настоящего Административного регламента, дополнительно к документам, указанным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подраздела, представляют по собственной инициативе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органа, осуществляющего пенсионное обеспечение, о получении: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ежемесячной выплаты в соответствии с </w:t>
      </w:r>
      <w:hyperlink w:history="0" r:id="rId110" w:tooltip="Постановление Правительства РФ от 02.05.2013 N 397 (ред. от 22.04.2024) &quot;Об осуществлении ежемесячных выплат трудоспособным лицам, осуществляющим уход за детьми-инвалидами в возрасте до 18 лет или инвалидами с детства I группы&quot; (вместе с &quot;Правилами осуществления ежемесячных выплат трудоспособным лицам, осуществляющим уход за детьми-инвалидами в возрасте до 18 лет или инвалидами с детства I группы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02.05.2013 N 397 "Об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I группы" (при получении выплаты неработающим трудоспособным лицом, осуществляющим уход за ребенком-инвалидом в возрасте до 18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ежемесячной компенсационной выплаты в соответствии с </w:t>
      </w:r>
      <w:hyperlink w:history="0" r:id="rId111" w:tooltip="Постановление Правительства РФ от 04.06.2007 N 343 (ред. от 22.04.2024) &quot;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04.06.2007 N 343 "Об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лет" (при получении выплаты неработающим трудоспособным лицом, осуществляющим уход за инвалидом I группы, за инвалидом II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пенсии в соответствии с законодательством Российской Федерации (при получении пенсии неработающим трудоспособным лицом), если таковая установлена гражданину.</w:t>
      </w:r>
    </w:p>
    <w:p>
      <w:pPr>
        <w:pStyle w:val="0"/>
        <w:jc w:val="both"/>
      </w:pPr>
      <w:r>
        <w:rPr>
          <w:sz w:val="20"/>
        </w:rPr>
        <w:t xml:space="preserve">(п. 2.7.1.2 введен </w:t>
      </w:r>
      <w:hyperlink w:history="0" r:id="rId112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В случае непредставления заявителем документов, указанных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подраздела, по собственной инициативе сектор Учреждения или МФЦ получает указанные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(п. 2.7.2 в ред. </w:t>
      </w:r>
      <w:hyperlink w:history="0" r:id="rId113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07.07.2015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Запрещено требовать от заявителя (представителя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11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11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jc w:val="both"/>
      </w:pPr>
      <w:r>
        <w:rPr>
          <w:sz w:val="20"/>
        </w:rPr>
        <w:t xml:space="preserve">(п. 2.7.3 в ред. </w:t>
      </w:r>
      <w:hyperlink w:history="0" r:id="rId116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03.12.2019 N 730)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Утратил силу. - </w:t>
      </w:r>
      <w:hyperlink w:history="0" r:id="rId117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 (или) отказа в предоставлении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а также для прекращения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2.9.1. Основания для приостановления предоставления государственной услуги отсутствуют.</w:t>
      </w:r>
    </w:p>
    <w:bookmarkStart w:id="336" w:name="P336"/>
    <w:bookmarkEnd w:id="3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у заявителя права на получение денежной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указанных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представленных заявлении и (или) в документах (копиях документов)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достоверности сведений, содержащихся в представленных заявлении и (или) в документах (копиях документов), осуществляется ОСЗН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bookmarkStart w:id="341" w:name="P341"/>
    <w:bookmarkEnd w:id="3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Предоставление государственной услуги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утраты заявителем права на назначенную ему денежную выплату (в том числе появления обстоятельств или документов, опровергающих достоверность сведений, представленных в подтверждение права на денежную выплату);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11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смерти заявителя или признания его в установленном федеральным законодательством порядке умершим или безвестно отсутствующим;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смерти ребенка, в связи с рождением (усыновлением, принятием под опеку) которого возникло право на получение денежной выплаты, или признания его в установленном федеральным законодательством порядке умершим или безвестно отсутствующим;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выезда заявителя или ребенка, на которого назначена денежная выплата, за пределы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перевода ребенка на смешанное или искусственное вскармливание (для кормящих матерей);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помещения ребенка, в связи с рождением (усыновлением, принятием под опеку) которого возникло право на получение денежной выплаты, на полное государственное обеспечение;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лишения родителя родительских прав либо ограничения в родительских правах (отмены усыновления, прекращения опеки) в отношении ребенка, в связи с рождением (усыновлением, принятием под опеку) которого возникло право на получение денежной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зачисления ребенка, в связи с рождением (усыновлением, принятием под опеку) которого возникло право на получение денежной выплаты, в дошкольную образовательную организацию (для родителя (усыновителя, опекуна) на каждого рожденного (усыновленного, принятого под опеку) совместно проживающего с ним ребенка в возрасте от одного года до трех лет).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Денежная выплата прекращается с 1-го числа месяца, следующего за месяцем, в котором наступили обстоятельства, указанные в </w:t>
      </w:r>
      <w:hyperlink w:history="0" w:anchor="P341" w:tooltip="2.9.3. Предоставление государственной услуги прекращается в случаях:">
        <w:r>
          <w:rPr>
            <w:sz w:val="20"/>
            <w:color w:val="0000ff"/>
          </w:rPr>
          <w:t xml:space="preserve">пункте 2.9.3</w:t>
        </w:r>
      </w:hyperlink>
      <w:r>
        <w:rPr>
          <w:sz w:val="20"/>
        </w:rPr>
        <w:t xml:space="preserve"> настоящего подраздела.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документе, выдаваемом организациями,</w:t>
      </w:r>
    </w:p>
    <w:p>
      <w:pPr>
        <w:pStyle w:val="2"/>
        <w:jc w:val="center"/>
      </w:pPr>
      <w:r>
        <w:rPr>
          <w:sz w:val="20"/>
        </w:rPr>
        <w:t xml:space="preserve">участвующими в предоставлении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Порядок, размер и основания взимания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Порядок,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включая</w:t>
      </w:r>
    </w:p>
    <w:p>
      <w:pPr>
        <w:pStyle w:val="2"/>
        <w:jc w:val="center"/>
      </w:pPr>
      <w:r>
        <w:rPr>
          <w:sz w:val="20"/>
        </w:rPr>
        <w:t xml:space="preserve">информацию о методиках расчета размера такой платы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1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услуги, услуги</w:t>
      </w:r>
    </w:p>
    <w:p>
      <w:pPr>
        <w:pStyle w:val="2"/>
        <w:jc w:val="center"/>
      </w:pPr>
      <w:r>
        <w:rPr>
          <w:sz w:val="20"/>
        </w:rPr>
        <w:t xml:space="preserve">организации, участвующей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 при получении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Максимальный срок ожидания в очереди при подаче заявления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Максимальный срок ожидания в очереди при очной форме получения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Срок и порядок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2"/>
        <w:jc w:val="center"/>
      </w:pPr>
      <w:r>
        <w:rPr>
          <w:sz w:val="20"/>
        </w:rPr>
        <w:t xml:space="preserve">предоставляемой организацией, участвующей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Срок регистрации заявления заявителя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Порядок регистрации заявления указан в </w:t>
      </w:r>
      <w:hyperlink w:history="0" w:anchor="P510" w:tooltip="3.1. Прием и регистрация заявления и документов">
        <w:r>
          <w:rPr>
            <w:sz w:val="20"/>
            <w:color w:val="0000ff"/>
          </w:rPr>
          <w:t xml:space="preserve">подразделе 3.1 раздела 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2.15. 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2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03.12.2019 N 730)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помещениям, в которых предоставляется государственная услуга, в том числе к обеспечению доступности для инвалидов этих объектов, предъявляются следующие требования: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Министерства, ОСЗН, сектора Учреждения или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и информирования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удобства заявителей помещения для непосредственного взаимодействия уполномоченных лиц ОСЗН, сектора Учреждения или МФЦ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(2-м и выше) этажах зданий, если они не оборудованы лифтами;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 входа в каждое из помещений размещается табличка с наименованием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помещения ОСЗН, сектора Учреждения и МФЦ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каждое рабочее место уполномоченного лица ОСЗН, сектора Учреждения или МФЦ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 организации рабочих мест должна быть предусмотрена возможность свободного входа в помещение и выхода из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информационных стендах в помещениях ОСЗН, сектора Учреждения и МФЦ, предназначенных для приема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 Российской Федерации и нормативных правовых актов Смоленской области,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25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приема граждан соответствующими уполномоченными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консультаций соответствующими уполномоченными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государственной услуги, с образцами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Министерством, ОСЗН, сектором Учреждения и МФЦ в ходе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доступность для инвалидов объектов (зданий, помещений), в которых предоставляется государственная услуга, должна быть обеспечена: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сурдопереводчика и тифлосурдопереводчика при оказании инвалиду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оказанием специалистами ОСЗН, сектора Учреждения, МФЦ помощи инвалидам в преодолении барьеров, мешающих получению ими государственной услуги наравне с другими заявителями.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127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2.16.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2.16.1. Показателями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мест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принцип).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128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03.12.2019 N 730; в ред. </w:t>
      </w:r>
      <w:hyperlink w:history="0" r:id="rId129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Показателями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взаимодействий заявителя с должностными лицами при предоставлении государственной услуги и их продолжительность;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получения государственной услуги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получения информации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w:history="0" r:id="rId13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 (далее - комплексный запрос).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131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03.12.2019 N 730)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2.17.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предоставления государственных и муниципальных</w:t>
      </w:r>
    </w:p>
    <w:p>
      <w:pPr>
        <w:pStyle w:val="2"/>
        <w:jc w:val="center"/>
      </w:pPr>
      <w:r>
        <w:rPr>
          <w:sz w:val="20"/>
        </w:rPr>
        <w:t xml:space="preserve">услуг,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 (в случае если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 предоставляется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принципу)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 в электронной форме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2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03.12.2019 N 730)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3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07.07.2015 N 398)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2.17.1. Министерство, ОСЗН, секторы Учреждения осуществляют взаимодействие с МФЦ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326, </w:t>
      </w:r>
      <w:hyperlink w:history="0" r:id="rId135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(или) Региональном портале.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и (или)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и (или)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2.17.6. Обеспечение возможности для заявителей получения результата предоставления государственной услуги в электронном виде с использованием Единого портала и (или)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2.17.9. Обеспечение возможности досудебного (внесудебного) обжалования решений и действий (бездействия) исполнительного органа, предоставляющего государственную услугу, а также должностных лиц, государственных гражданских служащих.</w:t>
      </w:r>
    </w:p>
    <w:p>
      <w:pPr>
        <w:pStyle w:val="0"/>
        <w:jc w:val="both"/>
      </w:pPr>
      <w:r>
        <w:rPr>
          <w:sz w:val="20"/>
        </w:rPr>
        <w:t xml:space="preserve">(п. 2.17.9 введен </w:t>
      </w:r>
      <w:hyperlink w:history="0" r:id="rId14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31.05.2019 N 326; в ред. </w:t>
      </w:r>
      <w:hyperlink w:history="0" r:id="rId142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2.17.10.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0"/>
        </w:rPr>
        <w:t xml:space="preserve">(п. 2.17.10 введен </w:t>
      </w:r>
      <w:hyperlink w:history="0" r:id="rId143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03.12.2019 N 730)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2.17.11. Возможность предоставления государственной услуги в МФЦ посредством комплексного запроса отсутствует.</w:t>
      </w:r>
    </w:p>
    <w:p>
      <w:pPr>
        <w:pStyle w:val="0"/>
        <w:jc w:val="both"/>
      </w:pPr>
      <w:r>
        <w:rPr>
          <w:sz w:val="20"/>
        </w:rPr>
        <w:t xml:space="preserve">(п. 2.17.11 введен </w:t>
      </w:r>
      <w:hyperlink w:history="0" r:id="rId144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03.12.2019 N 730)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регистрацию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и направление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принятие решения о назначении или об отказе в назначении денежной выплаты;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личного дела заявителя и получение заявителем результата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147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организацию выплаты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48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730.</w:t>
      </w:r>
    </w:p>
    <w:p>
      <w:pPr>
        <w:pStyle w:val="0"/>
        <w:jc w:val="both"/>
      </w:pPr>
      <w:r>
        <w:rPr>
          <w:sz w:val="20"/>
        </w:rPr>
      </w:r>
    </w:p>
    <w:bookmarkStart w:id="510" w:name="P510"/>
    <w:bookmarkEnd w:id="510"/>
    <w:p>
      <w:pPr>
        <w:pStyle w:val="2"/>
        <w:outlineLvl w:val="2"/>
        <w:jc w:val="center"/>
      </w:pPr>
      <w:r>
        <w:rPr>
          <w:sz w:val="20"/>
        </w:rPr>
        <w:t xml:space="preserve">3.1. Прием и регистрация заявления 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приема и регистрации заявления и документов является обращение заявителя (представителя заявителя) с заявлением и документами, необходимыми для предоставления государственной услуги, в сектор Учреждения по месту жительства (месту пребывания) заявителя или в МФЦ по месту жительства (месту пребывания) заявителя.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149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150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При поступлении заявления и документов уполномоченное лицо сектора Учреждения или МФЦ, ответственное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документ, удостоверяющий личность заявителя (представителя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документы на предмет их комплектности согласно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пунктам 2.6.1</w:t>
        </w:r>
      </w:hyperlink>
      <w:r>
        <w:rPr>
          <w:sz w:val="20"/>
        </w:rPr>
        <w:t xml:space="preserve"> и </w:t>
      </w:r>
      <w:hyperlink w:history="0" w:anchor="P261" w:tooltip="2.6.2. При наличии в семье лиц, указанных в подпунктах 1 - 3, 5 пункта 1.1.4 подраздела 1.1 раздела 1 настоящего Административного регламента, дополнительно к документам, указанным в пункте 2.6.1 настоящего подраздела, представляются:">
        <w:r>
          <w:rPr>
            <w:sz w:val="20"/>
            <w:color w:val="0000ff"/>
          </w:rPr>
          <w:t xml:space="preserve">2.6.2 подраздела 2.6 раздела 2</w:t>
        </w:r>
      </w:hyperlink>
      <w:r>
        <w:rPr>
          <w:sz w:val="20"/>
        </w:rPr>
        <w:t xml:space="preserve"> настоящего Административного регламента, а также на предмет их соответствия требованиям, установленным в </w:t>
      </w:r>
      <w:hyperlink w:history="0" w:anchor="P269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2.6.4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если документы не соответствуют требованиям, указанным в </w:t>
      </w:r>
      <w:hyperlink w:history="0" w:anchor="P269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2.6.4 подраздела 2.6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сектора Учреждения или МФЦ, ответственное за прием и регистрацию документов, прекращает процедуру приема документов и передает документы заявителю (представителю заявителя) для приведения их в соответствие с </w:t>
      </w:r>
      <w:hyperlink w:history="0" w:anchor="P269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пунктом 2.6.4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2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 случае соответствия представленных документов требованиям </w:t>
      </w:r>
      <w:hyperlink w:history="0" w:anchor="P269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пункта 2.6.4 подраздела 2.6 раздела 2</w:t>
        </w:r>
      </w:hyperlink>
      <w:r>
        <w:rPr>
          <w:sz w:val="20"/>
        </w:rPr>
        <w:t xml:space="preserve"> настоящего Административного регламента уполномоченное лицо сектора Учреждения или МФЦ, ответственное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сверяет представленные заявителем (представителем заявителя) подлинники документов с их копиями, заверяет копии представленных документов на основании их оригиналов личной подписью и печатью учреждения или МФЦ, если они не засвидетельствованы нотариусом;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3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4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поступление заявления в журнале регистрации обращений;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оформляет расписку-уведомление о приеме документов и передает ее заявителю (представителю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5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передает заявление и документы, поступившие от заявителя (представителя заявителя), уполномоченному лицу сектора Учреждения, ответственному за рассмотрение документов, в срок не позднее одного рабочего дня, следующего за днем их приема, а в случае непредставления документов, указанных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пунктах 2.7.1</w:t>
        </w:r>
      </w:hyperlink>
      <w:r>
        <w:rPr>
          <w:sz w:val="20"/>
        </w:rPr>
        <w:t xml:space="preserve">, </w:t>
      </w:r>
      <w:hyperlink w:history="0" w:anchor="P306" w:tooltip="2.7.1.1. При наличии в семье лиц, указанных в подпункте 4 пункта 1.1.4 подраздела 1.1 раздела 1 настоящего Административного регламента, дополнительно к документам, указанным в пункте 2.7.1 настоящего подраздела, представляется по собственной инициативе справка из военного комиссариата по месту призыва в отношении лиц, указанных в подпункте 4 пункта 1.1.4 подраздела 1.1 раздела 1 настоящего Административного регламента.">
        <w:r>
          <w:rPr>
            <w:sz w:val="20"/>
            <w:color w:val="0000ff"/>
          </w:rPr>
          <w:t xml:space="preserve">2.7.1.1</w:t>
        </w:r>
      </w:hyperlink>
      <w:r>
        <w:rPr>
          <w:sz w:val="20"/>
        </w:rPr>
        <w:t xml:space="preserve"> и </w:t>
      </w:r>
      <w:hyperlink w:history="0" w:anchor="P308" w:tooltip="2.7.1.2. Лица, указанные в абзацах втором - восьмом пункта 1.1.2 подраздела 1.1 раздела 1 настоящего Административного регламента, дополнительно к документам, указанным в пункте 2.7.1 настоящего подраздела, представляют по собственной инициативе один из следующих документов:">
        <w:r>
          <w:rPr>
            <w:sz w:val="20"/>
            <w:color w:val="0000ff"/>
          </w:rPr>
          <w:t xml:space="preserve">2.7.1.2 подраздела 2.7 раздела 2</w:t>
        </w:r>
      </w:hyperlink>
      <w:r>
        <w:rPr>
          <w:sz w:val="20"/>
        </w:rPr>
        <w:t xml:space="preserve"> настоящего Административного регламента, передает их в указанный срок уполномоченному лицу сектора Учреждения или МФЦ, ответственному за формирование и направление межведомственного запроса.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156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157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</w:t>
      </w:r>
      <w:hyperlink w:history="0" r:id="rId158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Обязанности уполномоченного лица сектора Учреждения или МФЦ, ответственного за прием и регистрацию документов,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Максимальный срок выполнения административной процедуры, предусмотренной настоящим подразделом, составляет 1 рабочий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Формирование и направление межведомственного запроса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9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bookmarkStart w:id="537" w:name="P537"/>
    <w:bookmarkEnd w:id="5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 случае если заявителем (представителем заявителя) представлены все документы, указанные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пунктах 2.7.1</w:t>
        </w:r>
      </w:hyperlink>
      <w:r>
        <w:rPr>
          <w:sz w:val="20"/>
        </w:rPr>
        <w:t xml:space="preserve">, </w:t>
      </w:r>
      <w:hyperlink w:history="0" w:anchor="P306" w:tooltip="2.7.1.1. При наличии в семье лиц, указанных в подпункте 4 пункта 1.1.4 подраздела 1.1 раздела 1 настоящего Административного регламента, дополнительно к документам, указанным в пункте 2.7.1 настоящего подраздела, представляется по собственной инициативе справка из военного комиссариата по месту призыва в отношении лиц, указанных в подпункте 4 пункта 1.1.4 подраздела 1.1 раздела 1 настоящего Административного регламента.">
        <w:r>
          <w:rPr>
            <w:sz w:val="20"/>
            <w:color w:val="0000ff"/>
          </w:rPr>
          <w:t xml:space="preserve">2.7.1.1</w:t>
        </w:r>
      </w:hyperlink>
      <w:r>
        <w:rPr>
          <w:sz w:val="20"/>
        </w:rPr>
        <w:t xml:space="preserve"> и </w:t>
      </w:r>
      <w:hyperlink w:history="0" w:anchor="P308" w:tooltip="2.7.1.2. Лица, указанные в абзацах втором - восьмом пункта 1.1.2 подраздела 1.1 раздела 1 настоящего Административного регламента, дополнительно к документам, указанным в пункте 2.7.1 настоящего подраздела, представляют по собственной инициативе один из следующих документов:">
        <w:r>
          <w:rPr>
            <w:sz w:val="20"/>
            <w:color w:val="0000ff"/>
          </w:rPr>
          <w:t xml:space="preserve">2.7.1.2 подраздела 2.7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сектора Учреждения или МФЦ, ответственное за прием и регистрацию документов, передает заявление и документы, поступившие от заявителя (представителя заявителя), уполномоченному лицу сектора Учреждения, ответственному за рассмотрение документов, для исполнения следующей административной процедуры в соответствии с </w:t>
      </w:r>
      <w:hyperlink w:history="0" w:anchor="P552" w:tooltip="3.3. Рассмотрение документов">
        <w:r>
          <w:rPr>
            <w:sz w:val="20"/>
            <w:color w:val="0000ff"/>
          </w:rPr>
          <w:t xml:space="preserve">подразделом 3.3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16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161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</w:t>
      </w:r>
      <w:hyperlink w:history="0" r:id="rId162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bookmarkStart w:id="539" w:name="P539"/>
    <w:bookmarkEnd w:id="5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случае если заявителем (представителем заявителя) по собственной инициативе не представлены документы, указанные в </w:t>
      </w:r>
      <w:hyperlink w:history="0" w:anchor="P289" w:tooltip="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">
        <w:r>
          <w:rPr>
            <w:sz w:val="20"/>
            <w:color w:val="0000ff"/>
          </w:rPr>
          <w:t xml:space="preserve">пунктах 2.7.1</w:t>
        </w:r>
      </w:hyperlink>
      <w:r>
        <w:rPr>
          <w:sz w:val="20"/>
        </w:rPr>
        <w:t xml:space="preserve">, </w:t>
      </w:r>
      <w:hyperlink w:history="0" w:anchor="P306" w:tooltip="2.7.1.1. При наличии в семье лиц, указанных в подпункте 4 пункта 1.1.4 подраздела 1.1 раздела 1 настоящего Административного регламента, дополнительно к документам, указанным в пункте 2.7.1 настоящего подраздела, представляется по собственной инициативе справка из военного комиссариата по месту призыва в отношении лиц, указанных в подпункте 4 пункта 1.1.4 подраздела 1.1 раздела 1 настоящего Административного регламента.">
        <w:r>
          <w:rPr>
            <w:sz w:val="20"/>
            <w:color w:val="0000ff"/>
          </w:rPr>
          <w:t xml:space="preserve">2.7.1.1</w:t>
        </w:r>
      </w:hyperlink>
      <w:r>
        <w:rPr>
          <w:sz w:val="20"/>
        </w:rPr>
        <w:t xml:space="preserve"> и </w:t>
      </w:r>
      <w:hyperlink w:history="0" w:anchor="P308" w:tooltip="2.7.1.2. Лица, указанные в абзацах втором - восьмом пункта 1.1.2 подраздела 1.1 раздела 1 настоящего Административного регламента, дополнительно к документам, указанным в пункте 2.7.1 настоящего подраздела, представляют по собственной инициативе один из следующих документов:">
        <w:r>
          <w:rPr>
            <w:sz w:val="20"/>
            <w:color w:val="0000ff"/>
          </w:rPr>
          <w:t xml:space="preserve">2.7.1.2 подраздела 2.7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сектора Учреждения или МФЦ, ответственное за формирование и направление межведомственного запроса, принимает решение о формировании и направлении межведомственного запроса в органы и организации, участвующие в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16.08.2016 </w:t>
      </w:r>
      <w:hyperlink w:history="0" r:id="rId163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, от 31.05.2019 </w:t>
      </w:r>
      <w:hyperlink w:history="0" r:id="rId164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, </w:t>
      </w:r>
      <w:hyperlink w:history="0" r:id="rId165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формируется и направляется сектором Учреждения или МФЦ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 (с соблюдением законодательства Российской Федерации в области персональных данных).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Постановление Администрации Смоленской области от 07.07.2015 N 398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07.07.2015 N 398)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государственной услуги, определяются технологической картой межведомственного взаимодействия государственной услуги, согласованной Министерством с соответствующими органами и организациями, участвующими в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подготовки межведомственного запроса уполномоченным лицом сектора Учреждения или МФЦ не может превышать трех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После поступления ответа на межведомственный запрос уполномоченное лицо сектора Учреждения или МФЦ, ответственное за формирование и направление межведомственного запроса, регистрирует полученный ответ в установленном порядке и передает его вместе с документами, полученными от уполномоченного лица сектора Учреждения или МФЦ, ответственного за прием и регистрацию документов, уполномоченному лицу сектора Учреждения, ответственному за рассмотрение документов, не позднее одного рабочего дня, следующего за днем поступления всех ответов на соответствующие межведомственные запросы.</w:t>
      </w:r>
    </w:p>
    <w:p>
      <w:pPr>
        <w:pStyle w:val="0"/>
        <w:jc w:val="both"/>
      </w:pPr>
      <w:r>
        <w:rPr>
          <w:sz w:val="20"/>
        </w:rPr>
        <w:t xml:space="preserve">(п. 3.2.7 в ред. </w:t>
      </w:r>
      <w:hyperlink w:history="0" r:id="rId168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Обязанности уполномоченного лица сектора Учреждения или МФЦ, ответственного за формирование и направление межведомственного запроса,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Максимальный срок выполнения административной процедуры, предусмотренной настоящим подразделом, не может превышать трех рабочих дней.</w:t>
      </w:r>
    </w:p>
    <w:p>
      <w:pPr>
        <w:pStyle w:val="0"/>
        <w:jc w:val="both"/>
      </w:pPr>
      <w:r>
        <w:rPr>
          <w:sz w:val="20"/>
        </w:rPr>
      </w:r>
    </w:p>
    <w:bookmarkStart w:id="552" w:name="P552"/>
    <w:bookmarkEnd w:id="552"/>
    <w:p>
      <w:pPr>
        <w:pStyle w:val="2"/>
        <w:outlineLvl w:val="2"/>
        <w:jc w:val="center"/>
      </w:pPr>
      <w:r>
        <w:rPr>
          <w:sz w:val="20"/>
        </w:rPr>
        <w:t xml:space="preserve">3.3. Рассмотрение документов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9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рассмотрения документов является получение уполномоченным лицом сектора Учреждения, ответственным за рассмотрение документов, заявления и документов, поступивших от заявителя (представителя заявителя), а также ответов на соответствующие межведомственные запросы (при наличии) (далее также - комплект документов) от уполномоченного лица сектора Учреждения или МФЦ, ответственного за прием и регистрацию документов, уполномоченного лица сектора Учреждения или МФЦ, ответственного за формирование и направление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Уполномоченное лицо сектора Учреждения, ответственное за рассмотрение документов, устанавливает наличие или отсутствие оснований для отказа в предоставлении государственной услуги, предусмотренных </w:t>
      </w:r>
      <w:hyperlink w:history="0" w:anchor="P336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При отсутствии оснований для отказа в предоставлении государственной услуги, предусмотренных </w:t>
      </w:r>
      <w:hyperlink w:history="0" w:anchor="P336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сектора Учреждения, ответственное за рассмотрение документов, осуществляет подготовку проекта решения о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наличии оснований для отказа в предоставлении государственной услуги, предусмотренных </w:t>
      </w:r>
      <w:hyperlink w:history="0" w:anchor="P336" w:tooltip="2.9.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2.9.2 подраздела 2.9 раздела 2</w:t>
        </w:r>
      </w:hyperlink>
      <w:r>
        <w:rPr>
          <w:sz w:val="20"/>
        </w:rPr>
        <w:t xml:space="preserve"> настоящего Административного регламента, уполномоченное лицо сектора Учреждения, ответственное за рассмотрение документов, осуществляет подготовку проекта решения об отказе в назначении денежной выплаты и проекта уведомления об отказе в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Уполномоченное лицо сектора Учреждения, ответственное за рассмотрение документов, передает соответствующий проект решения, проект уведомления об отказе в назначении денежной выплаты (при наличии) и полученный комплект документов руководителю ОСЗН для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Обязанности уполномоченного лица сектора Учреждения, ответственного за рассмотрение документов, предусмотренные настоящим подразделом,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Максимальный срок выполнения административной процедуры, предусмотренной настоящим подразделом, составляет 3 рабочих дня со дня получения заявления и документов от заявителя (представителя заявителя) или МФЦ, а также ответов на соответствующие межведомственные запросы (при наличии) либо 1 рабочий день со дня получения заявления и поступивших от заявителя (представителя заявителя) документов, ответов на соответствующие межведомственные запросы от уполномоченного лица сектора Учреждения, ответственного за формирование и направление межведомственного запроса.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Принятие решения о назначении или об отказе</w:t>
      </w:r>
    </w:p>
    <w:p>
      <w:pPr>
        <w:pStyle w:val="2"/>
        <w:jc w:val="center"/>
      </w:pPr>
      <w:r>
        <w:rPr>
          <w:sz w:val="20"/>
        </w:rPr>
        <w:t xml:space="preserve">в назначении денежной выплаты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0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принятия решения о назначении или об отказе в назначении денежной выплаты является получение руководителем ОСЗН комплекта документов и проекта решения о назначении (об отказе в назначении) денежной выплаты, а также проекта уведомления об отказе в назначении денежной выплаты (при наличии) от уполномоченного лица сектора Учреждения, ответственного за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Руководитель ОСЗН определяет правомерность принятия решения о назначении (об отказе в назначении)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В случае если ребенок заявителя зарегистрирован по другому адресу в пределах Смоленской области, но фактически проживает совместно с заявителем, специалисты ОСЗН по месту жительства (месту пребывания) заявителя осуществляют выход на место фактического жительства заявителя для опроса соседей и составления акта о совместном проживании заявителя 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В случае если проект решения о назначении (об отказе в назначении) денежной выплаты не соответствует областному законодательству, руководитель ОСЗН возвращает его уполномоченному лицу сектора Учреждения, ответственному за рассмотрение документов, для приведения в соответствие с требованиями областного законодательства с указанием причины возврата. После приведения указанного проекта решения в соответствие с требованиями областного законодательства уполномоченное лицо сектора Учреждения, ответственное за рассмотрение документов, повторно направляет его руководителю ОСЗН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В случае соответствия проекта решения о назначении (об отказе в назначении) денежной выплаты областному законодательству руководитель ОСЗН принимает решение 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подписывает соответствующее решение и уведомление об отказе в назначении денежной выплаты (в случае принятия решения об отказе в назначении денежной выплаты) и заверяет печатью ОСЗН;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возвращает комплект документов, решение о назначении (об отказе в назначении) денежной выплаты и уведомление об отказе в назначении денежной выплаты (при наличии) уполномоченному лицу сектора Учреждения, ответственному за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Обязанности руководителя ОСЗН должны быть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Срок выполнения административной процедуры, предусмотренной настоящим подразделом, составляет 7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Формирование личного дела заявителя и получение</w:t>
      </w:r>
    </w:p>
    <w:p>
      <w:pPr>
        <w:pStyle w:val="2"/>
        <w:jc w:val="center"/>
      </w:pPr>
      <w:r>
        <w:rPr>
          <w:sz w:val="20"/>
        </w:rPr>
        <w:t xml:space="preserve">заявителем результата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1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формирования личного дела заявителя и получения заявителем результата предоставления государственной услуги является поступление комплекта документов, подписанного решения о назначении денежной выплаты (об отказе в назначении денежной выплаты), уведомления об отказе в назначении денежной выплаты (в случае принятия решения об отказе в назначении денежной выплаты) уполномоченному лицу сектора Учреждения, ответственному за рассмотрение документов, от руководителя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Уполномоченное лицо сектора Учреждения, ответственное за рассмотрение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принятое решение фиксирует в журнале регистрации заявлений;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вводит в электронную базу данных информацию, содержащуюся в комплекте документов. В случае отказа в предоставлении государственной услуги данные о заявителе в электронную базу данных не вносятся, но личное дело заявителя формируется;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формирует личное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В случае принятия решения о назначении денежной выплаты уведомление о принятом решении заявителю не вручается и не высылается.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В случае принятия решения об отказе в назначении денежной выплаты уполномоченное лицо сектора Учреждения, ответственное за рассмотрение документов, в зависимости от способа обращения, избранного заявителем, вручает лично или направляет заявителю (заказным письмом/электронной почтой) уведомление об отказе в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Уполномоченное лицо сектора Учреждения, ответственное за рассмотрение документов, в случае выбора заявителем способа получения результата предоставления государственной услуги посредством Единого портала и (или) Регионального портала направляет уведомление об отказе в назначении денежной выплаты посредством указанных порталов.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31.05.2019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Обязанности уполномоченного лица сектора Учреждения, ответственного за рассмотрение документов,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Максимальный срок выполнения административной процедуры, предусмотренной настоящим подразделом, составляет не более 5 рабочих дней со дня принятия решения о назначении (об отказе в назначении) денежной выплаты.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Организация выплаты денежной выплаты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3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16.08.2016 N 477)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Основанием для начала административной процедуры организации выплаты денежной выплаты является принятие ОСЗН решения о назначении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Специалист сектора Учреждения осуществляет ввод информации о назначении денежной выплаты заявителям в автоматизированную информационную систему "Электронный социальный регистр населения Смоленской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Специалисты отдела организации выплат Учреждения, ответственные за правильность производимых выплат, производят начисления денежных средств, осуществляют контроль за соответствием начисленных сумм периоду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Специалисты отдела организации выплат Учреждения, ответственные за формирование выплатных документов, формируют пакеты выплатных документов для осуществления выплат через кредитные организации или через организации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Специалист отдела организации выплат Учреждения, ответственный за учет производимых указанным отделом выплат,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денежных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5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Обязанности специалиста сектора Учреждения, специалистов отдела организации выплат Учреждения, специалистов отдела бухгалтерского учета и отчетности Министерства должны быть закреплены в их должностных регламентах (должностных инструкциях).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3.6.8. Максимальный срок выполнения административной процедуры, предусмотренной настоящим подразделом, составляет не более 30 дней со дня принятия решения о назначении денежной выплаты.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3.7. Порядок осуществления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электронной форме, в том числе с использованием</w:t>
      </w:r>
    </w:p>
    <w:p>
      <w:pPr>
        <w:pStyle w:val="2"/>
        <w:jc w:val="center"/>
      </w:pPr>
      <w:r>
        <w:rPr>
          <w:sz w:val="20"/>
        </w:rPr>
        <w:t xml:space="preserve">федеральной государственной информационной системы "Единый</w:t>
      </w:r>
    </w:p>
    <w:p>
      <w:pPr>
        <w:pStyle w:val="2"/>
        <w:jc w:val="center"/>
      </w:pPr>
      <w:r>
        <w:rPr>
          <w:sz w:val="20"/>
        </w:rPr>
        <w:t xml:space="preserve">портал государственных и муниципальных услуг (функций)",</w:t>
      </w:r>
    </w:p>
    <w:p>
      <w:pPr>
        <w:pStyle w:val="2"/>
        <w:jc w:val="center"/>
      </w:pPr>
      <w:r>
        <w:rPr>
          <w:sz w:val="20"/>
        </w:rPr>
        <w:t xml:space="preserve">региональной государственной информационной системы</w:t>
      </w:r>
    </w:p>
    <w:p>
      <w:pPr>
        <w:pStyle w:val="2"/>
        <w:jc w:val="center"/>
      </w:pPr>
      <w:r>
        <w:rPr>
          <w:sz w:val="20"/>
        </w:rPr>
        <w:t xml:space="preserve">"Портал государственных и муниципальных услуг (функций)</w:t>
      </w:r>
    </w:p>
    <w:p>
      <w:pPr>
        <w:pStyle w:val="2"/>
        <w:jc w:val="center"/>
      </w:pPr>
      <w:r>
        <w:rPr>
          <w:sz w:val="20"/>
        </w:rPr>
        <w:t xml:space="preserve">Смоленской области"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7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03.12.2019 N 730)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При предоставлении государственной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запись на прием в ОСЗН, Учреждение, сектор Учреждения, МФЦ для подачи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прием и регистрация в ОСЗН, Учреждении, секторе Учреждения, МФЦ запроса, необходимого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получение сведений о ходе выполнения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Министерства, специалистами ОСЗН, Учреждения, секторов Учреждения, а также работниками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"Реестр государственных и муниципальных услуг (функций) Смоленской области" с последующим размещением сведений 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Смоленской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Смоленской области" заявителю (представителю заявителя) предоставляется доступ к сведениям о государственной услуге, указанным в </w:t>
      </w:r>
      <w:hyperlink w:history="0" w:anchor="P103" w:tooltip="1.3. Требования к порядку информирования о предоставлении">
        <w:r>
          <w:rPr>
            <w:sz w:val="20"/>
            <w:color w:val="0000ff"/>
          </w:rPr>
          <w:t xml:space="preserve">подразделе 1.3 раздела 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Министерства,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w:history="0" r:id="rId179" w:tooltip="Распоряжение Администрации Смоленской области от 26.04.2010 N 499-р/адм &quot;О создании региональных государственных информационных систем &quot;Реестр государственных и муниципальных услуг (функций) Смоленской области&quot; и &quot;Портал государственных и муниципальных услуг (функций) Смолен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региональных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0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социального развития Смоленской области и уполномоченные лица Министерства,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При записи на прием в ОСЗН, Учреждение, сектор Учреждения с использованием Единого портала и (или) Регионального портала заявитель (представитель заявителя) может: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ознакомиться с расписанием работы ОСЗН, Учреждения, сектора Учреждения, а также с доступными для записи на прием датами и интервалами времени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записаться в любые свободные для приема дату и время в пределах установленного в ОСЗН, Учреждении, секторе Учреждения графика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При получении государственной услуги в МФЦ заявитель (представитель заявителя) может осуществить предварительную запись на прием на официальном сайте МФЦ в личном кабинете заявителя. Для этого заявитель должен авторизоваться на сайте МФЦ, используя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 Для осуществления предварительной записи в МФЦ в электронной форме на официальном сайте МФЦ в разделе "Предварительная запись в электронную очередь" заявителю (представителю заявителя)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интерактивном режиме выбрать населенный пункт и офис МФЦ, в который он желает обратиться;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 списка государственных услуг выбрать необходимую государственную услугу, а также количество 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выбрать желаемую дату и время из свободных для посещения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необходимости внести контактные данные (номер телефона, адрес электронной почты заявителя) для обратной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При подаче заявителем (представителем заявителя), имеющим подтвержденную учетную запись в ЕСИА на Едином портале и (или) Региональном портале, запроса в электронной форме, необходимого для предоставления государственной услуги, фактом приема такого запроса является поступление в ОСЗН, Учреждение, сектор Учреждения с помощью ведомственной автоматизированной информационной системы заявления, указанного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 раздела 2</w:t>
        </w:r>
      </w:hyperlink>
      <w:r>
        <w:rPr>
          <w:sz w:val="20"/>
        </w:rPr>
        <w:t xml:space="preserve"> настоящего Административного регламента,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и (или) Региональном портале размещаются образцы заполнения электронной формы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заявитель может осуществить: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копирование и сохранение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печать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возврат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доступа на Едином портале и (или) Региональном портале к ранее поданным заявителем запросам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начинается с момента приема и регистрации заявления в форме электронного документа в ОСЗН, секторе Учреждения в день их поступления и находится в статусе ожидания до представления заявителем (представителем заявителя) документов, необходимых для предоставления государственной услуги, подлежащих представлению заявителем (представителем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одного рабочего дня, следующего за днем регистрации заявления в электронной форме, заявителю (представителю заявителя) с помощью ведомственной автоматизированной информационной системы направляется уведомление, в котором указываются регистрационный номер заявления и дата, до которой необходимо представить документы, указанные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 раздела 2</w:t>
        </w:r>
      </w:hyperlink>
      <w:r>
        <w:rPr>
          <w:sz w:val="20"/>
        </w:rPr>
        <w:t xml:space="preserve"> настоящего Административного регламента, а также документы, указанные в </w:t>
      </w:r>
      <w:hyperlink w:history="0" w:anchor="P278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регламента, направляемые заявителем (представителем заявителя) по собственной инициативе. Документы, указанные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 раздела 2</w:t>
        </w:r>
      </w:hyperlink>
      <w:r>
        <w:rPr>
          <w:sz w:val="20"/>
        </w:rPr>
        <w:t xml:space="preserve"> настоящего Административного регламента, заявитель (представитель заявителя) должен представить в сектор Учреждения на бумажном носителе в срок не позднее 10 рабочих дней со дня направления уведомления заявителю (представителю заявителя).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2" w:tooltip="Постановление Администрации Смоленской области от 10.06.2020 N 33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10.06.2020 N 337)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(представитель заявителя) в установленный срок не представил документы, указанные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 раздела 2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 документов, направляет заявителю (представителю заявителя) с помощью ведомственной автоматизированной информационной системы уведомление о прекращении рассмотрения 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установленный срок заявитель представил документы, указанные в </w:t>
      </w:r>
      <w:hyperlink w:history="0" w:anchor="P224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подразделе 2.6 раздела 2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3.7.6. При обращении заявителя через Единый портал и (или) Региональный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личный кабинет заявителя на Едином портале и (или)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3.7.7. При предоставлении государственной услуги в электронной форме заявителю (представителю заявителя)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о записи на прием в ОСЗН, Учреждение, сектор Учреждения, содержащее сведения о дате, времени и месте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уведомление о приеме и регистрации запроса, содержащее сведения о факте приема запроса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3.7.8. При подаче заявления о предоставлении государственной услуги заявитель (представитель заявителя)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Министерства, ОСЗН, а также специалистов Учреждения, секторов Учреждения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Единого портала и (или)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3.8. Подача заявителем запроса и иных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и прием таких запроса и документов в электронной форме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4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31.05.2019 N 326)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3.8.1. Основанием для начала административной процедуры подачи заявителем запроса и иных документов, необходимых для предоставления государственной услуги, и приема таких запроса и документов в электронной форме является поступление в сектор Учреждения с помощью автоматизированной информационной системы заявления о предоставлении государственной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Заявление в электронной форме регистрируется в установленном порядке в секторе Учреждения в день его поступления и находится в статусе ожидания до представления заявителем документов, необходимых для предоставления государственной услуги, подлежащих представлению заявителем, указанных в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регламента. Документы, необходимые для предоставления государственной услуги, представляются заявителем в соответствии с </w:t>
      </w:r>
      <w:hyperlink w:history="0" w:anchor="P269" w:tooltip="2.6.4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пунктом 2.6.4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В срок не позднее одного рабочего дня, следующего за днем регистрации заявления в электронной форме, заявителю в его личный кабинет на Едином портале с помощью автоматизированной информационной системы направляется уведомление, в котором указываются регистрационный номер заявления и дата, до которой необходимо представить документы, указанные в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В случае если заявитель в установленный срок не представил документы, указанные в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регламента, работник сектора Учреждения, ответственный за прием документов, направляет заявителю с помощью автоматизированной информационной системы уведомление о прекращении рассмотрения 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В случае если в установленный срок заявитель представил документы, указанные в </w:t>
      </w:r>
      <w:hyperlink w:history="0" w:anchor="P232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настоящего Административного регламента, работник сектора Учреждения,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3.8.6. Заявление в электронной форме и представленные заявителем документы, зарегистрированные с использованием ведомственной автоматизированной информационной системы, в срок не позднее одного рабочего дня, следующего за днем регистрации документов, передаются специалисту сектора Учреждения, ответственному за рассмотрение документов, в случае, предусмотренном </w:t>
      </w:r>
      <w:hyperlink w:history="0" w:anchor="P537" w:tooltip="3.2.2. В случае если заявителем (представителем заявителя) представлены все документы, указанные в пунктах 2.7.1, 2.7.1.1 и 2.7.1.2 подраздела 2.7 раздела 2 настоящего Административного регламента, уполномоченное лицо сектора Учреждения или МФЦ, ответственное за прием и регистрацию документов, передает заявление и документы, поступившие от заявителя (представителя заявителя), уполномоченному лицу сектора Учреждения, ответственному за рассмотрение документов, для исполнения следующей административной проц...">
        <w:r>
          <w:rPr>
            <w:sz w:val="20"/>
            <w:color w:val="0000ff"/>
          </w:rPr>
          <w:t xml:space="preserve">пунктом 3.2.2 подраздела 3.2</w:t>
        </w:r>
      </w:hyperlink>
      <w:r>
        <w:rPr>
          <w:sz w:val="20"/>
        </w:rPr>
        <w:t xml:space="preserve"> настоящего раздела, а в случае, предусмотренном </w:t>
      </w:r>
      <w:hyperlink w:history="0" w:anchor="P539" w:tooltip="3.2.3. В случае если заявителем (представителем заявителя) по собственной инициативе не представлены документы, указанные в пунктах 2.7.1, 2.7.1.1 и 2.7.1.2 подраздела 2.7 раздела 2 настоящего Административного регламента, уполномоченное лицо сектора Учреждения или МФЦ, ответственное за формирование и направление межведомственного запроса, принимает решение о формировании и направлении межведомственного запроса в органы и организации, участвующие в предоставлении государственной услуги.">
        <w:r>
          <w:rPr>
            <w:sz w:val="20"/>
            <w:color w:val="0000ff"/>
          </w:rPr>
          <w:t xml:space="preserve">пунктом 3.2.3 подраздела 3.2</w:t>
        </w:r>
      </w:hyperlink>
      <w:r>
        <w:rPr>
          <w:sz w:val="20"/>
        </w:rPr>
        <w:t xml:space="preserve"> настоящего раздела, специалисту сектора Учреждения, ответственному за формирование и направление межведомственного запроса.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2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Руководитель ОСЗН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осуществляется путем проведения руководителем ОСЗН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Проверки могут быть плановыми (осуществляться на основании полугодовых или годовых планов работы Министерства социального развития Смоленской области) и внеплановыми.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5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государственной услуги уполномоченными лицами Министерства социального развития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6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проверок, утвержденным руководителем департамента реализации государственных гарантий социальной защиты Министерства социального развития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7" w:tooltip="Постановление Администрации Смоленской области от 16.08.2016 N 477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16.08.2016 N 477, </w:t>
      </w:r>
      <w:hyperlink w:history="0" r:id="rId188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По результатам проведенных проверок в случае выявления нарушений прав граждан осуществляется привлечение виновных уполномоченных лиц Министерства к ответственности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исполнительного органа, должностных лиц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0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Уполномоченные лица Министерства социального развития Смоленской области, ОСЗН, сектора Учреждения 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указанных уполномоченных лиц закрепляется в их должностных регламентах (должностных инструкциях).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случае выявления нарушений виновное лицо привлекается к ответственности в порядке, установленном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исполнительного органа Смоленской</w:t>
      </w:r>
    </w:p>
    <w:p>
      <w:pPr>
        <w:pStyle w:val="2"/>
        <w:jc w:val="center"/>
      </w:pPr>
      <w:r>
        <w:rPr>
          <w:sz w:val="20"/>
        </w:rPr>
        <w:t xml:space="preserve">области, предоставляющего государственную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2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3" w:tooltip="Постановление Администрации Смоленской области от 31.05.2019 N 326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31.05.2019 N 326)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Министерства, работниками МФЦ, в досудебном (внесудебном)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о предоставлении государственной услуги, запроса, указанного в </w:t>
      </w:r>
      <w:hyperlink w:history="0" r:id="rId19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N 210-ФЗ, о предоставлении двух и более государственных услуг в МФЦ при однократном обращении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03.12.2019 N 730)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9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9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9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нарушения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20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20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20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настоящего Федерального закона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Ответ на жалобу заявителя не дается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в жалобе нецензурных либо оскорбительных выражений, угроз жизни, здоровью и имуществу должностного лица, государственного гражданского служащего Министерства, работника МФЦ, а также членов его семьи;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3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и (или) Регионального портала,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772" w:name="P772"/>
    <w:bookmarkEnd w:id="7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В случае признания жалобы не подлежащей удовлетворению в ответе заявителю, указанном в </w:t>
      </w:r>
      <w:hyperlink w:history="0" w:anchor="P772" w:tooltip="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5.9</w:t>
        </w:r>
      </w:hyperlink>
      <w:r>
        <w:rPr>
          <w:sz w:val="20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20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N 210-ФЗ,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Заявитель вправе обжаловать решения, принятые в ходе предоставления государственной услуги, действия или бездействие должностных лиц исполнительного органа, предоставляющего государственную услугу, в судебном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Информация, указанная в настоящем разделе, подлежит обязательному размещению на Едином портале и (или) Региональном портале. Министерство обеспечивает размещение и актуализацию сведений в соответствующем разделе Реестра.</w:t>
      </w:r>
    </w:p>
    <w:p>
      <w:pPr>
        <w:pStyle w:val="0"/>
        <w:jc w:val="both"/>
      </w:pPr>
      <w:r>
        <w:rPr>
          <w:sz w:val="20"/>
        </w:rPr>
        <w:t xml:space="preserve">(п. 5.14 введен </w:t>
      </w:r>
      <w:hyperlink w:history="0" r:id="rId206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03.12.2019 N 730; в ред. </w:t>
      </w:r>
      <w:hyperlink w:history="0" r:id="rId207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28.03.2024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ежемесячной денежной выплаты</w:t>
      </w:r>
    </w:p>
    <w:p>
      <w:pPr>
        <w:pStyle w:val="0"/>
        <w:jc w:val="right"/>
      </w:pPr>
      <w:r>
        <w:rPr>
          <w:sz w:val="20"/>
        </w:rPr>
        <w:t xml:space="preserve">на обеспечение полноценным</w:t>
      </w:r>
    </w:p>
    <w:p>
      <w:pPr>
        <w:pStyle w:val="0"/>
        <w:jc w:val="right"/>
      </w:pPr>
      <w:r>
        <w:rPr>
          <w:sz w:val="20"/>
        </w:rPr>
        <w:t xml:space="preserve">питанием беременных женщин,</w:t>
      </w:r>
    </w:p>
    <w:p>
      <w:pPr>
        <w:pStyle w:val="0"/>
        <w:jc w:val="right"/>
      </w:pPr>
      <w:r>
        <w:rPr>
          <w:sz w:val="20"/>
        </w:rPr>
        <w:t xml:space="preserve">кормящих матерей, а также детей</w:t>
      </w:r>
    </w:p>
    <w:p>
      <w:pPr>
        <w:pStyle w:val="0"/>
        <w:jc w:val="right"/>
      </w:pPr>
      <w:r>
        <w:rPr>
          <w:sz w:val="20"/>
        </w:rPr>
        <w:t xml:space="preserve">в возрасте до трех лет,</w:t>
      </w:r>
    </w:p>
    <w:p>
      <w:pPr>
        <w:pStyle w:val="0"/>
        <w:jc w:val="right"/>
      </w:pPr>
      <w:r>
        <w:rPr>
          <w:sz w:val="20"/>
        </w:rPr>
        <w:t xml:space="preserve">осуществляемое по заключению врачей"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208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Министерством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ежемесячной денежной выплаты</w:t>
      </w:r>
    </w:p>
    <w:p>
      <w:pPr>
        <w:pStyle w:val="0"/>
        <w:jc w:val="right"/>
      </w:pPr>
      <w:r>
        <w:rPr>
          <w:sz w:val="20"/>
        </w:rPr>
        <w:t xml:space="preserve">на обеспечение полноценным</w:t>
      </w:r>
    </w:p>
    <w:p>
      <w:pPr>
        <w:pStyle w:val="0"/>
        <w:jc w:val="right"/>
      </w:pPr>
      <w:r>
        <w:rPr>
          <w:sz w:val="20"/>
        </w:rPr>
        <w:t xml:space="preserve">питанием беременных женщин,</w:t>
      </w:r>
    </w:p>
    <w:p>
      <w:pPr>
        <w:pStyle w:val="0"/>
        <w:jc w:val="right"/>
      </w:pPr>
      <w:r>
        <w:rPr>
          <w:sz w:val="20"/>
        </w:rPr>
        <w:t xml:space="preserve">кормящих матерей, а также детей</w:t>
      </w:r>
    </w:p>
    <w:p>
      <w:pPr>
        <w:pStyle w:val="0"/>
        <w:jc w:val="right"/>
      </w:pPr>
      <w:r>
        <w:rPr>
          <w:sz w:val="20"/>
        </w:rPr>
        <w:t xml:space="preserve">в возрасте до трех лет,</w:t>
      </w:r>
    </w:p>
    <w:p>
      <w:pPr>
        <w:pStyle w:val="0"/>
        <w:jc w:val="right"/>
      </w:pPr>
      <w:r>
        <w:rPr>
          <w:sz w:val="20"/>
        </w:rPr>
        <w:t xml:space="preserve">осуществляемое по заключению врачей"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9" w:tooltip="Постановление Администрации Смоленской области от 21.02.2014 N 122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21.02.2014 N 122,</w:t>
            </w:r>
          </w:p>
          <w:p>
            <w:pPr>
              <w:pStyle w:val="0"/>
              <w:jc w:val="center"/>
            </w:pPr>
            <w:hyperlink w:history="0" r:id="rId210" w:tooltip="Постановление Правительства Смоленской области от 28.03.2024 N 204 &quot;О внесении изменений в постановление Администрации Смоленской области от 11.09.2013 N 68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N 204)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Министерство социального развития Смоленской</w:t>
      </w:r>
    </w:p>
    <w:p>
      <w:pPr>
        <w:pStyle w:val="1"/>
        <w:jc w:val="both"/>
      </w:pPr>
      <w:r>
        <w:rPr>
          <w:sz w:val="20"/>
        </w:rPr>
        <w:t xml:space="preserve">                             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Отдел (сектор)  социальной  защиты  населения</w:t>
      </w:r>
    </w:p>
    <w:p>
      <w:pPr>
        <w:pStyle w:val="1"/>
        <w:jc w:val="both"/>
      </w:pPr>
      <w:r>
        <w:rPr>
          <w:sz w:val="20"/>
        </w:rPr>
        <w:t xml:space="preserve">                              в ____________________________________ районе</w:t>
      </w:r>
    </w:p>
    <w:p>
      <w:pPr>
        <w:pStyle w:val="1"/>
        <w:jc w:val="both"/>
      </w:pPr>
      <w:r>
        <w:rPr>
          <w:sz w:val="20"/>
        </w:rPr>
      </w:r>
    </w:p>
    <w:bookmarkStart w:id="831" w:name="P831"/>
    <w:bookmarkEnd w:id="83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о назначении денежной выплаты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Гр.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Адрес: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Адрес электронной почты: _________________, N телефона _______________.</w:t>
      </w:r>
    </w:p>
    <w:p>
      <w:pPr>
        <w:pStyle w:val="1"/>
        <w:jc w:val="both"/>
      </w:pPr>
      <w:r>
        <w:rPr>
          <w:sz w:val="20"/>
        </w:rPr>
        <w:t xml:space="preserve">    Паспорт: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2835"/>
        <w:gridCol w:w="2154"/>
        <w:gridCol w:w="2268"/>
      </w:tblGrid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3"/>
            <w:tcW w:w="72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назначить  мне  денежную  выплату  на  обеспечение  полноценным</w:t>
      </w:r>
    </w:p>
    <w:p>
      <w:pPr>
        <w:pStyle w:val="1"/>
        <w:jc w:val="both"/>
      </w:pPr>
      <w:r>
        <w:rPr>
          <w:sz w:val="20"/>
        </w:rPr>
        <w:t xml:space="preserve">питанием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(указать категорию: беременная женщина, кормящая мать, ребенок</w:t>
      </w:r>
    </w:p>
    <w:p>
      <w:pPr>
        <w:pStyle w:val="1"/>
        <w:jc w:val="both"/>
      </w:pPr>
      <w:r>
        <w:rPr>
          <w:sz w:val="20"/>
        </w:rPr>
        <w:t xml:space="preserve">             ВИЧ-инфицированной матери, ребенок в возрасте до трех лет)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(Ф.И.О. и дата рождения ребенка)</w:t>
      </w:r>
    </w:p>
    <w:p>
      <w:pPr>
        <w:pStyle w:val="1"/>
        <w:jc w:val="both"/>
      </w:pPr>
      <w:r>
        <w:rPr>
          <w:sz w:val="20"/>
        </w:rPr>
        <w:t xml:space="preserve">    Ранее денежная выплата не назначалась/назначалась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Обязуюсь  своевременно  извещать  органы  социальной защиты населения о</w:t>
      </w:r>
    </w:p>
    <w:p>
      <w:pPr>
        <w:pStyle w:val="1"/>
        <w:jc w:val="both"/>
      </w:pPr>
      <w:r>
        <w:rPr>
          <w:sz w:val="20"/>
        </w:rPr>
        <w:t xml:space="preserve">наступлении  обстоятельств, влекущих прекращение выплаты денежной выплаты в</w:t>
      </w:r>
    </w:p>
    <w:p>
      <w:pPr>
        <w:pStyle w:val="1"/>
        <w:jc w:val="both"/>
      </w:pPr>
      <w:r>
        <w:rPr>
          <w:sz w:val="20"/>
        </w:rPr>
        <w:t xml:space="preserve">соответствии  с </w:t>
      </w:r>
      <w:hyperlink w:history="0" r:id="rId211" w:tooltip="Постановление Администрации Смоленской области от 19.06.2013 N 483 (ред. от 27.11.2023) &quot;Об обеспечении полноценным питанием беременных женщин, кормящих матерей, а также детей в возрасте до трех лет, осуществляемом по заключению врачей&quot; {КонсультантПлюс}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Положения об организации обеспечения полноценным</w:t>
      </w:r>
    </w:p>
    <w:p>
      <w:pPr>
        <w:pStyle w:val="1"/>
        <w:jc w:val="both"/>
      </w:pPr>
      <w:r>
        <w:rPr>
          <w:sz w:val="20"/>
        </w:rPr>
        <w:t xml:space="preserve">питанием  беременных  женщин, кормящих матерей, а также детей в возрасте до</w:t>
      </w:r>
    </w:p>
    <w:p>
      <w:pPr>
        <w:pStyle w:val="1"/>
        <w:jc w:val="both"/>
      </w:pPr>
      <w:r>
        <w:rPr>
          <w:sz w:val="20"/>
        </w:rPr>
        <w:t xml:space="preserve">трех    лет,    осуществляемого   по   заключению   врачей,   утвержденного</w:t>
      </w:r>
    </w:p>
    <w:p>
      <w:pPr>
        <w:pStyle w:val="1"/>
        <w:jc w:val="both"/>
      </w:pPr>
      <w:r>
        <w:rPr>
          <w:sz w:val="20"/>
        </w:rPr>
        <w:t xml:space="preserve">постановлением Администрации Смоленской области от 19.06.2013 N 483.</w:t>
      </w:r>
    </w:p>
    <w:p>
      <w:pPr>
        <w:pStyle w:val="1"/>
        <w:jc w:val="both"/>
      </w:pPr>
      <w:r>
        <w:rPr>
          <w:sz w:val="20"/>
        </w:rPr>
        <w:t xml:space="preserve">    В  случае  образования переплаты по моей вине (в связи с представлением</w:t>
      </w:r>
    </w:p>
    <w:p>
      <w:pPr>
        <w:pStyle w:val="1"/>
        <w:jc w:val="both"/>
      </w:pPr>
      <w:r>
        <w:rPr>
          <w:sz w:val="20"/>
        </w:rPr>
        <w:t xml:space="preserve">документов с недостоверными сведениями, сокрытием данных, влияющих на право</w:t>
      </w:r>
    </w:p>
    <w:p>
      <w:pPr>
        <w:pStyle w:val="1"/>
        <w:jc w:val="both"/>
      </w:pPr>
      <w:r>
        <w:rPr>
          <w:sz w:val="20"/>
        </w:rPr>
        <w:t xml:space="preserve">назначения денежной выплаты и осуществление ее выплаты) обязуюсь возместить</w:t>
      </w:r>
    </w:p>
    <w:p>
      <w:pPr>
        <w:pStyle w:val="1"/>
        <w:jc w:val="both"/>
      </w:pPr>
      <w:r>
        <w:rPr>
          <w:sz w:val="20"/>
        </w:rPr>
        <w:t xml:space="preserve">излишне выплаченные суммы.</w:t>
      </w:r>
    </w:p>
    <w:p>
      <w:pPr>
        <w:pStyle w:val="1"/>
        <w:jc w:val="both"/>
      </w:pPr>
      <w:r>
        <w:rPr>
          <w:sz w:val="20"/>
        </w:rPr>
        <w:t xml:space="preserve">    С условиями выплаты денежной выплаты ознакомлен(а) 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  <w:t xml:space="preserve">    Прошу перечислять денежную выплату на расчетный счет N ________________</w:t>
      </w:r>
    </w:p>
    <w:p>
      <w:pPr>
        <w:pStyle w:val="1"/>
        <w:jc w:val="both"/>
      </w:pPr>
      <w:r>
        <w:rPr>
          <w:sz w:val="20"/>
        </w:rPr>
        <w:t xml:space="preserve">банковского учреждения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банковского учреждения)</w:t>
      </w:r>
    </w:p>
    <w:p>
      <w:pPr>
        <w:pStyle w:val="1"/>
        <w:jc w:val="both"/>
      </w:pPr>
      <w:r>
        <w:rPr>
          <w:sz w:val="20"/>
        </w:rPr>
        <w:t xml:space="preserve">на имя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или выплачивать через отделение почтовой связи.</w:t>
      </w:r>
    </w:p>
    <w:p>
      <w:pPr>
        <w:pStyle w:val="1"/>
        <w:jc w:val="both"/>
      </w:pPr>
      <w:r>
        <w:rPr>
          <w:sz w:val="20"/>
        </w:rPr>
        <w:t xml:space="preserve">    Дополнительно сообщаю:</w:t>
      </w:r>
    </w:p>
    <w:p>
      <w:pPr>
        <w:pStyle w:val="1"/>
        <w:jc w:val="both"/>
      </w:pPr>
      <w:r>
        <w:rPr>
          <w:sz w:val="20"/>
        </w:rPr>
        <w:t xml:space="preserve">    1) я и члены моей семьи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(дополнительная информация о наличии (отсутствии)</w:t>
      </w:r>
    </w:p>
    <w:p>
      <w:pPr>
        <w:pStyle w:val="1"/>
        <w:jc w:val="both"/>
      </w:pPr>
      <w:r>
        <w:rPr>
          <w:sz w:val="20"/>
        </w:rPr>
        <w:t xml:space="preserve">                 земельного участка, подсобного хозяйства)</w:t>
      </w:r>
    </w:p>
    <w:p>
      <w:pPr>
        <w:pStyle w:val="1"/>
        <w:jc w:val="both"/>
      </w:pPr>
      <w:r>
        <w:rPr>
          <w:sz w:val="20"/>
        </w:rPr>
        <w:t xml:space="preserve">    2) ребенок дошкольное образовательное учреждение 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(указать: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посещает/не посещает)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СВЕДЕНИЯ О СОВОКУПНОМ ДОХОДЕ СЕМЬИ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(Ф.И.О. заявителя полностью)</w:t>
      </w:r>
    </w:p>
    <w:p>
      <w:pPr>
        <w:pStyle w:val="1"/>
        <w:jc w:val="both"/>
      </w:pPr>
      <w:r>
        <w:rPr>
          <w:sz w:val="20"/>
        </w:rPr>
        <w:t xml:space="preserve">сообщаю, что за период с _______________ 20__ г. по _______________ 20__ г.</w:t>
      </w:r>
    </w:p>
    <w:p>
      <w:pPr>
        <w:pStyle w:val="1"/>
        <w:jc w:val="both"/>
      </w:pPr>
      <w:r>
        <w:rPr>
          <w:sz w:val="20"/>
        </w:rPr>
        <w:t xml:space="preserve">совокупный доход моей семьи, состоящей из: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535"/>
        <w:gridCol w:w="2268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члена семьи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число и месяц рождения члена семьи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родства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составил: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969"/>
        <w:gridCol w:w="1587"/>
        <w:gridCol w:w="300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полученного дохода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дохода (руб., коп.)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получения дохода (с указанием юридического адреса) или инициалы, фамилия лица, выплачивающего алименты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Доходы, полученные от трудовой деятельности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Денежное довольствие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Пенсии, пособия, стипендии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Доходы, полученные от предпринимательской деятельности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Доходы, полученные от реализации продукции личного подсобного (фермерского) хозяйства, или оценка стоимости (в денежном выражении по рыночным ценам) продукции, произведенной в личном подсобном хозяйстве для собственного потребления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Полученные алименты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Доходы, полученные от собственности, в том числе от сдачи имущества в аренду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виды доходов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ИТОГО: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исключить  из совокупного дохода моей семьи выплаченные алименты</w:t>
      </w:r>
    </w:p>
    <w:p>
      <w:pPr>
        <w:pStyle w:val="1"/>
        <w:jc w:val="both"/>
      </w:pPr>
      <w:r>
        <w:rPr>
          <w:sz w:val="20"/>
        </w:rPr>
        <w:t xml:space="preserve">в сумме ______ руб. ___ коп., удерживаемые по 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(основание для удержания алиментов, Ф.И.О. лица,</w:t>
      </w:r>
    </w:p>
    <w:p>
      <w:pPr>
        <w:pStyle w:val="1"/>
        <w:jc w:val="both"/>
      </w:pPr>
      <w:r>
        <w:rPr>
          <w:sz w:val="20"/>
        </w:rPr>
        <w:t xml:space="preserve">                 в пользу которого производятся удержания)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ПРАВИЛЬНОСТЬ СООБЩАЕМЫХ СВЕДЕНИЙ ПОДТВЕРЖДАЮ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Об  изменении  совокупного  дохода  семьи, влияющего на право получения</w:t>
      </w:r>
    </w:p>
    <w:p>
      <w:pPr>
        <w:pStyle w:val="1"/>
        <w:jc w:val="both"/>
      </w:pPr>
      <w:r>
        <w:rPr>
          <w:sz w:val="20"/>
        </w:rPr>
        <w:t xml:space="preserve">денежной  выплаты,  и  об  изменении  состава  семьи  ОБЯЗУЮСЬ  СООБЩИТЬ  в</w:t>
      </w:r>
    </w:p>
    <w:p>
      <w:pPr>
        <w:pStyle w:val="1"/>
        <w:jc w:val="both"/>
      </w:pPr>
      <w:r>
        <w:rPr>
          <w:sz w:val="20"/>
        </w:rPr>
        <w:t xml:space="preserve">5-дневный срок.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 20__ г.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       (дата)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приняты _______________ и зарегистрированы N 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(дата)                               (подпись специалиста,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принявшего документы)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(линия отрыва)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приняты _______________ и зарегистрированы N 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(дата)                               (подпись специалиста,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принявшего документы)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ежемесячной денежной выплаты</w:t>
      </w:r>
    </w:p>
    <w:p>
      <w:pPr>
        <w:pStyle w:val="0"/>
        <w:jc w:val="right"/>
      </w:pPr>
      <w:r>
        <w:rPr>
          <w:sz w:val="20"/>
        </w:rPr>
        <w:t xml:space="preserve">на обеспечение полноценным</w:t>
      </w:r>
    </w:p>
    <w:p>
      <w:pPr>
        <w:pStyle w:val="0"/>
        <w:jc w:val="right"/>
      </w:pPr>
      <w:r>
        <w:rPr>
          <w:sz w:val="20"/>
        </w:rPr>
        <w:t xml:space="preserve">питанием беременных женщин,</w:t>
      </w:r>
    </w:p>
    <w:p>
      <w:pPr>
        <w:pStyle w:val="0"/>
        <w:jc w:val="right"/>
      </w:pPr>
      <w:r>
        <w:rPr>
          <w:sz w:val="20"/>
        </w:rPr>
        <w:t xml:space="preserve">кормящих матерей, а также детей</w:t>
      </w:r>
    </w:p>
    <w:p>
      <w:pPr>
        <w:pStyle w:val="0"/>
        <w:jc w:val="right"/>
      </w:pPr>
      <w:r>
        <w:rPr>
          <w:sz w:val="20"/>
        </w:rPr>
        <w:t xml:space="preserve">в возрасте до трех лет,</w:t>
      </w:r>
    </w:p>
    <w:p>
      <w:pPr>
        <w:pStyle w:val="0"/>
        <w:jc w:val="right"/>
      </w:pPr>
      <w:r>
        <w:rPr>
          <w:sz w:val="20"/>
        </w:rPr>
        <w:t xml:space="preserve">осуществляемое по заключению врачей"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212" w:tooltip="Постановление Администрации Смоленской области от 03.12.2019 N 730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03.12.2019 N 730.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11.09.2013 N 682</w:t>
            <w:br/>
            <w:t>(ред. от 28.03.2024)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67171&amp;dst=100005" TargetMode = "External"/>
	<Relationship Id="rId8" Type="http://schemas.openxmlformats.org/officeDocument/2006/relationships/hyperlink" Target="https://login.consultant.ru/link/?req=doc&amp;base=RLAW376&amp;n=74775&amp;dst=100005" TargetMode = "External"/>
	<Relationship Id="rId9" Type="http://schemas.openxmlformats.org/officeDocument/2006/relationships/hyperlink" Target="https://login.consultant.ru/link/?req=doc&amp;base=RLAW376&amp;n=137994&amp;dst=100575" TargetMode = "External"/>
	<Relationship Id="rId10" Type="http://schemas.openxmlformats.org/officeDocument/2006/relationships/hyperlink" Target="https://login.consultant.ru/link/?req=doc&amp;base=RLAW376&amp;n=83099&amp;dst=100005" TargetMode = "External"/>
	<Relationship Id="rId11" Type="http://schemas.openxmlformats.org/officeDocument/2006/relationships/hyperlink" Target="https://login.consultant.ru/link/?req=doc&amp;base=RLAW376&amp;n=106490&amp;dst=100005" TargetMode = "External"/>
	<Relationship Id="rId12" Type="http://schemas.openxmlformats.org/officeDocument/2006/relationships/hyperlink" Target="https://login.consultant.ru/link/?req=doc&amp;base=RLAW376&amp;n=109852&amp;dst=100005" TargetMode = "External"/>
	<Relationship Id="rId13" Type="http://schemas.openxmlformats.org/officeDocument/2006/relationships/hyperlink" Target="https://login.consultant.ru/link/?req=doc&amp;base=RLAW376&amp;n=113691&amp;dst=100005" TargetMode = "External"/>
	<Relationship Id="rId14" Type="http://schemas.openxmlformats.org/officeDocument/2006/relationships/hyperlink" Target="https://login.consultant.ru/link/?req=doc&amp;base=RLAW376&amp;n=134846&amp;dst=100070" TargetMode = "External"/>
	<Relationship Id="rId15" Type="http://schemas.openxmlformats.org/officeDocument/2006/relationships/hyperlink" Target="https://login.consultant.ru/link/?req=doc&amp;base=RLAW376&amp;n=143780&amp;dst=100005" TargetMode = "External"/>
	<Relationship Id="rId16" Type="http://schemas.openxmlformats.org/officeDocument/2006/relationships/hyperlink" Target="https://login.consultant.ru/link/?req=doc&amp;base=RLAW376&amp;n=143780&amp;dst=100006" TargetMode = "External"/>
	<Relationship Id="rId17" Type="http://schemas.openxmlformats.org/officeDocument/2006/relationships/hyperlink" Target="https://login.consultant.ru/link/?req=doc&amp;base=RLAW376&amp;n=83099&amp;dst=100006" TargetMode = "External"/>
	<Relationship Id="rId18" Type="http://schemas.openxmlformats.org/officeDocument/2006/relationships/hyperlink" Target="https://login.consultant.ru/link/?req=doc&amp;base=RLAW376&amp;n=106490&amp;dst=100006" TargetMode = "External"/>
	<Relationship Id="rId19" Type="http://schemas.openxmlformats.org/officeDocument/2006/relationships/hyperlink" Target="https://login.consultant.ru/link/?req=doc&amp;base=RLAW376&amp;n=134846&amp;dst=100071" TargetMode = "External"/>
	<Relationship Id="rId20" Type="http://schemas.openxmlformats.org/officeDocument/2006/relationships/hyperlink" Target="https://login.consultant.ru/link/?req=doc&amp;base=RLAW376&amp;n=143780&amp;dst=100007" TargetMode = "External"/>
	<Relationship Id="rId21" Type="http://schemas.openxmlformats.org/officeDocument/2006/relationships/hyperlink" Target="https://login.consultant.ru/link/?req=doc&amp;base=RLAW376&amp;n=67171&amp;dst=100005" TargetMode = "External"/>
	<Relationship Id="rId22" Type="http://schemas.openxmlformats.org/officeDocument/2006/relationships/hyperlink" Target="https://login.consultant.ru/link/?req=doc&amp;base=RLAW376&amp;n=74775&amp;dst=100005" TargetMode = "External"/>
	<Relationship Id="rId23" Type="http://schemas.openxmlformats.org/officeDocument/2006/relationships/hyperlink" Target="https://login.consultant.ru/link/?req=doc&amp;base=RLAW376&amp;n=137994&amp;dst=100575" TargetMode = "External"/>
	<Relationship Id="rId24" Type="http://schemas.openxmlformats.org/officeDocument/2006/relationships/hyperlink" Target="https://login.consultant.ru/link/?req=doc&amp;base=RLAW376&amp;n=83099&amp;dst=100007" TargetMode = "External"/>
	<Relationship Id="rId25" Type="http://schemas.openxmlformats.org/officeDocument/2006/relationships/hyperlink" Target="https://login.consultant.ru/link/?req=doc&amp;base=RLAW376&amp;n=106490&amp;dst=100007" TargetMode = "External"/>
	<Relationship Id="rId26" Type="http://schemas.openxmlformats.org/officeDocument/2006/relationships/hyperlink" Target="https://login.consultant.ru/link/?req=doc&amp;base=RLAW376&amp;n=109852&amp;dst=100005" TargetMode = "External"/>
	<Relationship Id="rId27" Type="http://schemas.openxmlformats.org/officeDocument/2006/relationships/hyperlink" Target="https://login.consultant.ru/link/?req=doc&amp;base=RLAW376&amp;n=113691&amp;dst=100005" TargetMode = "External"/>
	<Relationship Id="rId28" Type="http://schemas.openxmlformats.org/officeDocument/2006/relationships/hyperlink" Target="https://login.consultant.ru/link/?req=doc&amp;base=RLAW376&amp;n=134846&amp;dst=100072" TargetMode = "External"/>
	<Relationship Id="rId29" Type="http://schemas.openxmlformats.org/officeDocument/2006/relationships/hyperlink" Target="https://login.consultant.ru/link/?req=doc&amp;base=RLAW376&amp;n=143780&amp;dst=100009" TargetMode = "External"/>
	<Relationship Id="rId30" Type="http://schemas.openxmlformats.org/officeDocument/2006/relationships/hyperlink" Target="https://login.consultant.ru/link/?req=doc&amp;base=RLAW376&amp;n=106490&amp;dst=100009" TargetMode = "External"/>
	<Relationship Id="rId31" Type="http://schemas.openxmlformats.org/officeDocument/2006/relationships/hyperlink" Target="https://login.consultant.ru/link/?req=doc&amp;base=RLAW376&amp;n=143780&amp;dst=100011" TargetMode = "External"/>
	<Relationship Id="rId32" Type="http://schemas.openxmlformats.org/officeDocument/2006/relationships/hyperlink" Target="https://login.consultant.ru/link/?req=doc&amp;base=RZB&amp;n=464193" TargetMode = "External"/>
	<Relationship Id="rId33" Type="http://schemas.openxmlformats.org/officeDocument/2006/relationships/hyperlink" Target="https://login.consultant.ru/link/?req=doc&amp;base=RLAW376&amp;n=106490&amp;dst=100034" TargetMode = "External"/>
	<Relationship Id="rId34" Type="http://schemas.openxmlformats.org/officeDocument/2006/relationships/hyperlink" Target="https://login.consultant.ru/link/?req=doc&amp;base=RLAW376&amp;n=67171&amp;dst=100007" TargetMode = "External"/>
	<Relationship Id="rId35" Type="http://schemas.openxmlformats.org/officeDocument/2006/relationships/hyperlink" Target="https://login.consultant.ru/link/?req=doc&amp;base=RLAW376&amp;n=106490&amp;dst=100036" TargetMode = "External"/>
	<Relationship Id="rId36" Type="http://schemas.openxmlformats.org/officeDocument/2006/relationships/hyperlink" Target="https://login.consultant.ru/link/?req=doc&amp;base=RLAW376&amp;n=106490&amp;dst=100037" TargetMode = "External"/>
	<Relationship Id="rId37" Type="http://schemas.openxmlformats.org/officeDocument/2006/relationships/hyperlink" Target="https://login.consultant.ru/link/?req=doc&amp;base=RLAW376&amp;n=109852&amp;dst=100007" TargetMode = "External"/>
	<Relationship Id="rId38" Type="http://schemas.openxmlformats.org/officeDocument/2006/relationships/hyperlink" Target="https://login.consultant.ru/link/?req=doc&amp;base=RLAW376&amp;n=109852&amp;dst=100008" TargetMode = "External"/>
	<Relationship Id="rId39" Type="http://schemas.openxmlformats.org/officeDocument/2006/relationships/hyperlink" Target="https://login.consultant.ru/link/?req=doc&amp;base=RLAW376&amp;n=143780&amp;dst=100013" TargetMode = "External"/>
	<Relationship Id="rId40" Type="http://schemas.openxmlformats.org/officeDocument/2006/relationships/hyperlink" Target="https://login.consultant.ru/link/?req=doc&amp;base=RLAW376&amp;n=134846&amp;dst=100073" TargetMode = "External"/>
	<Relationship Id="rId41" Type="http://schemas.openxmlformats.org/officeDocument/2006/relationships/hyperlink" Target="https://login.consultant.ru/link/?req=doc&amp;base=RLAW376&amp;n=83099&amp;dst=100010" TargetMode = "External"/>
	<Relationship Id="rId42" Type="http://schemas.openxmlformats.org/officeDocument/2006/relationships/hyperlink" Target="https://login.consultant.ru/link/?req=doc&amp;base=RLAW376&amp;n=143780&amp;dst=100014" TargetMode = "External"/>
	<Relationship Id="rId43" Type="http://schemas.openxmlformats.org/officeDocument/2006/relationships/hyperlink" Target="https://login.consultant.ru/link/?req=doc&amp;base=RLAW376&amp;n=109852&amp;dst=100011" TargetMode = "External"/>
	<Relationship Id="rId44" Type="http://schemas.openxmlformats.org/officeDocument/2006/relationships/hyperlink" Target="https://login.consultant.ru/link/?req=doc&amp;base=RLAW376&amp;n=143780&amp;dst=100014" TargetMode = "External"/>
	<Relationship Id="rId45" Type="http://schemas.openxmlformats.org/officeDocument/2006/relationships/hyperlink" Target="https://login.consultant.ru/link/?req=doc&amp;base=RLAW376&amp;n=106490&amp;dst=100039" TargetMode = "External"/>
	<Relationship Id="rId46" Type="http://schemas.openxmlformats.org/officeDocument/2006/relationships/hyperlink" Target="https://login.consultant.ru/link/?req=doc&amp;base=RLAW376&amp;n=109852&amp;dst=100012" TargetMode = "External"/>
	<Relationship Id="rId47" Type="http://schemas.openxmlformats.org/officeDocument/2006/relationships/hyperlink" Target="https://login.consultant.ru/link/?req=doc&amp;base=RLAW376&amp;n=109852&amp;dst=100013" TargetMode = "External"/>
	<Relationship Id="rId48" Type="http://schemas.openxmlformats.org/officeDocument/2006/relationships/hyperlink" Target="https://login.consultant.ru/link/?req=doc&amp;base=RLAW376&amp;n=143780&amp;dst=100016" TargetMode = "External"/>
	<Relationship Id="rId49" Type="http://schemas.openxmlformats.org/officeDocument/2006/relationships/hyperlink" Target="https://login.consultant.ru/link/?req=doc&amp;base=RLAW376&amp;n=143780&amp;dst=100017" TargetMode = "External"/>
	<Relationship Id="rId50" Type="http://schemas.openxmlformats.org/officeDocument/2006/relationships/hyperlink" Target="https://login.consultant.ru/link/?req=doc&amp;base=RLAW376&amp;n=83099&amp;dst=100013" TargetMode = "External"/>
	<Relationship Id="rId51" Type="http://schemas.openxmlformats.org/officeDocument/2006/relationships/hyperlink" Target="https://login.consultant.ru/link/?req=doc&amp;base=RLAW376&amp;n=106490&amp;dst=100040" TargetMode = "External"/>
	<Relationship Id="rId52" Type="http://schemas.openxmlformats.org/officeDocument/2006/relationships/hyperlink" Target="https://login.consultant.ru/link/?req=doc&amp;base=RLAW376&amp;n=143780&amp;dst=100018" TargetMode = "External"/>
	<Relationship Id="rId53" Type="http://schemas.openxmlformats.org/officeDocument/2006/relationships/hyperlink" Target="https://login.consultant.ru/link/?req=doc&amp;base=RLAW376&amp;n=134846&amp;dst=100077" TargetMode = "External"/>
	<Relationship Id="rId54" Type="http://schemas.openxmlformats.org/officeDocument/2006/relationships/hyperlink" Target="https://login.consultant.ru/link/?req=doc&amp;base=RLAW376&amp;n=83099&amp;dst=100016" TargetMode = "External"/>
	<Relationship Id="rId55" Type="http://schemas.openxmlformats.org/officeDocument/2006/relationships/hyperlink" Target="https://login.consultant.ru/link/?req=doc&amp;base=RLAW376&amp;n=106490&amp;dst=100043" TargetMode = "External"/>
	<Relationship Id="rId56" Type="http://schemas.openxmlformats.org/officeDocument/2006/relationships/hyperlink" Target="https://login.consultant.ru/link/?req=doc&amp;base=RLAW376&amp;n=143780&amp;dst=100021" TargetMode = "External"/>
	<Relationship Id="rId57" Type="http://schemas.openxmlformats.org/officeDocument/2006/relationships/hyperlink" Target="https://login.consultant.ru/link/?req=doc&amp;base=RLAW376&amp;n=83099&amp;dst=100018" TargetMode = "External"/>
	<Relationship Id="rId58" Type="http://schemas.openxmlformats.org/officeDocument/2006/relationships/hyperlink" Target="https://login.consultant.ru/link/?req=doc&amp;base=RLAW376&amp;n=106490&amp;dst=100045" TargetMode = "External"/>
	<Relationship Id="rId59" Type="http://schemas.openxmlformats.org/officeDocument/2006/relationships/hyperlink" Target="https://login.consultant.ru/link/?req=doc&amp;base=RLAW376&amp;n=106490&amp;dst=100046" TargetMode = "External"/>
	<Relationship Id="rId60" Type="http://schemas.openxmlformats.org/officeDocument/2006/relationships/hyperlink" Target="https://login.consultant.ru/link/?req=doc&amp;base=RLAW376&amp;n=143780&amp;dst=100022" TargetMode = "External"/>
	<Relationship Id="rId61" Type="http://schemas.openxmlformats.org/officeDocument/2006/relationships/hyperlink" Target="https://login.consultant.ru/link/?req=doc&amp;base=RLAW376&amp;n=106490&amp;dst=100047" TargetMode = "External"/>
	<Relationship Id="rId62" Type="http://schemas.openxmlformats.org/officeDocument/2006/relationships/hyperlink" Target="https://login.consultant.ru/link/?req=doc&amp;base=RLAW376&amp;n=83099&amp;dst=100019" TargetMode = "External"/>
	<Relationship Id="rId63" Type="http://schemas.openxmlformats.org/officeDocument/2006/relationships/hyperlink" Target="https://login.consultant.ru/link/?req=doc&amp;base=RLAW376&amp;n=106490&amp;dst=100048" TargetMode = "External"/>
	<Relationship Id="rId64" Type="http://schemas.openxmlformats.org/officeDocument/2006/relationships/hyperlink" Target="https://login.consultant.ru/link/?req=doc&amp;base=RLAW376&amp;n=134846&amp;dst=100078" TargetMode = "External"/>
	<Relationship Id="rId65" Type="http://schemas.openxmlformats.org/officeDocument/2006/relationships/hyperlink" Target="https://login.consultant.ru/link/?req=doc&amp;base=RZB&amp;n=475226" TargetMode = "External"/>
	<Relationship Id="rId66" Type="http://schemas.openxmlformats.org/officeDocument/2006/relationships/hyperlink" Target="https://login.consultant.ru/link/?req=doc&amp;base=RZB&amp;n=475237" TargetMode = "External"/>
	<Relationship Id="rId67" Type="http://schemas.openxmlformats.org/officeDocument/2006/relationships/hyperlink" Target="https://login.consultant.ru/link/?req=doc&amp;base=RLAW376&amp;n=106490&amp;dst=100049" TargetMode = "External"/>
	<Relationship Id="rId68" Type="http://schemas.openxmlformats.org/officeDocument/2006/relationships/hyperlink" Target="https://login.consultant.ru/link/?req=doc&amp;base=RLAW376&amp;n=106490&amp;dst=100054" TargetMode = "External"/>
	<Relationship Id="rId69" Type="http://schemas.openxmlformats.org/officeDocument/2006/relationships/hyperlink" Target="https://login.consultant.ru/link/?req=doc&amp;base=RLAW376&amp;n=106490&amp;dst=100055" TargetMode = "External"/>
	<Relationship Id="rId70" Type="http://schemas.openxmlformats.org/officeDocument/2006/relationships/hyperlink" Target="https://login.consultant.ru/link/?req=doc&amp;base=RLAW376&amp;n=83099&amp;dst=100021" TargetMode = "External"/>
	<Relationship Id="rId71" Type="http://schemas.openxmlformats.org/officeDocument/2006/relationships/hyperlink" Target="https://login.consultant.ru/link/?req=doc&amp;base=RLAW376&amp;n=134846&amp;dst=100079" TargetMode = "External"/>
	<Relationship Id="rId72" Type="http://schemas.openxmlformats.org/officeDocument/2006/relationships/hyperlink" Target="https://login.consultant.ru/link/?req=doc&amp;base=RLAW376&amp;n=74775&amp;dst=100007" TargetMode = "External"/>
	<Relationship Id="rId73" Type="http://schemas.openxmlformats.org/officeDocument/2006/relationships/hyperlink" Target="https://login.consultant.ru/link/?req=doc&amp;base=RLAW376&amp;n=106490&amp;dst=100056" TargetMode = "External"/>
	<Relationship Id="rId74" Type="http://schemas.openxmlformats.org/officeDocument/2006/relationships/hyperlink" Target="https://login.consultant.ru/link/?req=doc&amp;base=RLAW376&amp;n=83099&amp;dst=100023" TargetMode = "External"/>
	<Relationship Id="rId75" Type="http://schemas.openxmlformats.org/officeDocument/2006/relationships/hyperlink" Target="https://login.consultant.ru/link/?req=doc&amp;base=RLAW376&amp;n=83099&amp;dst=100024" TargetMode = "External"/>
	<Relationship Id="rId76" Type="http://schemas.openxmlformats.org/officeDocument/2006/relationships/hyperlink" Target="https://login.consultant.ru/link/?req=doc&amp;base=RLAW376&amp;n=106490&amp;dst=100057" TargetMode = "External"/>
	<Relationship Id="rId77" Type="http://schemas.openxmlformats.org/officeDocument/2006/relationships/hyperlink" Target="https://login.consultant.ru/link/?req=doc&amp;base=RLAW376&amp;n=141120" TargetMode = "External"/>
	<Relationship Id="rId78" Type="http://schemas.openxmlformats.org/officeDocument/2006/relationships/hyperlink" Target="https://login.consultant.ru/link/?req=doc&amp;base=RLAW376&amp;n=140615" TargetMode = "External"/>
	<Relationship Id="rId79" Type="http://schemas.openxmlformats.org/officeDocument/2006/relationships/hyperlink" Target="https://login.consultant.ru/link/?req=doc&amp;base=RLAW376&amp;n=138652" TargetMode = "External"/>
	<Relationship Id="rId80" Type="http://schemas.openxmlformats.org/officeDocument/2006/relationships/hyperlink" Target="https://login.consultant.ru/link/?req=doc&amp;base=RLAW376&amp;n=83099&amp;dst=100031" TargetMode = "External"/>
	<Relationship Id="rId81" Type="http://schemas.openxmlformats.org/officeDocument/2006/relationships/hyperlink" Target="https://login.consultant.ru/link/?req=doc&amp;base=RLAW376&amp;n=106490&amp;dst=100065" TargetMode = "External"/>
	<Relationship Id="rId82" Type="http://schemas.openxmlformats.org/officeDocument/2006/relationships/hyperlink" Target="https://login.consultant.ru/link/?req=doc&amp;base=RLAW376&amp;n=143780&amp;dst=100025" TargetMode = "External"/>
	<Relationship Id="rId83" Type="http://schemas.openxmlformats.org/officeDocument/2006/relationships/hyperlink" Target="https://login.consultant.ru/link/?req=doc&amp;base=RLAW376&amp;n=143780&amp;dst=100027" TargetMode = "External"/>
	<Relationship Id="rId84" Type="http://schemas.openxmlformats.org/officeDocument/2006/relationships/hyperlink" Target="https://login.consultant.ru/link/?req=doc&amp;base=RLAW376&amp;n=140615&amp;dst=100078" TargetMode = "External"/>
	<Relationship Id="rId85" Type="http://schemas.openxmlformats.org/officeDocument/2006/relationships/hyperlink" Target="https://login.consultant.ru/link/?req=doc&amp;base=RLAW376&amp;n=140615&amp;dst=100082" TargetMode = "External"/>
	<Relationship Id="rId86" Type="http://schemas.openxmlformats.org/officeDocument/2006/relationships/hyperlink" Target="https://login.consultant.ru/link/?req=doc&amp;base=RLAW376&amp;n=140615&amp;dst=100086" TargetMode = "External"/>
	<Relationship Id="rId87" Type="http://schemas.openxmlformats.org/officeDocument/2006/relationships/hyperlink" Target="https://login.consultant.ru/link/?req=doc&amp;base=RLAW376&amp;n=140615&amp;dst=100090" TargetMode = "External"/>
	<Relationship Id="rId88" Type="http://schemas.openxmlformats.org/officeDocument/2006/relationships/hyperlink" Target="https://login.consultant.ru/link/?req=doc&amp;base=RLAW376&amp;n=106490&amp;dst=100067" TargetMode = "External"/>
	<Relationship Id="rId89" Type="http://schemas.openxmlformats.org/officeDocument/2006/relationships/hyperlink" Target="https://login.consultant.ru/link/?req=doc&amp;base=RLAW376&amp;n=83099&amp;dst=100031" TargetMode = "External"/>
	<Relationship Id="rId90" Type="http://schemas.openxmlformats.org/officeDocument/2006/relationships/hyperlink" Target="https://login.consultant.ru/link/?req=doc&amp;base=RLAW376&amp;n=140615&amp;dst=9" TargetMode = "External"/>
	<Relationship Id="rId91" Type="http://schemas.openxmlformats.org/officeDocument/2006/relationships/hyperlink" Target="https://login.consultant.ru/link/?req=doc&amp;base=RLAW376&amp;n=67171&amp;dst=100020" TargetMode = "External"/>
	<Relationship Id="rId92" Type="http://schemas.openxmlformats.org/officeDocument/2006/relationships/hyperlink" Target="https://login.consultant.ru/link/?req=doc&amp;base=RLAW376&amp;n=83099&amp;dst=100032" TargetMode = "External"/>
	<Relationship Id="rId93" Type="http://schemas.openxmlformats.org/officeDocument/2006/relationships/hyperlink" Target="https://login.consultant.ru/link/?req=doc&amp;base=RLAW376&amp;n=106490&amp;dst=100068" TargetMode = "External"/>
	<Relationship Id="rId94" Type="http://schemas.openxmlformats.org/officeDocument/2006/relationships/hyperlink" Target="https://login.consultant.ru/link/?req=doc&amp;base=RLAW376&amp;n=143780&amp;dst=100028" TargetMode = "External"/>
	<Relationship Id="rId95" Type="http://schemas.openxmlformats.org/officeDocument/2006/relationships/hyperlink" Target="https://login.consultant.ru/link/?req=doc&amp;base=RLAW376&amp;n=106490&amp;dst=100070" TargetMode = "External"/>
	<Relationship Id="rId96" Type="http://schemas.openxmlformats.org/officeDocument/2006/relationships/hyperlink" Target="https://login.consultant.ru/link/?req=doc&amp;base=RLAW376&amp;n=143780&amp;dst=100029" TargetMode = "External"/>
	<Relationship Id="rId97" Type="http://schemas.openxmlformats.org/officeDocument/2006/relationships/hyperlink" Target="https://login.consultant.ru/link/?req=doc&amp;base=RLAW376&amp;n=106490&amp;dst=100071" TargetMode = "External"/>
	<Relationship Id="rId98" Type="http://schemas.openxmlformats.org/officeDocument/2006/relationships/hyperlink" Target="https://login.consultant.ru/link/?req=doc&amp;base=RLAW376&amp;n=83099&amp;dst=100035" TargetMode = "External"/>
	<Relationship Id="rId99" Type="http://schemas.openxmlformats.org/officeDocument/2006/relationships/hyperlink" Target="https://login.consultant.ru/link/?req=doc&amp;base=RLAW376&amp;n=106490&amp;dst=100077" TargetMode = "External"/>
	<Relationship Id="rId100" Type="http://schemas.openxmlformats.org/officeDocument/2006/relationships/hyperlink" Target="https://login.consultant.ru/link/?req=doc&amp;base=RLAW376&amp;n=83099&amp;dst=100037" TargetMode = "External"/>
	<Relationship Id="rId101" Type="http://schemas.openxmlformats.org/officeDocument/2006/relationships/hyperlink" Target="https://login.consultant.ru/link/?req=doc&amp;base=RLAW376&amp;n=106490&amp;dst=100080" TargetMode = "External"/>
	<Relationship Id="rId102" Type="http://schemas.openxmlformats.org/officeDocument/2006/relationships/hyperlink" Target="https://login.consultant.ru/link/?req=doc&amp;base=RLAW376&amp;n=106490&amp;dst=100082" TargetMode = "External"/>
	<Relationship Id="rId103" Type="http://schemas.openxmlformats.org/officeDocument/2006/relationships/hyperlink" Target="https://login.consultant.ru/link/?req=doc&amp;base=RLAW376&amp;n=83099&amp;dst=100039" TargetMode = "External"/>
	<Relationship Id="rId104" Type="http://schemas.openxmlformats.org/officeDocument/2006/relationships/hyperlink" Target="https://login.consultant.ru/link/?req=doc&amp;base=RLAW376&amp;n=143780&amp;dst=100031" TargetMode = "External"/>
	<Relationship Id="rId105" Type="http://schemas.openxmlformats.org/officeDocument/2006/relationships/hyperlink" Target="https://login.consultant.ru/link/?req=doc&amp;base=RLAW376&amp;n=106490&amp;dst=100085" TargetMode = "External"/>
	<Relationship Id="rId106" Type="http://schemas.openxmlformats.org/officeDocument/2006/relationships/hyperlink" Target="https://login.consultant.ru/link/?req=doc&amp;base=RLAW376&amp;n=143780&amp;dst=100032" TargetMode = "External"/>
	<Relationship Id="rId107" Type="http://schemas.openxmlformats.org/officeDocument/2006/relationships/hyperlink" Target="https://login.consultant.ru/link/?req=doc&amp;base=RLAW376&amp;n=143780&amp;dst=100034" TargetMode = "External"/>
	<Relationship Id="rId108" Type="http://schemas.openxmlformats.org/officeDocument/2006/relationships/hyperlink" Target="https://login.consultant.ru/link/?req=doc&amp;base=RLAW376&amp;n=143780&amp;dst=100035" TargetMode = "External"/>
	<Relationship Id="rId109" Type="http://schemas.openxmlformats.org/officeDocument/2006/relationships/hyperlink" Target="https://login.consultant.ru/link/?req=doc&amp;base=RLAW376&amp;n=106490&amp;dst=100086" TargetMode = "External"/>
	<Relationship Id="rId110" Type="http://schemas.openxmlformats.org/officeDocument/2006/relationships/hyperlink" Target="https://login.consultant.ru/link/?req=doc&amp;base=RZB&amp;n=475226" TargetMode = "External"/>
	<Relationship Id="rId111" Type="http://schemas.openxmlformats.org/officeDocument/2006/relationships/hyperlink" Target="https://login.consultant.ru/link/?req=doc&amp;base=RZB&amp;n=475237" TargetMode = "External"/>
	<Relationship Id="rId112" Type="http://schemas.openxmlformats.org/officeDocument/2006/relationships/hyperlink" Target="https://login.consultant.ru/link/?req=doc&amp;base=RLAW376&amp;n=106490&amp;dst=100088" TargetMode = "External"/>
	<Relationship Id="rId113" Type="http://schemas.openxmlformats.org/officeDocument/2006/relationships/hyperlink" Target="https://login.consultant.ru/link/?req=doc&amp;base=RLAW376&amp;n=74775&amp;dst=100009" TargetMode = "External"/>
	<Relationship Id="rId114" Type="http://schemas.openxmlformats.org/officeDocument/2006/relationships/hyperlink" Target="https://login.consultant.ru/link/?req=doc&amp;base=RZB&amp;n=480453&amp;dst=43" TargetMode = "External"/>
	<Relationship Id="rId115" Type="http://schemas.openxmlformats.org/officeDocument/2006/relationships/hyperlink" Target="https://login.consultant.ru/link/?req=doc&amp;base=RZB&amp;n=480453&amp;dst=290" TargetMode = "External"/>
	<Relationship Id="rId116" Type="http://schemas.openxmlformats.org/officeDocument/2006/relationships/hyperlink" Target="https://login.consultant.ru/link/?req=doc&amp;base=RLAW376&amp;n=109852&amp;dst=100016" TargetMode = "External"/>
	<Relationship Id="rId117" Type="http://schemas.openxmlformats.org/officeDocument/2006/relationships/hyperlink" Target="https://login.consultant.ru/link/?req=doc&amp;base=RLAW376&amp;n=109852&amp;dst=100021" TargetMode = "External"/>
	<Relationship Id="rId118" Type="http://schemas.openxmlformats.org/officeDocument/2006/relationships/hyperlink" Target="https://login.consultant.ru/link/?req=doc&amp;base=RLAW376&amp;n=106490&amp;dst=100098" TargetMode = "External"/>
	<Relationship Id="rId119" Type="http://schemas.openxmlformats.org/officeDocument/2006/relationships/hyperlink" Target="https://login.consultant.ru/link/?req=doc&amp;base=RLAW376&amp;n=106490&amp;dst=100100" TargetMode = "External"/>
	<Relationship Id="rId120" Type="http://schemas.openxmlformats.org/officeDocument/2006/relationships/hyperlink" Target="https://login.consultant.ru/link/?req=doc&amp;base=RLAW376&amp;n=83099&amp;dst=100041" TargetMode = "External"/>
	<Relationship Id="rId121" Type="http://schemas.openxmlformats.org/officeDocument/2006/relationships/hyperlink" Target="https://login.consultant.ru/link/?req=doc&amp;base=RLAW376&amp;n=83099&amp;dst=100044" TargetMode = "External"/>
	<Relationship Id="rId122" Type="http://schemas.openxmlformats.org/officeDocument/2006/relationships/hyperlink" Target="https://login.consultant.ru/link/?req=doc&amp;base=RLAW376&amp;n=109852&amp;dst=100023" TargetMode = "External"/>
	<Relationship Id="rId123" Type="http://schemas.openxmlformats.org/officeDocument/2006/relationships/hyperlink" Target="https://login.consultant.ru/link/?req=doc&amp;base=RLAW376&amp;n=137994&amp;dst=100577" TargetMode = "External"/>
	<Relationship Id="rId124" Type="http://schemas.openxmlformats.org/officeDocument/2006/relationships/hyperlink" Target="https://login.consultant.ru/link/?req=doc&amp;base=RLAW376&amp;n=143780&amp;dst=100037" TargetMode = "External"/>
	<Relationship Id="rId125" Type="http://schemas.openxmlformats.org/officeDocument/2006/relationships/hyperlink" Target="https://login.consultant.ru/link/?req=doc&amp;base=RLAW376&amp;n=109852&amp;dst=100025" TargetMode = "External"/>
	<Relationship Id="rId126" Type="http://schemas.openxmlformats.org/officeDocument/2006/relationships/hyperlink" Target="https://login.consultant.ru/link/?req=doc&amp;base=RLAW376&amp;n=143780&amp;dst=100038" TargetMode = "External"/>
	<Relationship Id="rId127" Type="http://schemas.openxmlformats.org/officeDocument/2006/relationships/hyperlink" Target="https://login.consultant.ru/link/?req=doc&amp;base=RLAW376&amp;n=137994&amp;dst=100578" TargetMode = "External"/>
	<Relationship Id="rId128" Type="http://schemas.openxmlformats.org/officeDocument/2006/relationships/hyperlink" Target="https://login.consultant.ru/link/?req=doc&amp;base=RLAW376&amp;n=109852&amp;dst=100027" TargetMode = "External"/>
	<Relationship Id="rId129" Type="http://schemas.openxmlformats.org/officeDocument/2006/relationships/hyperlink" Target="https://login.consultant.ru/link/?req=doc&amp;base=RLAW376&amp;n=134846&amp;dst=100080" TargetMode = "External"/>
	<Relationship Id="rId130" Type="http://schemas.openxmlformats.org/officeDocument/2006/relationships/hyperlink" Target="https://login.consultant.ru/link/?req=doc&amp;base=RZB&amp;n=480453&amp;dst=244" TargetMode = "External"/>
	<Relationship Id="rId131" Type="http://schemas.openxmlformats.org/officeDocument/2006/relationships/hyperlink" Target="https://login.consultant.ru/link/?req=doc&amp;base=RLAW376&amp;n=109852&amp;dst=100029" TargetMode = "External"/>
	<Relationship Id="rId132" Type="http://schemas.openxmlformats.org/officeDocument/2006/relationships/hyperlink" Target="https://login.consultant.ru/link/?req=doc&amp;base=RLAW376&amp;n=109852&amp;dst=100032" TargetMode = "External"/>
	<Relationship Id="rId133" Type="http://schemas.openxmlformats.org/officeDocument/2006/relationships/hyperlink" Target="https://login.consultant.ru/link/?req=doc&amp;base=RLAW376&amp;n=74775&amp;dst=100011" TargetMode = "External"/>
	<Relationship Id="rId134" Type="http://schemas.openxmlformats.org/officeDocument/2006/relationships/hyperlink" Target="https://login.consultant.ru/link/?req=doc&amp;base=RLAW376&amp;n=106490&amp;dst=100102" TargetMode = "External"/>
	<Relationship Id="rId135" Type="http://schemas.openxmlformats.org/officeDocument/2006/relationships/hyperlink" Target="https://login.consultant.ru/link/?req=doc&amp;base=RLAW376&amp;n=143780&amp;dst=100039" TargetMode = "External"/>
	<Relationship Id="rId136" Type="http://schemas.openxmlformats.org/officeDocument/2006/relationships/hyperlink" Target="https://login.consultant.ru/link/?req=doc&amp;base=RLAW376&amp;n=106490&amp;dst=100103" TargetMode = "External"/>
	<Relationship Id="rId137" Type="http://schemas.openxmlformats.org/officeDocument/2006/relationships/hyperlink" Target="https://login.consultant.ru/link/?req=doc&amp;base=RLAW376&amp;n=106490&amp;dst=100104" TargetMode = "External"/>
	<Relationship Id="rId138" Type="http://schemas.openxmlformats.org/officeDocument/2006/relationships/hyperlink" Target="https://login.consultant.ru/link/?req=doc&amp;base=RLAW376&amp;n=106490&amp;dst=100104" TargetMode = "External"/>
	<Relationship Id="rId139" Type="http://schemas.openxmlformats.org/officeDocument/2006/relationships/hyperlink" Target="https://login.consultant.ru/link/?req=doc&amp;base=RLAW376&amp;n=106490&amp;dst=100104" TargetMode = "External"/>
	<Relationship Id="rId140" Type="http://schemas.openxmlformats.org/officeDocument/2006/relationships/hyperlink" Target="https://login.consultant.ru/link/?req=doc&amp;base=RLAW376&amp;n=106490&amp;dst=100104" TargetMode = "External"/>
	<Relationship Id="rId141" Type="http://schemas.openxmlformats.org/officeDocument/2006/relationships/hyperlink" Target="https://login.consultant.ru/link/?req=doc&amp;base=RLAW376&amp;n=106490&amp;dst=100105" TargetMode = "External"/>
	<Relationship Id="rId142" Type="http://schemas.openxmlformats.org/officeDocument/2006/relationships/hyperlink" Target="https://login.consultant.ru/link/?req=doc&amp;base=RLAW376&amp;n=134846&amp;dst=100080" TargetMode = "External"/>
	<Relationship Id="rId143" Type="http://schemas.openxmlformats.org/officeDocument/2006/relationships/hyperlink" Target="https://login.consultant.ru/link/?req=doc&amp;base=RLAW376&amp;n=109852&amp;dst=100033" TargetMode = "External"/>
	<Relationship Id="rId144" Type="http://schemas.openxmlformats.org/officeDocument/2006/relationships/hyperlink" Target="https://login.consultant.ru/link/?req=doc&amp;base=RLAW376&amp;n=109852&amp;dst=100035" TargetMode = "External"/>
	<Relationship Id="rId145" Type="http://schemas.openxmlformats.org/officeDocument/2006/relationships/hyperlink" Target="https://login.consultant.ru/link/?req=doc&amp;base=RLAW376&amp;n=83099&amp;dst=100048" TargetMode = "External"/>
	<Relationship Id="rId146" Type="http://schemas.openxmlformats.org/officeDocument/2006/relationships/hyperlink" Target="https://login.consultant.ru/link/?req=doc&amp;base=RLAW376&amp;n=83099&amp;dst=100049" TargetMode = "External"/>
	<Relationship Id="rId147" Type="http://schemas.openxmlformats.org/officeDocument/2006/relationships/hyperlink" Target="https://login.consultant.ru/link/?req=doc&amp;base=RLAW376&amp;n=83099&amp;dst=100050" TargetMode = "External"/>
	<Relationship Id="rId148" Type="http://schemas.openxmlformats.org/officeDocument/2006/relationships/hyperlink" Target="https://login.consultant.ru/link/?req=doc&amp;base=RLAW376&amp;n=109852&amp;dst=100037" TargetMode = "External"/>
	<Relationship Id="rId149" Type="http://schemas.openxmlformats.org/officeDocument/2006/relationships/hyperlink" Target="https://login.consultant.ru/link/?req=doc&amp;base=RLAW376&amp;n=83099&amp;dst=100053" TargetMode = "External"/>
	<Relationship Id="rId150" Type="http://schemas.openxmlformats.org/officeDocument/2006/relationships/hyperlink" Target="https://login.consultant.ru/link/?req=doc&amp;base=RLAW376&amp;n=106490&amp;dst=100109" TargetMode = "External"/>
	<Relationship Id="rId151" Type="http://schemas.openxmlformats.org/officeDocument/2006/relationships/hyperlink" Target="https://login.consultant.ru/link/?req=doc&amp;base=RLAW376&amp;n=83099&amp;dst=100054" TargetMode = "External"/>
	<Relationship Id="rId152" Type="http://schemas.openxmlformats.org/officeDocument/2006/relationships/hyperlink" Target="https://login.consultant.ru/link/?req=doc&amp;base=RLAW376&amp;n=83099&amp;dst=100055" TargetMode = "External"/>
	<Relationship Id="rId153" Type="http://schemas.openxmlformats.org/officeDocument/2006/relationships/hyperlink" Target="https://login.consultant.ru/link/?req=doc&amp;base=RLAW376&amp;n=83099&amp;dst=100057" TargetMode = "External"/>
	<Relationship Id="rId154" Type="http://schemas.openxmlformats.org/officeDocument/2006/relationships/hyperlink" Target="https://login.consultant.ru/link/?req=doc&amp;base=RLAW376&amp;n=83099&amp;dst=100057" TargetMode = "External"/>
	<Relationship Id="rId155" Type="http://schemas.openxmlformats.org/officeDocument/2006/relationships/hyperlink" Target="https://login.consultant.ru/link/?req=doc&amp;base=RLAW376&amp;n=83099&amp;dst=100058" TargetMode = "External"/>
	<Relationship Id="rId156" Type="http://schemas.openxmlformats.org/officeDocument/2006/relationships/hyperlink" Target="https://login.consultant.ru/link/?req=doc&amp;base=RLAW376&amp;n=83099&amp;dst=100059" TargetMode = "External"/>
	<Relationship Id="rId157" Type="http://schemas.openxmlformats.org/officeDocument/2006/relationships/hyperlink" Target="https://login.consultant.ru/link/?req=doc&amp;base=RLAW376&amp;n=106490&amp;dst=100110" TargetMode = "External"/>
	<Relationship Id="rId158" Type="http://schemas.openxmlformats.org/officeDocument/2006/relationships/hyperlink" Target="https://login.consultant.ru/link/?req=doc&amp;base=RLAW376&amp;n=143780&amp;dst=100041" TargetMode = "External"/>
	<Relationship Id="rId159" Type="http://schemas.openxmlformats.org/officeDocument/2006/relationships/hyperlink" Target="https://login.consultant.ru/link/?req=doc&amp;base=RLAW376&amp;n=83099&amp;dst=100062" TargetMode = "External"/>
	<Relationship Id="rId160" Type="http://schemas.openxmlformats.org/officeDocument/2006/relationships/hyperlink" Target="https://login.consultant.ru/link/?req=doc&amp;base=RLAW376&amp;n=83099&amp;dst=100063" TargetMode = "External"/>
	<Relationship Id="rId161" Type="http://schemas.openxmlformats.org/officeDocument/2006/relationships/hyperlink" Target="https://login.consultant.ru/link/?req=doc&amp;base=RLAW376&amp;n=106490&amp;dst=100111" TargetMode = "External"/>
	<Relationship Id="rId162" Type="http://schemas.openxmlformats.org/officeDocument/2006/relationships/hyperlink" Target="https://login.consultant.ru/link/?req=doc&amp;base=RLAW376&amp;n=143780&amp;dst=100043" TargetMode = "External"/>
	<Relationship Id="rId163" Type="http://schemas.openxmlformats.org/officeDocument/2006/relationships/hyperlink" Target="https://login.consultant.ru/link/?req=doc&amp;base=RLAW376&amp;n=83099&amp;dst=100064" TargetMode = "External"/>
	<Relationship Id="rId164" Type="http://schemas.openxmlformats.org/officeDocument/2006/relationships/hyperlink" Target="https://login.consultant.ru/link/?req=doc&amp;base=RLAW376&amp;n=106490&amp;dst=100111" TargetMode = "External"/>
	<Relationship Id="rId165" Type="http://schemas.openxmlformats.org/officeDocument/2006/relationships/hyperlink" Target="https://login.consultant.ru/link/?req=doc&amp;base=RLAW376&amp;n=143780&amp;dst=100043" TargetMode = "External"/>
	<Relationship Id="rId166" Type="http://schemas.openxmlformats.org/officeDocument/2006/relationships/hyperlink" Target="https://login.consultant.ru/link/?req=doc&amp;base=RLAW376&amp;n=74775&amp;dst=100021" TargetMode = "External"/>
	<Relationship Id="rId167" Type="http://schemas.openxmlformats.org/officeDocument/2006/relationships/hyperlink" Target="https://login.consultant.ru/link/?req=doc&amp;base=RLAW376&amp;n=143780&amp;dst=100044" TargetMode = "External"/>
	<Relationship Id="rId168" Type="http://schemas.openxmlformats.org/officeDocument/2006/relationships/hyperlink" Target="https://login.consultant.ru/link/?req=doc&amp;base=RLAW376&amp;n=83099&amp;dst=100065" TargetMode = "External"/>
	<Relationship Id="rId169" Type="http://schemas.openxmlformats.org/officeDocument/2006/relationships/hyperlink" Target="https://login.consultant.ru/link/?req=doc&amp;base=RLAW376&amp;n=83099&amp;dst=100067" TargetMode = "External"/>
	<Relationship Id="rId170" Type="http://schemas.openxmlformats.org/officeDocument/2006/relationships/hyperlink" Target="https://login.consultant.ru/link/?req=doc&amp;base=RLAW376&amp;n=83099&amp;dst=100076" TargetMode = "External"/>
	<Relationship Id="rId171" Type="http://schemas.openxmlformats.org/officeDocument/2006/relationships/hyperlink" Target="https://login.consultant.ru/link/?req=doc&amp;base=RLAW376&amp;n=83099&amp;dst=100086" TargetMode = "External"/>
	<Relationship Id="rId172" Type="http://schemas.openxmlformats.org/officeDocument/2006/relationships/hyperlink" Target="https://login.consultant.ru/link/?req=doc&amp;base=RLAW376&amp;n=106490&amp;dst=100112" TargetMode = "External"/>
	<Relationship Id="rId173" Type="http://schemas.openxmlformats.org/officeDocument/2006/relationships/hyperlink" Target="https://login.consultant.ru/link/?req=doc&amp;base=RLAW376&amp;n=83099&amp;dst=100097" TargetMode = "External"/>
	<Relationship Id="rId174" Type="http://schemas.openxmlformats.org/officeDocument/2006/relationships/hyperlink" Target="https://login.consultant.ru/link/?req=doc&amp;base=RLAW376&amp;n=143780&amp;dst=100045" TargetMode = "External"/>
	<Relationship Id="rId175" Type="http://schemas.openxmlformats.org/officeDocument/2006/relationships/hyperlink" Target="https://login.consultant.ru/link/?req=doc&amp;base=RLAW376&amp;n=143780&amp;dst=100045" TargetMode = "External"/>
	<Relationship Id="rId176" Type="http://schemas.openxmlformats.org/officeDocument/2006/relationships/hyperlink" Target="https://login.consultant.ru/link/?req=doc&amp;base=RLAW376&amp;n=143780&amp;dst=100045" TargetMode = "External"/>
	<Relationship Id="rId177" Type="http://schemas.openxmlformats.org/officeDocument/2006/relationships/hyperlink" Target="https://login.consultant.ru/link/?req=doc&amp;base=RLAW376&amp;n=109852&amp;dst=100038" TargetMode = "External"/>
	<Relationship Id="rId178" Type="http://schemas.openxmlformats.org/officeDocument/2006/relationships/hyperlink" Target="https://login.consultant.ru/link/?req=doc&amp;base=RLAW376&amp;n=143780&amp;dst=100047" TargetMode = "External"/>
	<Relationship Id="rId179" Type="http://schemas.openxmlformats.org/officeDocument/2006/relationships/hyperlink" Target="https://login.consultant.ru/link/?req=doc&amp;base=RLAW376&amp;n=36487&amp;dst=100025" TargetMode = "External"/>
	<Relationship Id="rId180" Type="http://schemas.openxmlformats.org/officeDocument/2006/relationships/hyperlink" Target="https://login.consultant.ru/link/?req=doc&amp;base=RLAW376&amp;n=143780&amp;dst=100049" TargetMode = "External"/>
	<Relationship Id="rId181" Type="http://schemas.openxmlformats.org/officeDocument/2006/relationships/hyperlink" Target="https://login.consultant.ru/link/?req=doc&amp;base=RLAW376&amp;n=143780&amp;dst=100050" TargetMode = "External"/>
	<Relationship Id="rId182" Type="http://schemas.openxmlformats.org/officeDocument/2006/relationships/hyperlink" Target="https://login.consultant.ru/link/?req=doc&amp;base=RLAW376&amp;n=113691&amp;dst=100005" TargetMode = "External"/>
	<Relationship Id="rId183" Type="http://schemas.openxmlformats.org/officeDocument/2006/relationships/hyperlink" Target="https://login.consultant.ru/link/?req=doc&amp;base=RLAW376&amp;n=143780&amp;dst=100051" TargetMode = "External"/>
	<Relationship Id="rId184" Type="http://schemas.openxmlformats.org/officeDocument/2006/relationships/hyperlink" Target="https://login.consultant.ru/link/?req=doc&amp;base=RLAW376&amp;n=106490&amp;dst=100124" TargetMode = "External"/>
	<Relationship Id="rId185" Type="http://schemas.openxmlformats.org/officeDocument/2006/relationships/hyperlink" Target="https://login.consultant.ru/link/?req=doc&amp;base=RLAW376&amp;n=143780&amp;dst=100054" TargetMode = "External"/>
	<Relationship Id="rId186" Type="http://schemas.openxmlformats.org/officeDocument/2006/relationships/hyperlink" Target="https://login.consultant.ru/link/?req=doc&amp;base=RLAW376&amp;n=143780&amp;dst=100054" TargetMode = "External"/>
	<Relationship Id="rId187" Type="http://schemas.openxmlformats.org/officeDocument/2006/relationships/hyperlink" Target="https://login.consultant.ru/link/?req=doc&amp;base=RLAW376&amp;n=83099&amp;dst=100106" TargetMode = "External"/>
	<Relationship Id="rId188" Type="http://schemas.openxmlformats.org/officeDocument/2006/relationships/hyperlink" Target="https://login.consultant.ru/link/?req=doc&amp;base=RLAW376&amp;n=143780&amp;dst=100055" TargetMode = "External"/>
	<Relationship Id="rId189" Type="http://schemas.openxmlformats.org/officeDocument/2006/relationships/hyperlink" Target="https://login.consultant.ru/link/?req=doc&amp;base=RLAW376&amp;n=143780&amp;dst=100056" TargetMode = "External"/>
	<Relationship Id="rId190" Type="http://schemas.openxmlformats.org/officeDocument/2006/relationships/hyperlink" Target="https://login.consultant.ru/link/?req=doc&amp;base=RLAW376&amp;n=134846&amp;dst=100081" TargetMode = "External"/>
	<Relationship Id="rId191" Type="http://schemas.openxmlformats.org/officeDocument/2006/relationships/hyperlink" Target="https://login.consultant.ru/link/?req=doc&amp;base=RLAW376&amp;n=143780&amp;dst=100057" TargetMode = "External"/>
	<Relationship Id="rId192" Type="http://schemas.openxmlformats.org/officeDocument/2006/relationships/hyperlink" Target="https://login.consultant.ru/link/?req=doc&amp;base=RLAW376&amp;n=134846&amp;dst=100083" TargetMode = "External"/>
	<Relationship Id="rId193" Type="http://schemas.openxmlformats.org/officeDocument/2006/relationships/hyperlink" Target="https://login.consultant.ru/link/?req=doc&amp;base=RLAW376&amp;n=106490&amp;dst=100131" TargetMode = "External"/>
	<Relationship Id="rId194" Type="http://schemas.openxmlformats.org/officeDocument/2006/relationships/hyperlink" Target="https://login.consultant.ru/link/?req=doc&amp;base=RLAW376&amp;n=143780&amp;dst=100059" TargetMode = "External"/>
	<Relationship Id="rId195" Type="http://schemas.openxmlformats.org/officeDocument/2006/relationships/hyperlink" Target="https://login.consultant.ru/link/?req=doc&amp;base=RZB&amp;n=480453&amp;dst=244" TargetMode = "External"/>
	<Relationship Id="rId196" Type="http://schemas.openxmlformats.org/officeDocument/2006/relationships/hyperlink" Target="https://login.consultant.ru/link/?req=doc&amp;base=RLAW376&amp;n=109852&amp;dst=100084" TargetMode = "External"/>
	<Relationship Id="rId197" Type="http://schemas.openxmlformats.org/officeDocument/2006/relationships/hyperlink" Target="https://login.consultant.ru/link/?req=doc&amp;base=RZB&amp;n=480453&amp;dst=100354" TargetMode = "External"/>
	<Relationship Id="rId198" Type="http://schemas.openxmlformats.org/officeDocument/2006/relationships/hyperlink" Target="https://login.consultant.ru/link/?req=doc&amp;base=RZB&amp;n=480453&amp;dst=100354" TargetMode = "External"/>
	<Relationship Id="rId199" Type="http://schemas.openxmlformats.org/officeDocument/2006/relationships/hyperlink" Target="https://login.consultant.ru/link/?req=doc&amp;base=RZB&amp;n=480453&amp;dst=100354" TargetMode = "External"/>
	<Relationship Id="rId200" Type="http://schemas.openxmlformats.org/officeDocument/2006/relationships/hyperlink" Target="https://login.consultant.ru/link/?req=doc&amp;base=RZB&amp;n=480453&amp;dst=100354" TargetMode = "External"/>
	<Relationship Id="rId201" Type="http://schemas.openxmlformats.org/officeDocument/2006/relationships/hyperlink" Target="https://login.consultant.ru/link/?req=doc&amp;base=RZB&amp;n=480453&amp;dst=290" TargetMode = "External"/>
	<Relationship Id="rId202" Type="http://schemas.openxmlformats.org/officeDocument/2006/relationships/hyperlink" Target="https://login.consultant.ru/link/?req=doc&amp;base=RZB&amp;n=480453&amp;dst=100354" TargetMode = "External"/>
	<Relationship Id="rId203" Type="http://schemas.openxmlformats.org/officeDocument/2006/relationships/hyperlink" Target="https://login.consultant.ru/link/?req=doc&amp;base=RLAW376&amp;n=143780&amp;dst=100059" TargetMode = "External"/>
	<Relationship Id="rId204" Type="http://schemas.openxmlformats.org/officeDocument/2006/relationships/hyperlink" Target="https://login.consultant.ru/link/?req=doc&amp;base=RZB&amp;n=480453&amp;dst=226" TargetMode = "External"/>
	<Relationship Id="rId205" Type="http://schemas.openxmlformats.org/officeDocument/2006/relationships/hyperlink" Target="https://login.consultant.ru/link/?req=doc&amp;base=RLAW376&amp;n=134846&amp;dst=100084" TargetMode = "External"/>
	<Relationship Id="rId206" Type="http://schemas.openxmlformats.org/officeDocument/2006/relationships/hyperlink" Target="https://login.consultant.ru/link/?req=doc&amp;base=RLAW376&amp;n=109852&amp;dst=100085" TargetMode = "External"/>
	<Relationship Id="rId207" Type="http://schemas.openxmlformats.org/officeDocument/2006/relationships/hyperlink" Target="https://login.consultant.ru/link/?req=doc&amp;base=RLAW376&amp;n=143780&amp;dst=100060" TargetMode = "External"/>
	<Relationship Id="rId208" Type="http://schemas.openxmlformats.org/officeDocument/2006/relationships/hyperlink" Target="https://login.consultant.ru/link/?req=doc&amp;base=RLAW376&amp;n=109852&amp;dst=100087" TargetMode = "External"/>
	<Relationship Id="rId209" Type="http://schemas.openxmlformats.org/officeDocument/2006/relationships/hyperlink" Target="https://login.consultant.ru/link/?req=doc&amp;base=RLAW376&amp;n=67171&amp;dst=100035" TargetMode = "External"/>
	<Relationship Id="rId210" Type="http://schemas.openxmlformats.org/officeDocument/2006/relationships/hyperlink" Target="https://login.consultant.ru/link/?req=doc&amp;base=RLAW376&amp;n=143780&amp;dst=100061" TargetMode = "External"/>
	<Relationship Id="rId211" Type="http://schemas.openxmlformats.org/officeDocument/2006/relationships/hyperlink" Target="https://login.consultant.ru/link/?req=doc&amp;base=RLAW376&amp;n=140615&amp;dst=100061" TargetMode = "External"/>
	<Relationship Id="rId212" Type="http://schemas.openxmlformats.org/officeDocument/2006/relationships/hyperlink" Target="https://login.consultant.ru/link/?req=doc&amp;base=RLAW376&amp;n=109852&amp;dst=100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11.09.2013 N 682
(ред. от 28.03.2024)
"Об утверждении Административного регламента предоставления Министерством социального развития Смоленской области государственной услуги "Назначение и выплата ежемесячной денежной выплаты на обеспечение полноценным питанием беременных женщин, кормящих матерей, а также детей в возрасте до трех лет, осуществляемое по заключению врачей"</dc:title>
  <dcterms:created xsi:type="dcterms:W3CDTF">2024-08-12T13:45:38Z</dcterms:created>
</cp:coreProperties>
</file>