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мая 2020 г. N 286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СМОЛЕНСКОЙ ОБЛАСТИ</w:t>
      </w:r>
    </w:p>
    <w:p>
      <w:pPr>
        <w:pStyle w:val="2"/>
        <w:jc w:val="center"/>
      </w:pPr>
      <w:r>
        <w:rPr>
          <w:sz w:val="20"/>
        </w:rPr>
        <w:t xml:space="preserve">ПО СОЦИАЛЬНОМУ РАЗВИТИЮ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"ПРИСВОЕНИЕ ЗВАНИЯ "ВЕТЕРАН ТРУДА"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Административный </w:t>
      </w:r>
      <w:hyperlink w:history="0" r:id="rId6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Смоленской области по социальному развитию государственной услуги "Присвоение звания "Ветеран труда", утвержденный постановлением Администрации Смоленской области от 02.12.2013 N 1005 (в редакции постановлений Администрации Смоленской области от 19.04.2016 N 228, от 16.06.2016 N 324, от 30.08.2016 N 504, от 30.08.2017 N 594, от 28.12.2018 N 959),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7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подразделе 1.3 раздела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наименовании</w:t>
        </w:r>
      </w:hyperlink>
      <w:r>
        <w:rPr>
          <w:sz w:val="20"/>
        </w:rPr>
        <w:t xml:space="preserve"> слова "о порядке предоставления" заменить словами "о предоставлении";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пункт 1.3.1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"1.3.1. Информация о месте нахождения, графике работы, номерах контактных телефонов, адресах официальных сайтов и адресах электронной почты Департамента, отделов (секторов) социальной защиты населения размещается на официальном сайте Департамента в информационно-телекоммуникационной сети "Интернет" по адресу: https://www.socrazvitie67.ru, региональной государственной информационной системе "Реестр государственных и муниципальных услуг (функций) Смоленской области" (далее также - Реестр) с последующим размещением сведений в региональной государственной информационной системе "Портал государственных и муниципальных услуг (функций) Смоленской области" (далее также - Региональный портал) (электронный адрес: </w:t>
      </w:r>
      <w:r>
        <w:rPr>
          <w:sz w:val="20"/>
        </w:rPr>
        <w:t xml:space="preserve">http://pgu.admin-smolensk.ru</w:t>
      </w:r>
      <w:r>
        <w:rPr>
          <w:sz w:val="20"/>
        </w:rPr>
        <w:t xml:space="preserve">) и федеральной государственной информационной системе "Единый портал государственных и муниципальных услуг (функций)" (далее также - Единый портал) (электронный адрес: </w:t>
      </w:r>
      <w:r>
        <w:rPr>
          <w:sz w:val="20"/>
        </w:rPr>
        <w:t xml:space="preserve">http://www.gosuslugi.ru</w:t>
      </w:r>
      <w:r>
        <w:rPr>
          <w:sz w:val="20"/>
        </w:rPr>
        <w:t xml:space="preserve">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пункт 1.3.2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"1.3.2. Информация о государственной услуге размещается: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стендах в отделах (секторах) социальной защиты населения 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сайте Департамента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федеральной государственной информационной системе "Единый портал государственных и муниципальных услуг (функций)" а также в региональной государственной информационной системе "Портал государственных и муниципальных услуг (функций)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средствах массовой информации, в информационных материалах (брошюрах, буклетах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Тексты информационных материалов печатаются удобным для чтения шрифтом (размер шрифта должен быть не менее 16-го), без исправлений, наиболее важную информацию рекомендуется выделять другим шрифтом.";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абзац восьмой подраздела 1.3.3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2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разделе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3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подразделе 2.7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пункт 2.7.3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"2.7.3. Запрещено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15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16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пункт 2.7.4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наименование подраздела 2.15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"2.15. Требования к помещениям, в которых предоставляется</w:t>
      </w:r>
    </w:p>
    <w:p>
      <w:pPr>
        <w:pStyle w:val="0"/>
        <w:jc w:val="center"/>
      </w:pPr>
      <w:r>
        <w:rPr>
          <w:sz w:val="20"/>
        </w:rPr>
        <w:t xml:space="preserve">государственная услуга, к залу ожидания, местам</w:t>
      </w:r>
    </w:p>
    <w:p>
      <w:pPr>
        <w:pStyle w:val="0"/>
        <w:jc w:val="center"/>
      </w:pPr>
      <w:r>
        <w:rPr>
          <w:sz w:val="20"/>
        </w:rPr>
        <w:t xml:space="preserve">для заполнения запросов о предоставлении государственной</w:t>
      </w:r>
    </w:p>
    <w:p>
      <w:pPr>
        <w:pStyle w:val="0"/>
        <w:jc w:val="center"/>
      </w:pPr>
      <w:r>
        <w:rPr>
          <w:sz w:val="20"/>
        </w:rPr>
        <w:t xml:space="preserve">услуги, информационным стендам с образцами их заполнения</w:t>
      </w:r>
    </w:p>
    <w:p>
      <w:pPr>
        <w:pStyle w:val="0"/>
        <w:jc w:val="center"/>
      </w:pPr>
      <w:r>
        <w:rPr>
          <w:sz w:val="20"/>
        </w:rPr>
        <w:t xml:space="preserve">и перечнем документов, необходимых для предоставления каждой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размещению и оформлению визуальной,</w:t>
      </w:r>
    </w:p>
    <w:p>
      <w:pPr>
        <w:pStyle w:val="0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государственной услуги, в том числе</w:t>
      </w:r>
    </w:p>
    <w:p>
      <w:pPr>
        <w:pStyle w:val="0"/>
        <w:jc w:val="center"/>
      </w:pPr>
      <w:r>
        <w:rPr>
          <w:sz w:val="20"/>
        </w:rPr>
        <w:t xml:space="preserve">к обеспечению доступности для инвалидов указанных объектов</w:t>
      </w:r>
    </w:p>
    <w:p>
      <w:pPr>
        <w:pStyle w:val="0"/>
        <w:jc w:val="center"/>
      </w:pPr>
      <w:r>
        <w:rPr>
          <w:sz w:val="20"/>
        </w:rPr>
        <w:t xml:space="preserve">в соответствии с законодательством Российской Федерации</w:t>
      </w:r>
    </w:p>
    <w:p>
      <w:pPr>
        <w:pStyle w:val="0"/>
        <w:jc w:val="center"/>
      </w:pPr>
      <w:r>
        <w:rPr>
          <w:sz w:val="20"/>
        </w:rPr>
        <w:t xml:space="preserve">о социальной защите инвалидов";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в </w:t>
      </w:r>
      <w:hyperlink w:history="0" r:id="rId19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подразделе 2.16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пункт 2.16.1</w:t>
        </w:r>
      </w:hyperlink>
      <w:r>
        <w:rPr>
          <w:sz w:val="20"/>
        </w:rPr>
        <w:t xml:space="preserve"> дополнить подпунктом 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государственную услугу, по выбору заявителя (экстерриториальный принцип).";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1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пункт 2.16.2</w:t>
        </w:r>
      </w:hyperlink>
      <w:r>
        <w:rPr>
          <w:sz w:val="20"/>
        </w:rPr>
        <w:t xml:space="preserve"> дополнить подпунктом 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w:history="0" r:id="rId22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N 210-ФЗ (далее - комплексный запрос).";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3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подразделе 2.17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после слов "муниципальных услуг" дополнить словами ",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5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2.17.6, 2.17.7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"2.17.6. Предоставление государственной услуги по экстерриториальному принципу не осуществляется.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2.17.7. Предоставление государственной услуги в МФЦ посредством комплексного запроса не осуществляется.";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26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разделе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абзац восьмой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8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подразделом 3.6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"3.6. Порядок осуществления административных процедур</w:t>
      </w:r>
    </w:p>
    <w:p>
      <w:pPr>
        <w:pStyle w:val="0"/>
        <w:jc w:val="center"/>
      </w:pPr>
      <w:r>
        <w:rPr>
          <w:sz w:val="20"/>
        </w:rPr>
        <w:t xml:space="preserve">в электронной форме, в том числе с использованием</w:t>
      </w:r>
    </w:p>
    <w:p>
      <w:pPr>
        <w:pStyle w:val="0"/>
        <w:jc w:val="center"/>
      </w:pPr>
      <w:r>
        <w:rPr>
          <w:sz w:val="20"/>
        </w:rPr>
        <w:t xml:space="preserve">федеральной государственной информационной системы</w:t>
      </w:r>
    </w:p>
    <w:p>
      <w:pPr>
        <w:pStyle w:val="0"/>
        <w:jc w:val="center"/>
      </w:pPr>
      <w:r>
        <w:rPr>
          <w:sz w:val="20"/>
        </w:rPr>
        <w:t xml:space="preserve">"Единый портал государственных и муниципальных услуг</w:t>
      </w:r>
    </w:p>
    <w:p>
      <w:pPr>
        <w:pStyle w:val="0"/>
        <w:jc w:val="center"/>
      </w:pPr>
      <w:r>
        <w:rPr>
          <w:sz w:val="20"/>
        </w:rPr>
        <w:t xml:space="preserve">(функций)", региональной государственной информационной</w:t>
      </w:r>
    </w:p>
    <w:p>
      <w:pPr>
        <w:pStyle w:val="0"/>
        <w:jc w:val="center"/>
      </w:pPr>
      <w:r>
        <w:rPr>
          <w:sz w:val="20"/>
        </w:rPr>
        <w:t xml:space="preserve">системы "Портал государственных и муниципальных услуг</w:t>
      </w:r>
    </w:p>
    <w:p>
      <w:pPr>
        <w:pStyle w:val="0"/>
        <w:jc w:val="center"/>
      </w:pPr>
      <w:r>
        <w:rPr>
          <w:sz w:val="20"/>
        </w:rPr>
        <w:t xml:space="preserve">(функций) Смоленской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3.6.1. При предоставлении государственной услуги в электронной форме посредством Единого портала и (или) Регионального портала осуществляются следующие административные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получение информации о порядке и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запись на прием в отдел (сектор) социальной защиты населения для подачи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формирование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прием и регистрация в отделе (секторе) социальной защиты населения запроса, необходимого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получение результата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получение сведений о ходе выполнения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оценки качества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досудебное (внесудебное) обжалование решений и действий (бездействия), принятых (осуществляемых) в ходе предоставление государственной услуги, должностными лицами, государственными гражданскими служащими Департамента, отдела (сектора) социальной защиты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При предоставлении в установленном порядке информации заявителям обеспечение доступа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"Реестр государственных и муниципальных услуг (функций) Смоленской области" с последующим размещением сведений в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Смоленской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порядку размещения сведений о государственных услугах, а также к перечню указанных сведений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Смоленской области" заявителю предоставляется доступ к сведениям о государственной услуге, указанным в подразделе 1.3 раздела 1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 Департамента,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</w:t>
      </w:r>
      <w:hyperlink w:history="0" r:id="rId29" w:tooltip="Распоряжение Администрации Смоленской области от 26.04.2010 N 499-р/адм &quot;О создании региональных государственных информационных систем &quot;Реестр государственных и муниципальных услуг (функций) Смоленской области&quot; и &quot;Портал государственных и муниципальных услуг (функций) Смолен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 и ведения региональных информационных систем "Реестр государственных и муниципальных услуг (функций) Смоленской области" и "Портал государственных и муниципальных услуг (функций) Смоленской области", утвержденным распоряжением Администрации Смоленской области от 26.04.2010 N 499-р/адм.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Департамента и уполномоченные лица Департамента,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При записи на прием в отдел (сектор) социальной защиты населения с использованием Единого портала и (или) Регионального портала заявитель может: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ознакомиться с расписанием работы отдела (сектора) социальной защиты населения, а также с доступными для записи на прием датами и интервалами времени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записаться в любые свободные для приема дату и время в пределах установленного в отделе (секторе) социальной защиты населения графика приема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При получении государственной услуги в МФЦ заявитель может осуществить предварительную запись на прием на официальном сайте МФЦ в личном кабинете заявителя. Для этого заявитель должен авторизоваться на сайте МФЦ, используя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 Для осуществления предварительной записи в МФЦ в электронной форме на официальном сайте МФЦ в разделе "Предварительная запись в электронную очередь" заявителю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интерактивном режиме выбрать населенный пункт и офис МФЦ, в который он желает обратиться;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 списка государственных услуг выбрать необходимую государственную услугу, а также количество 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выбрать желаемую дату и время из свободных для посещения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 необходимости внести контактные данные (номер телефона, адрес электронной почты заявителя) для обратной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 При подаче заявителем, имеющим подтвержденную учетную запись в ЕСИА на Едином портале и (или) Региональном портале, запроса в электронной форме, необходимого для предоставления государственной услуги, фактом приема такого запроса является поступление в отдел (сектор) социальной защиты населения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портале и (или) Региональном портале размещаются образцы заполнения электронной формы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заявления заявитель может осуществить: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копирование и сохранение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печать на бумажном носителе копии электронной формы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возврат на любой из этапов заполнения электронной формы запроса без потери ранее введенной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доступа на Едином портале и (или) Региональном портале к ранее поданным заявителем запросам в течение не менее 3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государственной услуги начинается с момента приема и регистрации заявления в форме электронного документа в отделе (секторе) социальной защиты населения в день его поступления и находится в статусе ожидания до представления заявителем документов, необходимых для предоставления государственной услуги, подлежащих представлению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одного рабочего дня, следующего за днем регистрации заявления в электронной форме, заявителю с помощью ведомственной автоматизированной информационной системы направляется уведомление, в котором указываются регистрационный номер заявления и дата, до которой необходимо представить документы, указанные в подразделе 2.6 раздела 2 настоящего Административного регламента, а также документы, указанные в подразделе 2.7 раздела 2 настоящего Административного регламента, направляемые заявителем по собственной инициативе. Документы, указанные в подразделе 2.6 раздела 2 настоящего Административного регламента, заявитель должен представить в отдел (сектор) социальной защиты населения на бумажном носителе в срок не позднее 5 рабочих дней со дня направления уведомления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заявитель в установленный срок не представил документы, указанные в подразделе 2.6 раздела 2 настоящего Административного регламента, специалист, ответственный за прием документов, направляет заявителю с помощью ведомственной автоматизированной информационной системы уведомление о прекращении рассмотрения его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установленный срок заявитель представил документы, указанные в подразделе 2.6 раздела 2 настоящего Административного регламента, специалист,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Дальнейшие административные процедуры и действия осуществляются в порядке, предусмотренном подразделами 3.1.I - 3.5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3.6.6. При обращении заявителя через Единый портал и (или) Региональный портал уведомление о принятом решении и о необходимости явиться за получением результата (уведомление о статусе заявления) направляется заявителю в личный кабинет заявителя на Едином портале и (или)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3.6.7. При предоставлении государственной услуги в электронной форме заявителю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уведомление о записи на прием в отдел (сектор) социальной защиты населения, содержащее сведения о дате, времени и месте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уведомление о приеме и регистрации запроса, содержащее сведения о факте приема запроса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3.6.8. При подаче заявления о предоставлении государственной услуги заявитель может оценить качество предоставления государственной услуги в электронной форме посредством Единого портала и (или)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3.6.9. Заявитель имеет право подать жалобу на решения и действия (бездействие) Департамента, должностных лиц, государственных гражданских служащих Департамента, отдела (сектора) социальной защиты населения с использованием информационно-телекоммуникационной сети "Интернет" посредством портала федеральной государственной информационной системы досудебного (внесудебного) обжалования (</w:t>
      </w:r>
      <w:r>
        <w:rPr>
          <w:sz w:val="20"/>
        </w:rPr>
        <w:t xml:space="preserve">https://do.gosuslugi.ru/</w:t>
      </w:r>
      <w:r>
        <w:rPr>
          <w:sz w:val="20"/>
        </w:rPr>
        <w:t xml:space="preserve">), Единого портала и (или) Регионального портала.";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</w:t>
      </w:r>
      <w:hyperlink w:history="0" r:id="rId30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разделе 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1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пункте 5.2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2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подпункте 1</w:t>
        </w:r>
      </w:hyperlink>
      <w:r>
        <w:rPr>
          <w:sz w:val="20"/>
        </w:rPr>
        <w:t xml:space="preserve"> слова "Федерального закона от 27.07.2010 N 210-ФЗ "Об организации предоставления государственных и муниципальных услуг" (далее - Федеральный закон N 210-ФЗ)" заменить словами "Федерального </w:t>
      </w:r>
      <w:hyperlink w:history="0" r:id="rId33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210-ФЗ";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4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подпункт 10</w:t>
        </w:r>
      </w:hyperlink>
      <w:r>
        <w:rPr>
          <w:sz w:val="20"/>
        </w:rPr>
        <w:t xml:space="preserve"> дополнить предложением следующего содержания: "В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35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6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пункт 5.3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7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пункт 5.5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"5.5.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почте, через МФЦ, с использованием информационно-телекоммуникационной сети "Интернет" посредством портала федеральной государственной информационной системы досудебного (внесудебного) обжалования (</w:t>
      </w:r>
      <w:r>
        <w:rPr>
          <w:sz w:val="20"/>
        </w:rPr>
        <w:t xml:space="preserve">https://do.gosuslugi.ru/</w:t>
      </w:r>
      <w:r>
        <w:rPr>
          <w:sz w:val="20"/>
        </w:rPr>
        <w:t xml:space="preserve">),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и (или) Регионального портала, а также может быть принята при личном приеме заявителя.";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8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5.13, 5.14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history="0" r:id="rId39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11.2</w:t>
        </w:r>
      </w:hyperlink>
      <w:r>
        <w:rPr>
          <w:sz w:val="20"/>
        </w:rPr>
        <w:t xml:space="preserve"> Федерального закона N 210-ФЗ, незамедлительно направляют имеющиеся материалы в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Информация, содержащаяся в настоящем разделе, подлежит обязательному размещению на Едином портале и (или) Региональном портале. Департамент обеспечивает в установленном порядке размещение и актуализацию сведений в соответствующем разделе Реестра.";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40" w:tooltip="Постановление Администрации Смоленской области от 02.12.2013 N 1005 (ред. от 28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Присвоение звания &quot;Ветеран труда&quot; ------------ Недействующая редакция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признать утратившим силу.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20.05.2020 N 286</w:t>
            <w:br/>
            <w:t>"О внесении изменений в Административный регламент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20.05.2020 N 286 "О внесении изменений в Административный регламент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376&amp;n=104171&amp;dst=100010" TargetMode = "External"/>
	<Relationship Id="rId7" Type="http://schemas.openxmlformats.org/officeDocument/2006/relationships/hyperlink" Target="https://login.consultant.ru/link/?req=doc&amp;base=RLAW376&amp;n=104171&amp;dst=100018" TargetMode = "External"/>
	<Relationship Id="rId8" Type="http://schemas.openxmlformats.org/officeDocument/2006/relationships/hyperlink" Target="https://login.consultant.ru/link/?req=doc&amp;base=RLAW376&amp;n=104171&amp;dst=100018" TargetMode = "External"/>
	<Relationship Id="rId9" Type="http://schemas.openxmlformats.org/officeDocument/2006/relationships/hyperlink" Target="https://login.consultant.ru/link/?req=doc&amp;base=RLAW376&amp;n=104171&amp;dst=100317" TargetMode = "External"/>
	<Relationship Id="rId10" Type="http://schemas.openxmlformats.org/officeDocument/2006/relationships/hyperlink" Target="https://login.consultant.ru/link/?req=doc&amp;base=RLAW376&amp;n=104171&amp;dst=100020" TargetMode = "External"/>
	<Relationship Id="rId11" Type="http://schemas.openxmlformats.org/officeDocument/2006/relationships/hyperlink" Target="https://login.consultant.ru/link/?req=doc&amp;base=RLAW376&amp;n=104171&amp;dst=100625" TargetMode = "External"/>
	<Relationship Id="rId12" Type="http://schemas.openxmlformats.org/officeDocument/2006/relationships/hyperlink" Target="https://login.consultant.ru/link/?req=doc&amp;base=RLAW376&amp;n=104171&amp;dst=100047" TargetMode = "External"/>
	<Relationship Id="rId13" Type="http://schemas.openxmlformats.org/officeDocument/2006/relationships/hyperlink" Target="https://login.consultant.ru/link/?req=doc&amp;base=RLAW376&amp;n=104171&amp;dst=100331" TargetMode = "External"/>
	<Relationship Id="rId14" Type="http://schemas.openxmlformats.org/officeDocument/2006/relationships/hyperlink" Target="https://login.consultant.ru/link/?req=doc&amp;base=RLAW376&amp;n=104171&amp;dst=100334" TargetMode = "External"/>
	<Relationship Id="rId15" Type="http://schemas.openxmlformats.org/officeDocument/2006/relationships/hyperlink" Target="https://login.consultant.ru/link/?req=doc&amp;base=RZB&amp;n=342034&amp;dst=43" TargetMode = "External"/>
	<Relationship Id="rId16" Type="http://schemas.openxmlformats.org/officeDocument/2006/relationships/hyperlink" Target="https://login.consultant.ru/link/?req=doc&amp;base=RZB&amp;n=342034&amp;dst=290" TargetMode = "External"/>
	<Relationship Id="rId17" Type="http://schemas.openxmlformats.org/officeDocument/2006/relationships/hyperlink" Target="https://login.consultant.ru/link/?req=doc&amp;base=RLAW376&amp;n=104171&amp;dst=100607" TargetMode = "External"/>
	<Relationship Id="rId18" Type="http://schemas.openxmlformats.org/officeDocument/2006/relationships/hyperlink" Target="https://login.consultant.ru/link/?req=doc&amp;base=RLAW376&amp;n=104171&amp;dst=100306" TargetMode = "External"/>
	<Relationship Id="rId19" Type="http://schemas.openxmlformats.org/officeDocument/2006/relationships/hyperlink" Target="https://login.consultant.ru/link/?req=doc&amp;base=RLAW376&amp;n=104171&amp;dst=100136" TargetMode = "External"/>
	<Relationship Id="rId20" Type="http://schemas.openxmlformats.org/officeDocument/2006/relationships/hyperlink" Target="https://login.consultant.ru/link/?req=doc&amp;base=RLAW376&amp;n=104171&amp;dst=100137" TargetMode = "External"/>
	<Relationship Id="rId21" Type="http://schemas.openxmlformats.org/officeDocument/2006/relationships/hyperlink" Target="https://login.consultant.ru/link/?req=doc&amp;base=RLAW376&amp;n=104171&amp;dst=100142" TargetMode = "External"/>
	<Relationship Id="rId22" Type="http://schemas.openxmlformats.org/officeDocument/2006/relationships/hyperlink" Target="https://login.consultant.ru/link/?req=doc&amp;base=RZB&amp;n=342034&amp;dst=244" TargetMode = "External"/>
	<Relationship Id="rId23" Type="http://schemas.openxmlformats.org/officeDocument/2006/relationships/hyperlink" Target="https://login.consultant.ru/link/?req=doc&amp;base=RLAW376&amp;n=104171&amp;dst=100146" TargetMode = "External"/>
	<Relationship Id="rId24" Type="http://schemas.openxmlformats.org/officeDocument/2006/relationships/hyperlink" Target="https://login.consultant.ru/link/?req=doc&amp;base=RLAW376&amp;n=104171&amp;dst=100146" TargetMode = "External"/>
	<Relationship Id="rId25" Type="http://schemas.openxmlformats.org/officeDocument/2006/relationships/hyperlink" Target="https://login.consultant.ru/link/?req=doc&amp;base=RLAW376&amp;n=104171&amp;dst=100146" TargetMode = "External"/>
	<Relationship Id="rId26" Type="http://schemas.openxmlformats.org/officeDocument/2006/relationships/hyperlink" Target="https://login.consultant.ru/link/?req=doc&amp;base=RLAW376&amp;n=104171&amp;dst=100637" TargetMode = "External"/>
	<Relationship Id="rId27" Type="http://schemas.openxmlformats.org/officeDocument/2006/relationships/hyperlink" Target="https://login.consultant.ru/link/?req=doc&amp;base=RLAW376&amp;n=104171&amp;dst=100159" TargetMode = "External"/>
	<Relationship Id="rId28" Type="http://schemas.openxmlformats.org/officeDocument/2006/relationships/hyperlink" Target="https://login.consultant.ru/link/?req=doc&amp;base=RLAW376&amp;n=104171&amp;dst=100637" TargetMode = "External"/>
	<Relationship Id="rId29" Type="http://schemas.openxmlformats.org/officeDocument/2006/relationships/hyperlink" Target="https://login.consultant.ru/link/?req=doc&amp;base=RLAW376&amp;n=36487&amp;dst=100025" TargetMode = "External"/>
	<Relationship Id="rId30" Type="http://schemas.openxmlformats.org/officeDocument/2006/relationships/hyperlink" Target="https://login.consultant.ru/link/?req=doc&amp;base=RLAW376&amp;n=104171&amp;dst=100639" TargetMode = "External"/>
	<Relationship Id="rId31" Type="http://schemas.openxmlformats.org/officeDocument/2006/relationships/hyperlink" Target="https://login.consultant.ru/link/?req=doc&amp;base=RLAW376&amp;n=104171&amp;dst=100641" TargetMode = "External"/>
	<Relationship Id="rId32" Type="http://schemas.openxmlformats.org/officeDocument/2006/relationships/hyperlink" Target="https://login.consultant.ru/link/?req=doc&amp;base=RLAW376&amp;n=104171&amp;dst=100643" TargetMode = "External"/>
	<Relationship Id="rId33" Type="http://schemas.openxmlformats.org/officeDocument/2006/relationships/hyperlink" Target="https://login.consultant.ru/link/?req=doc&amp;base=RZB&amp;n=342034" TargetMode = "External"/>
	<Relationship Id="rId34" Type="http://schemas.openxmlformats.org/officeDocument/2006/relationships/hyperlink" Target="https://login.consultant.ru/link/?req=doc&amp;base=RLAW376&amp;n=104171&amp;dst=100652" TargetMode = "External"/>
	<Relationship Id="rId35" Type="http://schemas.openxmlformats.org/officeDocument/2006/relationships/hyperlink" Target="https://login.consultant.ru/link/?req=doc&amp;base=RZB&amp;n=342034&amp;dst=100354" TargetMode = "External"/>
	<Relationship Id="rId36" Type="http://schemas.openxmlformats.org/officeDocument/2006/relationships/hyperlink" Target="https://login.consultant.ru/link/?req=doc&amp;base=RLAW376&amp;n=104171&amp;dst=100653" TargetMode = "External"/>
	<Relationship Id="rId37" Type="http://schemas.openxmlformats.org/officeDocument/2006/relationships/hyperlink" Target="https://login.consultant.ru/link/?req=doc&amp;base=RLAW376&amp;n=104171&amp;dst=100660" TargetMode = "External"/>
	<Relationship Id="rId38" Type="http://schemas.openxmlformats.org/officeDocument/2006/relationships/hyperlink" Target="https://login.consultant.ru/link/?req=doc&amp;base=RLAW376&amp;n=104171&amp;dst=100639" TargetMode = "External"/>
	<Relationship Id="rId39" Type="http://schemas.openxmlformats.org/officeDocument/2006/relationships/hyperlink" Target="https://login.consultant.ru/link/?req=doc&amp;base=RZB&amp;n=342034&amp;dst=226" TargetMode = "External"/>
	<Relationship Id="rId40" Type="http://schemas.openxmlformats.org/officeDocument/2006/relationships/hyperlink" Target="https://login.consultant.ru/link/?req=doc&amp;base=RLAW376&amp;n=104171&amp;dst=10036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20.05.2020 N 286
"О внесении изменений в Административный регламент предоставления Департаментом Смоленской области по социальному развитию государственной услуги "Присвоение звания "Ветеран труда"</dc:title>
  <dcterms:created xsi:type="dcterms:W3CDTF">2024-08-13T06:45:14Z</dcterms:created>
</cp:coreProperties>
</file>