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15.05.1991 N 1244-1</w:t>
              <w:br/>
              <w:t xml:space="preserve">(ред. от 25.12.2023)</w:t>
              <w:br/>
              <w:t xml:space="preserve">"О социальной защите граждан, подвергшихся воздействию радиации вследствие катастрофы на Чернобыльской АЭС"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15 мая 1991 года</w:t>
            </w:r>
          </w:p>
        </w:tc>
        <w:tc>
          <w:tcPr>
            <w:tcW w:w="5103" w:type="dxa"/>
            <w:tcBorders>
              <w:top w:val="nil"/>
              <w:left w:val="nil"/>
              <w:bottom w:val="nil"/>
              <w:right w:val="nil"/>
            </w:tcBorders>
          </w:tcPr>
          <w:p>
            <w:pPr>
              <w:pStyle w:val="0"/>
              <w:jc w:val="right"/>
            </w:pPr>
            <w:r>
              <w:rPr>
                <w:sz w:val="20"/>
              </w:rPr>
              <w:t xml:space="preserve">N 1244-1</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СОЦИАЛЬНОЙ ЗАЩИТЕ ГРАЖДАН, ПОДВЕРГШИХСЯ ВОЗДЕЙСТВИЮ</w:t>
      </w:r>
    </w:p>
    <w:p>
      <w:pPr>
        <w:pStyle w:val="2"/>
        <w:jc w:val="center"/>
      </w:pPr>
      <w:r>
        <w:rPr>
          <w:sz w:val="20"/>
        </w:rPr>
        <w:t xml:space="preserve">РАДИАЦИИ ВСЛЕДСТВИЕ КАТАСТРОФЫ НА ЧЕРНОБЫЛЬСКОЙ АЭС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Закон РФ от 18.06.1992 N 3061-1 &quot;О внесении изменений и дополнений в Закон РСФСР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color w:val="392c69"/>
              </w:rPr>
              <w:t xml:space="preserve"> РФ от 18.06.1992 N 3061-1,</w:t>
            </w:r>
          </w:p>
          <w:p>
            <w:pPr>
              <w:pStyle w:val="0"/>
              <w:jc w:val="center"/>
            </w:pPr>
            <w:r>
              <w:rPr>
                <w:sz w:val="20"/>
                <w:color w:val="392c69"/>
              </w:rPr>
              <w:t xml:space="preserve">Федеральных законов от 24.11.1995 </w:t>
            </w:r>
            <w:hyperlink w:history="0" r:id="rId9"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color w:val="392c69"/>
              </w:rPr>
              <w:t xml:space="preserve">,</w:t>
            </w:r>
          </w:p>
          <w:p>
            <w:pPr>
              <w:pStyle w:val="0"/>
              <w:jc w:val="center"/>
            </w:pPr>
            <w:r>
              <w:rPr>
                <w:sz w:val="20"/>
                <w:color w:val="392c69"/>
              </w:rPr>
              <w:t xml:space="preserve">от 11.12.1996 </w:t>
            </w:r>
            <w:hyperlink w:history="0" r:id="rId10" w:tooltip="Федеральный закон от 11.12.1996 N 149-ФЗ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149-ФЗ</w:t>
              </w:r>
            </w:hyperlink>
            <w:r>
              <w:rPr>
                <w:sz w:val="20"/>
                <w:color w:val="392c69"/>
              </w:rPr>
              <w:t xml:space="preserve">, от 16.11.1997 </w:t>
            </w:r>
            <w:hyperlink w:history="0" r:id="rId11" w:tooltip="Федеральный закон от 16.11.1997 N 144-ФЗ (ред. от 29.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КонсультантПлюс}">
              <w:r>
                <w:rPr>
                  <w:sz w:val="20"/>
                  <w:color w:val="0000ff"/>
                </w:rPr>
                <w:t xml:space="preserve">N 144-ФЗ</w:t>
              </w:r>
            </w:hyperlink>
            <w:r>
              <w:rPr>
                <w:sz w:val="20"/>
                <w:color w:val="392c69"/>
              </w:rPr>
              <w:t xml:space="preserve">, от 17.04.1999 </w:t>
            </w:r>
            <w:hyperlink w:history="0" r:id="rId12" w:tooltip="Федеральный закон от 17.04.1999 N 79-ФЗ &quot;О внесении изменения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05.07.1999 </w:t>
            </w:r>
            <w:hyperlink w:history="0" r:id="rId13" w:tooltip="Федеральный закон от 05.07.1999 N 127-ФЗ &quot;О внесении изменений в примечание к разделу III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127-ФЗ</w:t>
              </w:r>
            </w:hyperlink>
            <w:r>
              <w:rPr>
                <w:sz w:val="20"/>
                <w:color w:val="392c69"/>
              </w:rPr>
              <w:t xml:space="preserve">, от 07.08.2000 </w:t>
            </w:r>
            <w:hyperlink w:history="0" r:id="rId14"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color w:val="392c69"/>
              </w:rPr>
              <w:t xml:space="preserve"> (ред. 29.12.2001),</w:t>
            </w:r>
          </w:p>
          <w:p>
            <w:pPr>
              <w:pStyle w:val="0"/>
              <w:jc w:val="center"/>
            </w:pPr>
            <w:r>
              <w:rPr>
                <w:sz w:val="20"/>
                <w:color w:val="392c69"/>
              </w:rPr>
              <w:t xml:space="preserve">от 12.02.2001 </w:t>
            </w:r>
            <w:hyperlink w:history="0" r:id="rId15" w:tooltip="Федеральный закон от 12.02.2001 N 5-ФЗ (ред. от 28.12.2022)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5-ФЗ</w:t>
              </w:r>
            </w:hyperlink>
            <w:r>
              <w:rPr>
                <w:sz w:val="20"/>
                <w:color w:val="392c69"/>
              </w:rPr>
              <w:t xml:space="preserve">, от 06.08.2001 </w:t>
            </w:r>
            <w:hyperlink w:history="0" r:id="rId16"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N 110-ФЗ</w:t>
              </w:r>
            </w:hyperlink>
            <w:r>
              <w:rPr>
                <w:sz w:val="20"/>
                <w:color w:val="392c69"/>
              </w:rPr>
              <w:t xml:space="preserve">, от 25.07.2002 </w:t>
            </w:r>
            <w:hyperlink w:history="0" r:id="rId17"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11.12.2002 </w:t>
            </w:r>
            <w:hyperlink w:history="0" r:id="rId18" w:tooltip="Федеральный закон от 11.12.2002 N 168-ФЗ &quot;О внесении изменений в статьи 18 и 20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168-ФЗ</w:t>
              </w:r>
            </w:hyperlink>
            <w:r>
              <w:rPr>
                <w:sz w:val="20"/>
                <w:color w:val="392c69"/>
              </w:rPr>
              <w:t xml:space="preserve">, от 23.10.2003 </w:t>
            </w:r>
            <w:hyperlink w:history="0" r:id="rId19"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color w:val="392c69"/>
              </w:rPr>
              <w:t xml:space="preserve">, от 26.04.2004 </w:t>
            </w:r>
            <w:hyperlink w:history="0" r:id="rId20" w:tooltip="Федеральный закон от 26.04.2004 N 31-ФЗ (ред. от 22.08.2004) &quot;О внесении изменений в статью 5 Закона Российской Федерации &quot;О социальной защите граждан, подвергшихся воздействию радиации вследствие катастрофы на Чернобыльской АЭС&quot; и в статью 2 Федерального закона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31-ФЗ</w:t>
              </w:r>
            </w:hyperlink>
            <w:r>
              <w:rPr>
                <w:sz w:val="20"/>
                <w:color w:val="392c69"/>
              </w:rPr>
              <w:t xml:space="preserve">,</w:t>
            </w:r>
          </w:p>
          <w:p>
            <w:pPr>
              <w:pStyle w:val="0"/>
              <w:jc w:val="center"/>
            </w:pPr>
            <w:r>
              <w:rPr>
                <w:sz w:val="20"/>
                <w:color w:val="392c69"/>
              </w:rPr>
              <w:t xml:space="preserve">от 22.08.2004 </w:t>
            </w:r>
            <w:hyperlink w:history="0" r:id="rId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02.02.2006 </w:t>
            </w:r>
            <w:hyperlink w:history="0" r:id="rId22" w:tooltip="Федеральный закон от 02.02.2006 N 20-ФЗ &quot;О внесении изменений в некоторые законодательные акты Российской Федерации по вопросу о военнослужащих женского пола&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18.07.2006 </w:t>
            </w:r>
            <w:hyperlink w:history="0" r:id="rId23"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color w:val="392c69"/>
              </w:rPr>
              <w:t xml:space="preserve">, от 05.12.2006 </w:t>
            </w:r>
            <w:hyperlink w:history="0" r:id="rId2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color w:val="392c69"/>
              </w:rPr>
              <w:t xml:space="preserve">, от 08.11.2007 </w:t>
            </w:r>
            <w:hyperlink w:history="0" r:id="rId25"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01.03.2008 </w:t>
            </w:r>
            <w:hyperlink w:history="0" r:id="rId26"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7"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 от 23.07.2008 </w:t>
            </w:r>
            <w:hyperlink w:history="0" r:id="rId28"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22.12.2008 </w:t>
            </w:r>
            <w:hyperlink w:history="0" r:id="rId29"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25.12.2008 </w:t>
            </w:r>
            <w:hyperlink w:history="0" r:id="rId3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28.04.2009 </w:t>
            </w:r>
            <w:hyperlink w:history="0" r:id="rId31"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24.07.2009 </w:t>
            </w:r>
            <w:hyperlink w:history="0" r:id="rId3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04.06.2011 </w:t>
            </w:r>
            <w:hyperlink w:history="0" r:id="rId33" w:tooltip="Федеральный закон от 04.06.2011 N 130-ФЗ &quot;О внесении изменений в статьи 14 и 15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130-ФЗ</w:t>
              </w:r>
            </w:hyperlink>
            <w:r>
              <w:rPr>
                <w:sz w:val="20"/>
                <w:color w:val="392c69"/>
              </w:rPr>
              <w:t xml:space="preserve">, от 11.07.2011 </w:t>
            </w:r>
            <w:hyperlink w:history="0" r:id="rId34" w:tooltip="Федеральный закон от 11.07.2011 N 206-ФЗ &quot;О внесении изменения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16.11.2011 </w:t>
            </w:r>
            <w:hyperlink w:history="0" r:id="rId35"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 от 30.11.2011 </w:t>
            </w:r>
            <w:hyperlink w:history="0" r:id="rId36" w:tooltip="Федеральный закон от 30.11.2011 N 346-ФЗ (ред. от 03.07.2016) &quot;О внесении изменений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и отдельные законодательные акты Российской Федерации&quot; {КонсультантПлюс}">
              <w:r>
                <w:rPr>
                  <w:sz w:val="20"/>
                  <w:color w:val="0000ff"/>
                </w:rPr>
                <w:t xml:space="preserve">N 346-ФЗ</w:t>
              </w:r>
            </w:hyperlink>
            <w:r>
              <w:rPr>
                <w:sz w:val="20"/>
                <w:color w:val="392c69"/>
              </w:rPr>
              <w:t xml:space="preserve">, от 25.06.2012 </w:t>
            </w:r>
            <w:hyperlink w:history="0" r:id="rId3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30.12.2012 </w:t>
            </w:r>
            <w:hyperlink w:history="0" r:id="rId38" w:tooltip="Федеральный закон от 30.12.2012 N 329-ФЗ &quot;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quot; {КонсультантПлюс}">
              <w:r>
                <w:rPr>
                  <w:sz w:val="20"/>
                  <w:color w:val="0000ff"/>
                </w:rPr>
                <w:t xml:space="preserve">N 329-ФЗ</w:t>
              </w:r>
            </w:hyperlink>
            <w:r>
              <w:rPr>
                <w:sz w:val="20"/>
                <w:color w:val="392c69"/>
              </w:rPr>
              <w:t xml:space="preserve">, от 07.05.2013 </w:t>
            </w:r>
            <w:hyperlink w:history="0" r:id="rId3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 от 02.07.2013 </w:t>
            </w:r>
            <w:hyperlink w:history="0" r:id="rId40" w:tooltip="Федеральный закон от 02.07.2013 N 151-ФЗ &quot;О внесении изменения в статью 19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02.07.2013 </w:t>
            </w:r>
            <w:hyperlink w:history="0" r:id="rId41" w:tooltip="Федеральный закон от 02.07.2013 N 154-ФЗ &quot;О внесении изменения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154-ФЗ</w:t>
              </w:r>
            </w:hyperlink>
            <w:r>
              <w:rPr>
                <w:sz w:val="20"/>
                <w:color w:val="392c69"/>
              </w:rPr>
              <w:t xml:space="preserve">, от 02.07.2013 </w:t>
            </w:r>
            <w:hyperlink w:history="0" r:id="rId4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21.12.2013 </w:t>
            </w:r>
            <w:hyperlink w:history="0" r:id="rId43" w:tooltip="Федеральный закон от 21.12.2013 N 373-ФЗ &quot;О внесении изменения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21.07.2014 </w:t>
            </w:r>
            <w:hyperlink w:history="0" r:id="rId4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 от 04.10.2014 </w:t>
            </w:r>
            <w:hyperlink w:history="0" r:id="rId45" w:tooltip="Федеральный закон от 04.10.2014 N 291-ФЗ &quot;О внесении изменений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и Федеральный закон &quot;Об основах регулирования тарифов организаций коммунального комплекса&quot; ------------ Недействующая редакция {КонсультантПлюс}">
              <w:r>
                <w:rPr>
                  <w:sz w:val="20"/>
                  <w:color w:val="0000ff"/>
                </w:rPr>
                <w:t xml:space="preserve">N 291-ФЗ</w:t>
              </w:r>
            </w:hyperlink>
            <w:r>
              <w:rPr>
                <w:sz w:val="20"/>
                <w:color w:val="392c69"/>
              </w:rPr>
              <w:t xml:space="preserve">, от 22.12.2014 </w:t>
            </w:r>
            <w:hyperlink w:history="0" r:id="rId46" w:tooltip="Федеральный закон от 22.12.2014 N 428-ФЗ &quot;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quot; {КонсультантПлюс}">
              <w:r>
                <w:rPr>
                  <w:sz w:val="20"/>
                  <w:color w:val="0000ff"/>
                </w:rPr>
                <w:t xml:space="preserve">N 428-ФЗ</w:t>
              </w:r>
            </w:hyperlink>
            <w:r>
              <w:rPr>
                <w:sz w:val="20"/>
                <w:color w:val="392c69"/>
              </w:rPr>
              <w:t xml:space="preserve">,</w:t>
            </w:r>
          </w:p>
          <w:p>
            <w:pPr>
              <w:pStyle w:val="0"/>
              <w:jc w:val="center"/>
            </w:pPr>
            <w:r>
              <w:rPr>
                <w:sz w:val="20"/>
                <w:color w:val="392c69"/>
              </w:rPr>
              <w:t xml:space="preserve">от 29.06.2015 </w:t>
            </w:r>
            <w:hyperlink w:history="0" r:id="rId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28.11.2015 </w:t>
            </w:r>
            <w:hyperlink w:history="0" r:id="rId4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4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03.07.2016 </w:t>
            </w:r>
            <w:hyperlink w:history="0" r:id="rId5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19.12.2016 </w:t>
            </w:r>
            <w:hyperlink w:history="0" r:id="rId5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 от 19.12.2016 </w:t>
            </w:r>
            <w:hyperlink w:history="0" r:id="rId52"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w:t>
            </w:r>
          </w:p>
          <w:p>
            <w:pPr>
              <w:pStyle w:val="0"/>
              <w:jc w:val="center"/>
            </w:pPr>
            <w:r>
              <w:rPr>
                <w:sz w:val="20"/>
                <w:color w:val="392c69"/>
              </w:rPr>
              <w:t xml:space="preserve">от 28.12.2016 </w:t>
            </w:r>
            <w:hyperlink w:history="0" r:id="rId53" w:tooltip="Федеральный закон от 28.12.2016 N 509-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509-ФЗ</w:t>
              </w:r>
            </w:hyperlink>
            <w:r>
              <w:rPr>
                <w:sz w:val="20"/>
                <w:color w:val="392c69"/>
              </w:rPr>
              <w:t xml:space="preserve">, от 29.07.2017 </w:t>
            </w:r>
            <w:hyperlink w:history="0" r:id="rId54"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30.10.2017 </w:t>
            </w:r>
            <w:hyperlink w:history="0" r:id="rId55"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07.03.2018 </w:t>
            </w:r>
            <w:hyperlink w:history="0" r:id="rId56"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07.03.2018 </w:t>
            </w:r>
            <w:hyperlink w:history="0" r:id="rId5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04.06.2018 </w:t>
            </w:r>
            <w:hyperlink w:history="0" r:id="rId58" w:tooltip="Федеральный закон от 04.06.2018 N 144-ФЗ &quot;О внесении изменений в статью 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29.07.2018 </w:t>
            </w:r>
            <w:hyperlink w:history="0" r:id="rId5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03.10.2018 </w:t>
            </w:r>
            <w:hyperlink w:history="0" r:id="rId60"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color w:val="392c69"/>
              </w:rPr>
              <w:t xml:space="preserve">, от 12.11.2018 </w:t>
            </w:r>
            <w:hyperlink w:history="0" r:id="rId61"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27.12.2018 </w:t>
            </w:r>
            <w:hyperlink w:history="0" r:id="rId62" w:tooltip="Федеральный закон от 27.12.2018 N 535-ФЗ &quot;О внесении изменений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535-ФЗ</w:t>
              </w:r>
            </w:hyperlink>
            <w:r>
              <w:rPr>
                <w:sz w:val="20"/>
                <w:color w:val="392c69"/>
              </w:rPr>
              <w:t xml:space="preserve">, от 02.12.2019 </w:t>
            </w:r>
            <w:hyperlink w:history="0" r:id="rId63"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24.04.2020 </w:t>
            </w:r>
            <w:hyperlink w:history="0" r:id="rId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05.04.2021 </w:t>
            </w:r>
            <w:hyperlink w:history="0" r:id="rId6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26.05.2021 </w:t>
            </w:r>
            <w:hyperlink w:history="0" r:id="rId6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06.12.2021 </w:t>
            </w:r>
            <w:hyperlink w:history="0" r:id="rId67"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05.12.2022 </w:t>
            </w:r>
            <w:hyperlink w:history="0" r:id="rId68"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506-ФЗ</w:t>
              </w:r>
            </w:hyperlink>
            <w:r>
              <w:rPr>
                <w:sz w:val="20"/>
                <w:color w:val="392c69"/>
              </w:rPr>
              <w:t xml:space="preserve">, от 28.12.2022 </w:t>
            </w:r>
            <w:hyperlink w:history="0" r:id="rId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10.07.2023 </w:t>
            </w:r>
            <w:hyperlink w:history="0" r:id="rId7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25.12.2023 </w:t>
            </w:r>
            <w:hyperlink w:history="0" r:id="rId7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с изм., внесенными Федеральными законами от 26.11.1998 </w:t>
            </w:r>
            <w:hyperlink w:history="0" r:id="rId72"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27.12.2000 </w:t>
            </w:r>
            <w:hyperlink w:history="0" r:id="rId73" w:tooltip="Федеральный закон от 27.12.2000 N 150-ФЗ (ред. от 25.07.2002, с изм. от 23.12.2003) &quot;О федеральном бюджете на 2001 год&quot; {КонсультантПлюс}">
              <w:r>
                <w:rPr>
                  <w:sz w:val="20"/>
                  <w:color w:val="0000ff"/>
                </w:rPr>
                <w:t xml:space="preserve">N 150-ФЗ</w:t>
              </w:r>
            </w:hyperlink>
            <w:r>
              <w:rPr>
                <w:sz w:val="20"/>
                <w:color w:val="392c69"/>
              </w:rPr>
              <w:t xml:space="preserve">, от 30.12.2001 </w:t>
            </w:r>
            <w:hyperlink w:history="0" r:id="rId74" w:tooltip="Федеральный закон от 30.12.2001 N 194-ФЗ (ред. от 10.11.2004, с изм. от 23.12.2004) &quot;О федеральном бюджете на 2002 год&quot; {КонсультантПлюс}">
              <w:r>
                <w:rPr>
                  <w:sz w:val="20"/>
                  <w:color w:val="0000ff"/>
                </w:rPr>
                <w:t xml:space="preserve">N 194-ФЗ</w:t>
              </w:r>
            </w:hyperlink>
            <w:r>
              <w:rPr>
                <w:sz w:val="20"/>
                <w:color w:val="392c69"/>
              </w:rPr>
              <w:t xml:space="preserve">,</w:t>
            </w:r>
          </w:p>
          <w:p>
            <w:pPr>
              <w:pStyle w:val="0"/>
              <w:jc w:val="center"/>
            </w:pPr>
            <w:hyperlink w:history="0" r:id="rId75" w:tooltip="Постановление Конституционного Суда РФ от 19.06.2002 N 11-П &quot;По делу о проверке конституционности ряда положений Закона Российской Федерации от 18 июня 1992 года &quot;О социальной защите граждан, подвергшихся воздействию радиации вследствие катастрофы на Чернобыльской АЭС&quot; (в редакциях от 24 ноября 1995 года и от 12 февраля 2001 года), Федеральных законов от 12 февраля 2001 года &quot;О внесении изменений и дополнений в Закон Российской Федерации &quot;О социальной защите граждан, подвергшихся воздействию радиации вследс {КонсультантПлюс}">
              <w:r>
                <w:rPr>
                  <w:sz w:val="20"/>
                  <w:color w:val="0000ff"/>
                </w:rPr>
                <w:t xml:space="preserve">Постановлением</w:t>
              </w:r>
            </w:hyperlink>
            <w:r>
              <w:rPr>
                <w:sz w:val="20"/>
                <w:color w:val="392c69"/>
              </w:rPr>
              <w:t xml:space="preserve"> Конституционного Суда РФ от 19.06.2002 N 11-П,</w:t>
            </w:r>
          </w:p>
          <w:p>
            <w:pPr>
              <w:pStyle w:val="0"/>
              <w:jc w:val="center"/>
            </w:pPr>
            <w:r>
              <w:rPr>
                <w:sz w:val="20"/>
                <w:color w:val="392c69"/>
              </w:rPr>
              <w:t xml:space="preserve">Федеральными законами от 24.12.2002 </w:t>
            </w:r>
            <w:hyperlink w:history="0" r:id="rId76" w:tooltip="Федеральный закон от 24.12.2002 N 176-ФЗ (ред. от 10.11.2004, с изм. от 14.07.2005) &quot;О федеральном бюджете на 2003 год&quot; {КонсультантПлюс}">
              <w:r>
                <w:rPr>
                  <w:sz w:val="20"/>
                  <w:color w:val="0000ff"/>
                </w:rPr>
                <w:t xml:space="preserve">N 176-ФЗ</w:t>
              </w:r>
            </w:hyperlink>
            <w:r>
              <w:rPr>
                <w:sz w:val="20"/>
                <w:color w:val="392c69"/>
              </w:rPr>
              <w:t xml:space="preserve">, от 23.12.2003 </w:t>
            </w:r>
            <w:hyperlink w:history="0" r:id="rId77"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Постановлениями Конституционного Суда РФ от 10.11.2009 </w:t>
            </w:r>
            <w:hyperlink w:history="0" r:id="rId78" w:tooltip="Постановление Конституционного Суда РФ от 10.11.2009 N 17-П &quot;По делу о проверке конституционности пункта 2 части первой статьи 14 и пункта 1 части первой статьи 15 Закона Российской Федерации &quot;О социальной защите граждан, подвергшихся воздействию радиации вследствие катастрофы на Чернобыльской АЭС&quot; (в редакции Федерального закона от 22 августа 2004 года N 122-ФЗ) в связи с запросом Курчатовского городского суда Курской области и жалобами граждан А.В. Жестикова и П.У. Мягчило&quot; {КонсультантПлюс}">
              <w:r>
                <w:rPr>
                  <w:sz w:val="20"/>
                  <w:color w:val="0000ff"/>
                </w:rPr>
                <w:t xml:space="preserve">N 17-П</w:t>
              </w:r>
            </w:hyperlink>
            <w:r>
              <w:rPr>
                <w:sz w:val="20"/>
                <w:color w:val="392c69"/>
              </w:rPr>
              <w:t xml:space="preserve">,</w:t>
            </w:r>
          </w:p>
          <w:p>
            <w:pPr>
              <w:pStyle w:val="0"/>
              <w:jc w:val="center"/>
            </w:pPr>
            <w:r>
              <w:rPr>
                <w:sz w:val="20"/>
                <w:color w:val="392c69"/>
              </w:rPr>
              <w:t xml:space="preserve">от 30.01.2013 </w:t>
            </w:r>
            <w:hyperlink w:history="0" r:id="rId79" w:tooltip="Постановление Конституционного Суда РФ от 30.01.2013 N 3-П &quot;По делу о проверке конституционности пункта 7 статьи 17 Закона Российской Федерации &quot;О социальной защите граждан, подвергшихся воздействию радиации вследствие катастрофы на Чернобыльской АЭС&quot; (в редакции Федерального закона от 22 августа 2004 года N 122-ФЗ) в связи с жалобой гражданина Е.Н. Степанцова и запросом Челябинского областного суда&quot; {КонсультантПлюс}">
              <w:r>
                <w:rPr>
                  <w:sz w:val="20"/>
                  <w:color w:val="0000ff"/>
                </w:rPr>
                <w:t xml:space="preserve">N 3-П</w:t>
              </w:r>
            </w:hyperlink>
            <w:r>
              <w:rPr>
                <w:sz w:val="20"/>
                <w:color w:val="392c69"/>
              </w:rPr>
              <w:t xml:space="preserve">,</w:t>
            </w:r>
          </w:p>
          <w:p>
            <w:pPr>
              <w:pStyle w:val="0"/>
              <w:jc w:val="center"/>
            </w:pPr>
            <w:r>
              <w:rPr>
                <w:sz w:val="20"/>
                <w:color w:val="392c69"/>
              </w:rPr>
              <w:t xml:space="preserve">Федеральными законами от 28.06.2014 </w:t>
            </w:r>
            <w:hyperlink w:history="0" r:id="rId8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06.04.2015 </w:t>
            </w:r>
            <w:hyperlink w:history="0" r:id="rId8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N 68-ФЗ</w:t>
              </w:r>
            </w:hyperlink>
            <w:r>
              <w:rPr>
                <w:sz w:val="20"/>
                <w:color w:val="392c69"/>
              </w:rPr>
              <w:t xml:space="preserve"> (ред. 19.12.2016),</w:t>
            </w:r>
          </w:p>
          <w:p>
            <w:pPr>
              <w:pStyle w:val="0"/>
              <w:jc w:val="center"/>
            </w:pPr>
            <w:r>
              <w:rPr>
                <w:sz w:val="20"/>
                <w:color w:val="392c69"/>
              </w:rPr>
              <w:t xml:space="preserve">Постановлением КС РФ от 16.03.2018 </w:t>
            </w:r>
            <w:hyperlink w:history="0" r:id="rId82" w:tooltip="Постановление Конституционного Суда РФ от 16.03.2018 N 11-П &quot;По делу о проверке конституционности положения части четвертой статьи 14 Закона Российской Федерации &quot;О социальной защите граждан, подвергшихся воздействию радиации вследствие катастрофы на Чернобыльской АЭС&quot; в связи с жалобой гражданки В.Н. Фоминой&quot; {КонсультантПлюс}">
              <w:r>
                <w:rPr>
                  <w:sz w:val="20"/>
                  <w:color w:val="0000ff"/>
                </w:rPr>
                <w:t xml:space="preserve">N 11-П</w:t>
              </w:r>
            </w:hyperlink>
            <w:r>
              <w:rPr>
                <w:sz w:val="20"/>
                <w:color w:val="392c69"/>
              </w:rPr>
              <w:t xml:space="preserve">, от 23.12.2021 </w:t>
            </w:r>
            <w:hyperlink w:history="0" r:id="rId83" w:tooltip="Постановление Конституционного Суда РФ от 23.12.2021 N 54-П &quot;По делу о проверке конституционности пункта 9 части первой статьи 27.1 Закона Российской Федерации &quot;О социальной защите граждан, подвергшихся воздействию радиации вследствие катастрофы на Чернобыльской АЭС&quot; в связи с жалобой гражданки А.Н. Меджидовой&quot; {КонсультантПлюс}">
              <w:r>
                <w:rPr>
                  <w:sz w:val="20"/>
                  <w:color w:val="0000ff"/>
                </w:rPr>
                <w:t xml:space="preserve">N 54-П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ind w:firstLine="540"/>
        <w:jc w:val="both"/>
      </w:pPr>
      <w:r>
        <w:rPr>
          <w:sz w:val="20"/>
        </w:rPr>
        <w:t xml:space="preserve">Статья 1. Цели и задачи Закона</w:t>
      </w:r>
    </w:p>
    <w:p>
      <w:pPr>
        <w:pStyle w:val="0"/>
        <w:jc w:val="both"/>
      </w:pPr>
      <w:r>
        <w:rPr>
          <w:sz w:val="20"/>
        </w:rPr>
      </w:r>
    </w:p>
    <w:p>
      <w:pPr>
        <w:pStyle w:val="0"/>
        <w:ind w:firstLine="540"/>
        <w:jc w:val="both"/>
      </w:pPr>
      <w:r>
        <w:rPr>
          <w:sz w:val="20"/>
        </w:rPr>
        <w:t xml:space="preserve">Настоящий Закон направлен на защиту прав и интересов, а также определяет государственную политику в области социальной поддержки граждан Российской Федерации, оказавшихся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pPr>
        <w:pStyle w:val="0"/>
        <w:jc w:val="both"/>
      </w:pPr>
      <w:r>
        <w:rPr>
          <w:sz w:val="20"/>
        </w:rPr>
        <w:t xml:space="preserve">(в ред. Федерального </w:t>
      </w:r>
      <w:hyperlink w:history="0" r:id="rId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2. Законодательство Российской Федерации о чернобыльской катастрофе</w:t>
      </w:r>
    </w:p>
    <w:p>
      <w:pPr>
        <w:pStyle w:val="0"/>
        <w:jc w:val="both"/>
      </w:pPr>
      <w:r>
        <w:rPr>
          <w:sz w:val="20"/>
        </w:rPr>
      </w:r>
    </w:p>
    <w:p>
      <w:pPr>
        <w:pStyle w:val="0"/>
        <w:ind w:firstLine="540"/>
        <w:jc w:val="both"/>
      </w:pPr>
      <w:r>
        <w:rPr>
          <w:sz w:val="20"/>
        </w:rPr>
        <w:t xml:space="preserve">Отношения, связанные с чернобыльской катастрофой, регулируются настоящим Законом, действующим законодательством Российской Федерации в части норм, не противоречащих настоящему Закону, и другими актами законодательства Российской Федерации, издаваемыми в соответствии с ними.</w:t>
      </w:r>
    </w:p>
    <w:p>
      <w:pPr>
        <w:pStyle w:val="0"/>
        <w:jc w:val="both"/>
      </w:pPr>
      <w:r>
        <w:rPr>
          <w:sz w:val="20"/>
        </w:rPr>
      </w:r>
    </w:p>
    <w:p>
      <w:pPr>
        <w:pStyle w:val="2"/>
        <w:outlineLvl w:val="1"/>
        <w:ind w:firstLine="540"/>
        <w:jc w:val="both"/>
      </w:pPr>
      <w:r>
        <w:rPr>
          <w:sz w:val="20"/>
        </w:rPr>
        <w:t xml:space="preserve">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Гражданам Российской Федерации гарантируются установленные настоящим Законом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pPr>
        <w:pStyle w:val="0"/>
        <w:spacing w:before="200" w:lineRule="auto"/>
        <w:ind w:firstLine="540"/>
        <w:jc w:val="both"/>
      </w:pPr>
      <w:r>
        <w:rPr>
          <w:sz w:val="20"/>
        </w:rPr>
        <w:t xml:space="preserve">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w:t>
      </w:r>
    </w:p>
    <w:p>
      <w:pPr>
        <w:pStyle w:val="0"/>
        <w:spacing w:before="200" w:lineRule="auto"/>
        <w:ind w:firstLine="540"/>
        <w:jc w:val="both"/>
      </w:pPr>
      <w:r>
        <w:rPr>
          <w:sz w:val="20"/>
        </w:rPr>
        <w:t xml:space="preserve">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pPr>
        <w:pStyle w:val="0"/>
        <w:jc w:val="both"/>
      </w:pPr>
      <w:r>
        <w:rPr>
          <w:sz w:val="20"/>
        </w:rPr>
      </w:r>
    </w:p>
    <w:p>
      <w:pPr>
        <w:pStyle w:val="2"/>
        <w:outlineLvl w:val="1"/>
        <w:ind w:firstLine="540"/>
        <w:jc w:val="both"/>
      </w:pPr>
      <w:r>
        <w:rPr>
          <w:sz w:val="20"/>
        </w:rPr>
        <w:t xml:space="preserve">Статья 4. Понятие социальной поддержки граждан, подвергшихся воздействию радиации вследствие катастрофы на Чернобыльской АЭС</w:t>
      </w:r>
    </w:p>
    <w:p>
      <w:pPr>
        <w:pStyle w:val="0"/>
        <w:ind w:firstLine="540"/>
        <w:jc w:val="both"/>
      </w:pPr>
      <w:r>
        <w:rPr>
          <w:sz w:val="20"/>
        </w:rPr>
      </w:r>
    </w:p>
    <w:p>
      <w:pPr>
        <w:pStyle w:val="0"/>
        <w:ind w:firstLine="540"/>
        <w:jc w:val="both"/>
      </w:pPr>
      <w:r>
        <w:rPr>
          <w:sz w:val="20"/>
        </w:rPr>
        <w:t xml:space="preserve">(в ред. Федерального </w:t>
      </w:r>
      <w:hyperlink w:history="0" r:id="rId8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jc w:val="both"/>
      </w:pPr>
      <w:r>
        <w:rPr>
          <w:sz w:val="20"/>
        </w:rPr>
      </w:r>
    </w:p>
    <w:p>
      <w:pPr>
        <w:pStyle w:val="0"/>
        <w:ind w:firstLine="540"/>
        <w:jc w:val="both"/>
      </w:pPr>
      <w:r>
        <w:rPr>
          <w:sz w:val="20"/>
        </w:rPr>
        <w:t xml:space="preserve">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w:t>
      </w:r>
    </w:p>
    <w:bookmarkStart w:id="69" w:name="P69"/>
    <w:bookmarkEnd w:id="69"/>
    <w:p>
      <w:pPr>
        <w:pStyle w:val="0"/>
        <w:spacing w:before="200" w:lineRule="auto"/>
        <w:ind w:firstLine="540"/>
        <w:jc w:val="both"/>
      </w:pPr>
      <w:r>
        <w:rPr>
          <w:sz w:val="20"/>
        </w:rPr>
        <w:t xml:space="preserve">Меры социальной поддержки, предусмотренные </w:t>
      </w:r>
      <w:hyperlink w:history="0" w:anchor="P412" w:tooltip="Выплата дополнительного пособия зарегистрированным в установленном порядке безработным в размере 100 рублей;">
        <w:r>
          <w:rPr>
            <w:sz w:val="20"/>
            <w:color w:val="0000ff"/>
          </w:rPr>
          <w:t xml:space="preserve">абзацем четвертым пункта 4</w:t>
        </w:r>
      </w:hyperlink>
      <w:r>
        <w:rPr>
          <w:sz w:val="20"/>
        </w:rPr>
        <w:t xml:space="preserve">, </w:t>
      </w:r>
      <w:hyperlink w:history="0" w:anchor="P415" w:tooltip="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
        <w:r>
          <w:rPr>
            <w:sz w:val="20"/>
            <w:color w:val="0000ff"/>
          </w:rPr>
          <w:t xml:space="preserve">пунктами 6</w:t>
        </w:r>
      </w:hyperlink>
      <w:r>
        <w:rPr>
          <w:sz w:val="20"/>
        </w:rPr>
        <w:t xml:space="preserve">, </w:t>
      </w:r>
      <w:hyperlink w:history="0" w:anchor="P427" w:tooltip="8) ежемесячная компенсация на питание с молочной кухни для детей до трех лет:">
        <w:r>
          <w:rPr>
            <w:sz w:val="20"/>
            <w:color w:val="0000ff"/>
          </w:rPr>
          <w:t xml:space="preserve">8</w:t>
        </w:r>
      </w:hyperlink>
      <w:r>
        <w:rPr>
          <w:sz w:val="20"/>
        </w:rPr>
        <w:t xml:space="preserve"> - </w:t>
      </w:r>
      <w:hyperlink w:history="0" w:anchor="P436" w:tooltip="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N 273-ФЗ &quot;Об образовании в ...">
        <w:r>
          <w:rPr>
            <w:sz w:val="20"/>
            <w:color w:val="0000ff"/>
          </w:rPr>
          <w:t xml:space="preserve">10</w:t>
        </w:r>
      </w:hyperlink>
      <w:r>
        <w:rPr>
          <w:sz w:val="20"/>
        </w:rPr>
        <w:t xml:space="preserve"> и </w:t>
      </w:r>
      <w:hyperlink w:history="0" w:anchor="P443" w:tooltip="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0"/>
            <w:color w:val="0000ff"/>
          </w:rPr>
          <w:t xml:space="preserve">13 части первой статьи 18</w:t>
        </w:r>
      </w:hyperlink>
      <w:r>
        <w:rPr>
          <w:sz w:val="20"/>
        </w:rPr>
        <w:t xml:space="preserve">, </w:t>
      </w:r>
      <w:hyperlink w:history="0" w:anchor="P461" w:tooltip="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0"/>
            <w:color w:val="0000ff"/>
          </w:rPr>
          <w:t xml:space="preserve">пунктами 5</w:t>
        </w:r>
      </w:hyperlink>
      <w:r>
        <w:rPr>
          <w:sz w:val="20"/>
        </w:rPr>
        <w:t xml:space="preserve"> - </w:t>
      </w:r>
      <w:hyperlink w:history="0" w:anchor="P470" w:tooltip="7) ежемесячная компенсация в размере 180 рублей на питание детей в дошкольных образовательных организациях.">
        <w:r>
          <w:rPr>
            <w:sz w:val="20"/>
            <w:color w:val="0000ff"/>
          </w:rPr>
          <w:t xml:space="preserve">7 части второй статьи 19</w:t>
        </w:r>
      </w:hyperlink>
      <w:r>
        <w:rPr>
          <w:sz w:val="20"/>
        </w:rPr>
        <w:t xml:space="preserve">, </w:t>
      </w:r>
      <w:hyperlink w:history="0" w:anchor="P500" w:tooltip="Выплата дополнительного пособия зарегистрированным в установленном порядке безработным в размере 200 рублей.">
        <w:r>
          <w:rPr>
            <w:sz w:val="20"/>
            <w:color w:val="0000ff"/>
          </w:rPr>
          <w:t xml:space="preserve">абзацем четвертым пункта 4 части второй статьи 20</w:t>
        </w:r>
      </w:hyperlink>
      <w:r>
        <w:rPr>
          <w:sz w:val="20"/>
        </w:rPr>
        <w:t xml:space="preserve"> настоящего Закона, предоставляются при условии постоянного проживания (работы) граждан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 при условии, что ребенок после рождения постоянно проживает в этих зонах) непосредственно перед предоставлением указанных мер:</w:t>
      </w:r>
    </w:p>
    <w:p>
      <w:pPr>
        <w:pStyle w:val="0"/>
        <w:jc w:val="both"/>
      </w:pPr>
      <w:r>
        <w:rPr>
          <w:sz w:val="20"/>
        </w:rPr>
        <w:t xml:space="preserve">(в ред. Федерального </w:t>
      </w:r>
      <w:hyperlink w:history="0" r:id="rId87" w:tooltip="Федеральный закон от 04.06.2018 N 144-ФЗ &quot;О внесении изменений в статью 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04.06.2018 N 144-ФЗ)</w:t>
      </w:r>
    </w:p>
    <w:p>
      <w:pPr>
        <w:pStyle w:val="0"/>
        <w:spacing w:before="200" w:lineRule="auto"/>
        <w:ind w:firstLine="540"/>
        <w:jc w:val="both"/>
      </w:pPr>
      <w:r>
        <w:rPr>
          <w:sz w:val="20"/>
        </w:rPr>
        <w:t xml:space="preserve">1) в зоне отселения - не менее 1 года;</w:t>
      </w:r>
    </w:p>
    <w:p>
      <w:pPr>
        <w:pStyle w:val="0"/>
        <w:spacing w:before="200" w:lineRule="auto"/>
        <w:ind w:firstLine="540"/>
        <w:jc w:val="both"/>
      </w:pPr>
      <w:r>
        <w:rPr>
          <w:sz w:val="20"/>
        </w:rPr>
        <w:t xml:space="preserve">2) в зоне проживания с правом на отселение - не менее 3 лет;</w:t>
      </w:r>
    </w:p>
    <w:p>
      <w:pPr>
        <w:pStyle w:val="0"/>
        <w:spacing w:before="200" w:lineRule="auto"/>
        <w:ind w:firstLine="540"/>
        <w:jc w:val="both"/>
      </w:pPr>
      <w:r>
        <w:rPr>
          <w:sz w:val="20"/>
        </w:rPr>
        <w:t xml:space="preserve">3) в зоне проживания с льготным социально-экономическим статусом - не менее 4 лет.</w:t>
      </w:r>
    </w:p>
    <w:p>
      <w:pPr>
        <w:pStyle w:val="0"/>
        <w:spacing w:before="200" w:lineRule="auto"/>
        <w:ind w:firstLine="540"/>
        <w:jc w:val="both"/>
      </w:pPr>
      <w:r>
        <w:rPr>
          <w:sz w:val="20"/>
        </w:rPr>
        <w:t xml:space="preserve">Меры социальной поддержки, предусмотренные </w:t>
      </w:r>
      <w:hyperlink w:history="0" w:anchor="P603" w:tooltip="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
        <w:r>
          <w:rPr>
            <w:sz w:val="20"/>
            <w:color w:val="0000ff"/>
          </w:rPr>
          <w:t xml:space="preserve">пунктами 2</w:t>
        </w:r>
      </w:hyperlink>
      <w:r>
        <w:rPr>
          <w:sz w:val="20"/>
        </w:rPr>
        <w:t xml:space="preserve"> и </w:t>
      </w:r>
      <w:hyperlink w:history="0" w:anchor="P607" w:tooltip="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
        <w:r>
          <w:rPr>
            <w:sz w:val="20"/>
            <w:color w:val="0000ff"/>
          </w:rPr>
          <w:t xml:space="preserve">3 части первой статьи 25</w:t>
        </w:r>
      </w:hyperlink>
      <w:r>
        <w:rPr>
          <w:sz w:val="20"/>
        </w:rPr>
        <w:t xml:space="preserve"> настоящего Закона, предоставляются при условии постоянного проживания детей и подростков в возрасте до 18 лет в зонах отселения, проживания с правом на отселение, в том числе перед их переселением из этих зон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этих зонах и при условии, что ребенок после рождения постоянно проживает в этих зонах, детей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3</w:t>
        </w:r>
      </w:hyperlink>
      <w:r>
        <w:rPr>
          <w:sz w:val="20"/>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 части первой статьи 13</w:t>
        </w:r>
      </w:hyperlink>
      <w:r>
        <w:rPr>
          <w:sz w:val="20"/>
        </w:rPr>
        <w:t xml:space="preserve"> настоящего Закона, родившихся после радиоактивного облучения вследствие чернобыльской катастрофы одного из родителей, а также детей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непосредственно перед предоставлением указанных мер:</w:t>
      </w:r>
    </w:p>
    <w:p>
      <w:pPr>
        <w:pStyle w:val="0"/>
        <w:jc w:val="both"/>
      </w:pPr>
      <w:r>
        <w:rPr>
          <w:sz w:val="20"/>
        </w:rPr>
        <w:t xml:space="preserve">(в ред. Федерального </w:t>
      </w:r>
      <w:hyperlink w:history="0" r:id="rId88"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05.12.2022 N 506-ФЗ)</w:t>
      </w:r>
    </w:p>
    <w:p>
      <w:pPr>
        <w:pStyle w:val="0"/>
        <w:spacing w:before="200" w:lineRule="auto"/>
        <w:ind w:firstLine="540"/>
        <w:jc w:val="both"/>
      </w:pPr>
      <w:r>
        <w:rPr>
          <w:sz w:val="20"/>
        </w:rPr>
        <w:t xml:space="preserve">1) в зоне отселения - не менее 1 года;</w:t>
      </w:r>
    </w:p>
    <w:p>
      <w:pPr>
        <w:pStyle w:val="0"/>
        <w:spacing w:before="200" w:lineRule="auto"/>
        <w:ind w:firstLine="540"/>
        <w:jc w:val="both"/>
      </w:pPr>
      <w:r>
        <w:rPr>
          <w:sz w:val="20"/>
        </w:rPr>
        <w:t xml:space="preserve">2) в зоне проживания с правом на отселение - не менее 3 лет.</w:t>
      </w:r>
    </w:p>
    <w:p>
      <w:pPr>
        <w:pStyle w:val="0"/>
        <w:jc w:val="both"/>
      </w:pPr>
      <w:r>
        <w:rPr>
          <w:sz w:val="20"/>
        </w:rPr>
        <w:t xml:space="preserve">(часть третья введена Федеральным </w:t>
      </w:r>
      <w:hyperlink w:history="0" r:id="rId89" w:tooltip="Федеральный закон от 04.06.2018 N 144-ФЗ &quot;О внесении изменений в статью 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от 04.06.2018 N 144-ФЗ)</w:t>
      </w:r>
    </w:p>
    <w:bookmarkStart w:id="79" w:name="P79"/>
    <w:bookmarkEnd w:id="79"/>
    <w:p>
      <w:pPr>
        <w:pStyle w:val="0"/>
        <w:spacing w:before="200" w:lineRule="auto"/>
        <w:ind w:firstLine="540"/>
        <w:jc w:val="both"/>
      </w:pPr>
      <w:r>
        <w:rPr>
          <w:sz w:val="20"/>
        </w:rPr>
        <w:t xml:space="preserve">Предоставление ежемесячной денежной выплаты в соответствии со </w:t>
      </w:r>
      <w:hyperlink w:history="0" w:anchor="P622" w:tooltip="Статья 27.1. Ежемесячная денежная выплата гражданам, подвергшимся воздействию радиации вследствие чернобыльской катастрофы">
        <w:r>
          <w:rPr>
            <w:sz w:val="20"/>
            <w:color w:val="0000ff"/>
          </w:rPr>
          <w:t xml:space="preserve">статьей 27.1</w:t>
        </w:r>
      </w:hyperlink>
      <w:r>
        <w:rPr>
          <w:sz w:val="20"/>
        </w:rPr>
        <w:t xml:space="preserve"> настоящего Закона гражданам, указанным в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пунктах 7</w:t>
        </w:r>
      </w:hyperlink>
      <w:r>
        <w:rPr>
          <w:sz w:val="20"/>
        </w:rPr>
        <w:t xml:space="preserve"> -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9 части первой статьи 13</w:t>
        </w:r>
      </w:hyperlink>
      <w:r>
        <w:rPr>
          <w:sz w:val="20"/>
        </w:rPr>
        <w:t xml:space="preserve"> настоящего Закона, детям и подросткам в возрасте до 18 лет, постоянно проживающим в зонах отселения, проживания с правом на отселение, в том числе перед их переселением из этих зон, а также детям и подросткам в возрасте до 18 лет, постоянно проживающим в зоне проживания с льготным социально-экономическим статусом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 при условии, что ребенок после рождения постоянно проживает в этих зонах, детей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3</w:t>
        </w:r>
      </w:hyperlink>
      <w:r>
        <w:rPr>
          <w:sz w:val="20"/>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 части первой статьи 13</w:t>
        </w:r>
      </w:hyperlink>
      <w:r>
        <w:rPr>
          <w:sz w:val="20"/>
        </w:rPr>
        <w:t xml:space="preserve"> настоящего Закона, родившихся после радиоактивного облучения вследствие чернобыльской катастрофы одного из родителей, а также детей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осуществляется при условии их постоянного проживания (работы) непосредственно перед предоставлением указанной денежной выплаты:</w:t>
      </w:r>
    </w:p>
    <w:p>
      <w:pPr>
        <w:pStyle w:val="0"/>
        <w:jc w:val="both"/>
      </w:pPr>
      <w:r>
        <w:rPr>
          <w:sz w:val="20"/>
        </w:rPr>
        <w:t xml:space="preserve">(в ред. Федерального </w:t>
      </w:r>
      <w:hyperlink w:history="0" r:id="rId90"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05.12.2022 N 506-ФЗ)</w:t>
      </w:r>
    </w:p>
    <w:p>
      <w:pPr>
        <w:pStyle w:val="0"/>
        <w:spacing w:before="200" w:lineRule="auto"/>
        <w:ind w:firstLine="540"/>
        <w:jc w:val="both"/>
      </w:pPr>
      <w:r>
        <w:rPr>
          <w:sz w:val="20"/>
        </w:rPr>
        <w:t xml:space="preserve">1) в зоне отселения - не менее 1 года;</w:t>
      </w:r>
    </w:p>
    <w:p>
      <w:pPr>
        <w:pStyle w:val="0"/>
        <w:spacing w:before="200" w:lineRule="auto"/>
        <w:ind w:firstLine="540"/>
        <w:jc w:val="both"/>
      </w:pPr>
      <w:r>
        <w:rPr>
          <w:sz w:val="20"/>
        </w:rPr>
        <w:t xml:space="preserve">2) в зоне проживания с правом на отселение - не менее 3 лет;</w:t>
      </w:r>
    </w:p>
    <w:p>
      <w:pPr>
        <w:pStyle w:val="0"/>
        <w:spacing w:before="200" w:lineRule="auto"/>
        <w:ind w:firstLine="540"/>
        <w:jc w:val="both"/>
      </w:pPr>
      <w:r>
        <w:rPr>
          <w:sz w:val="20"/>
        </w:rPr>
        <w:t xml:space="preserve">3) в зоне проживания с льготным социально-экономическим статусом - не менее 4 лет.</w:t>
      </w:r>
    </w:p>
    <w:p>
      <w:pPr>
        <w:pStyle w:val="0"/>
        <w:jc w:val="both"/>
      </w:pPr>
      <w:r>
        <w:rPr>
          <w:sz w:val="20"/>
        </w:rPr>
        <w:t xml:space="preserve">(часть в ред. Федерального </w:t>
      </w:r>
      <w:hyperlink w:history="0" r:id="rId91" w:tooltip="Федеральный закон от 04.06.2018 N 144-ФЗ &quot;О внесении изменений в статью 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04.06.2018 N 144-ФЗ)</w:t>
      </w:r>
    </w:p>
    <w:bookmarkStart w:id="85" w:name="P85"/>
    <w:bookmarkEnd w:id="85"/>
    <w:p>
      <w:pPr>
        <w:pStyle w:val="0"/>
        <w:spacing w:before="200" w:lineRule="auto"/>
        <w:ind w:firstLine="540"/>
        <w:jc w:val="both"/>
      </w:pPr>
      <w:r>
        <w:rPr>
          <w:sz w:val="20"/>
        </w:rPr>
        <w:t xml:space="preserve">Ежемесячная выплата, указанная в </w:t>
      </w:r>
      <w:hyperlink w:history="0" w:anchor="P421" w:tooltip="7) ежемесячная выплата на каждого ребенка:">
        <w:r>
          <w:rPr>
            <w:sz w:val="20"/>
            <w:color w:val="0000ff"/>
          </w:rPr>
          <w:t xml:space="preserve">пункте 7 части первой статьи 18</w:t>
        </w:r>
      </w:hyperlink>
      <w:r>
        <w:rPr>
          <w:sz w:val="20"/>
        </w:rPr>
        <w:t xml:space="preserve"> настоящего Закона, осуществляется при условии постоянного проживания (работы) граждан непосредственно перед датой рождения ребенка, на которого назначается выплата:</w:t>
      </w:r>
    </w:p>
    <w:p>
      <w:pPr>
        <w:pStyle w:val="0"/>
        <w:spacing w:before="200" w:lineRule="auto"/>
        <w:ind w:firstLine="540"/>
        <w:jc w:val="both"/>
      </w:pPr>
      <w:r>
        <w:rPr>
          <w:sz w:val="20"/>
        </w:rPr>
        <w:t xml:space="preserve">1) в зоне отселения - не менее 1 года;</w:t>
      </w:r>
    </w:p>
    <w:p>
      <w:pPr>
        <w:pStyle w:val="0"/>
        <w:spacing w:before="200" w:lineRule="auto"/>
        <w:ind w:firstLine="540"/>
        <w:jc w:val="both"/>
      </w:pPr>
      <w:r>
        <w:rPr>
          <w:sz w:val="20"/>
        </w:rPr>
        <w:t xml:space="preserve">2) в зоне проживания с правом на отселение - не менее 3 лет;</w:t>
      </w:r>
    </w:p>
    <w:p>
      <w:pPr>
        <w:pStyle w:val="0"/>
        <w:spacing w:before="200" w:lineRule="auto"/>
        <w:ind w:firstLine="540"/>
        <w:jc w:val="both"/>
      </w:pPr>
      <w:r>
        <w:rPr>
          <w:sz w:val="20"/>
        </w:rPr>
        <w:t xml:space="preserve">3) в зоне проживания с льготным социально-экономическим статусом - не менее 4 лет.</w:t>
      </w:r>
    </w:p>
    <w:p>
      <w:pPr>
        <w:pStyle w:val="0"/>
        <w:spacing w:before="200" w:lineRule="auto"/>
        <w:ind w:firstLine="540"/>
        <w:jc w:val="both"/>
      </w:pPr>
      <w:r>
        <w:rPr>
          <w:sz w:val="20"/>
        </w:rPr>
        <w:t xml:space="preserve">В случае пересмотра в соответствии с </w:t>
      </w:r>
      <w:hyperlink w:history="0" w:anchor="P151" w:tooltip="Границы этих зон и перечень населенных пунктов, находящихся в ни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
        <w:r>
          <w:rPr>
            <w:sz w:val="20"/>
            <w:color w:val="0000ff"/>
          </w:rPr>
          <w:t xml:space="preserve">частью третьей статьи 7</w:t>
        </w:r>
      </w:hyperlink>
      <w:r>
        <w:rPr>
          <w:sz w:val="20"/>
        </w:rPr>
        <w:t xml:space="preserve"> настоящего Закона границ зон радиоактивного загрязнения вследствие катастрофы на Чернобыльской АЭС, либо переезда граждан на постоянное место жительства в зоны отселения, проживания с правом на отселение и проживания с льготным социально-экономическим статусом из указанных зон, либо смены места работы в пределах указанных зон меры социальной поддержки и выплаты, предусмотренные </w:t>
      </w:r>
      <w:hyperlink w:history="0" w:anchor="P69" w:tooltip="Меры социальной поддержки, предусмотренные абзацем четвертым пункта 4, пунктами 6, 8 - 10 и 13 части первой статьи 18, пунктами 5 - 7 части второй статьи 19, абзацем четвертым пункта 4 части второй статьи 20 настоящего Закона, предоставляются при условии постоянного проживания (работы) гражда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
        <w:r>
          <w:rPr>
            <w:sz w:val="20"/>
            <w:color w:val="0000ff"/>
          </w:rPr>
          <w:t xml:space="preserve">частями второй</w:t>
        </w:r>
      </w:hyperlink>
      <w:r>
        <w:rPr>
          <w:sz w:val="20"/>
        </w:rPr>
        <w:t xml:space="preserve">, </w:t>
      </w:r>
      <w:hyperlink w:history="0" w:anchor="P79" w:tooltip="Предоставление ежемесячной денежной выплаты в соответствии со статьей 27.1 настоящего Закона гражданам, указанным в пунктах 7 - 9 части первой статьи 13 настоящего Закона, детям и подросткам в возрасте до 18 лет, постоянно проживающим в зонах отселения, проживания с правом на отселение, в том числе перед их переселением из этих зон, а также детям и подросткам в возрасте до 18 лет, постоянно проживающим в зоне проживания с льготным социально-экономическим статусом (за исключением детей независимо от места...">
        <w:r>
          <w:rPr>
            <w:sz w:val="20"/>
            <w:color w:val="0000ff"/>
          </w:rPr>
          <w:t xml:space="preserve">третьей</w:t>
        </w:r>
      </w:hyperlink>
      <w:r>
        <w:rPr>
          <w:sz w:val="20"/>
        </w:rPr>
        <w:t xml:space="preserve"> и </w:t>
      </w:r>
      <w:hyperlink w:history="0" w:anchor="P85" w:tooltip="Ежемесячная выплата, указанная в пункте 7 части первой статьи 18 настоящего Закона, осуществляется при условии постоянного проживания (работы) граждан непосредственно перед датой рождения ребенка, на которого назначается выплата:">
        <w:r>
          <w:rPr>
            <w:sz w:val="20"/>
            <w:color w:val="0000ff"/>
          </w:rPr>
          <w:t xml:space="preserve">четвертой</w:t>
        </w:r>
      </w:hyperlink>
      <w:r>
        <w:rPr>
          <w:sz w:val="20"/>
        </w:rPr>
        <w:t xml:space="preserve"> настоящей статьи, предоставляются с учетом времени постоянного проживания (работы) в указанных зонах, исчисляемого в следующем порядке:</w:t>
      </w:r>
    </w:p>
    <w:p>
      <w:pPr>
        <w:pStyle w:val="0"/>
        <w:spacing w:before="200" w:lineRule="auto"/>
        <w:ind w:firstLine="540"/>
        <w:jc w:val="both"/>
      </w:pPr>
      <w:r>
        <w:rPr>
          <w:sz w:val="20"/>
        </w:rPr>
        <w:t xml:space="preserve">1) каждый год проживания (работы) в зоне проживания с льготным социально-экономическим статусом считается за три месяца проживания (работы) в зоне отселения;</w:t>
      </w:r>
    </w:p>
    <w:p>
      <w:pPr>
        <w:pStyle w:val="0"/>
        <w:spacing w:before="200" w:lineRule="auto"/>
        <w:ind w:firstLine="540"/>
        <w:jc w:val="both"/>
      </w:pPr>
      <w:r>
        <w:rPr>
          <w:sz w:val="20"/>
        </w:rPr>
        <w:t xml:space="preserve">2) каждый год проживания (работы) в зоне проживания с правом на отселение считается за четыре месяца проживания (работы) в зоне отселения;</w:t>
      </w:r>
    </w:p>
    <w:p>
      <w:pPr>
        <w:pStyle w:val="0"/>
        <w:spacing w:before="200" w:lineRule="auto"/>
        <w:ind w:firstLine="540"/>
        <w:jc w:val="both"/>
      </w:pPr>
      <w:r>
        <w:rPr>
          <w:sz w:val="20"/>
        </w:rPr>
        <w:t xml:space="preserve">3) каждый год проживания (работы) в зоне проживания с льготным социально-экономическим статусом считается за девять месяцев проживания (работы) в зоне проживания с правом на отселение.</w:t>
      </w:r>
    </w:p>
    <w:p>
      <w:pPr>
        <w:pStyle w:val="0"/>
        <w:spacing w:before="200" w:lineRule="auto"/>
        <w:ind w:firstLine="540"/>
        <w:jc w:val="both"/>
      </w:pPr>
      <w:r>
        <w:rPr>
          <w:sz w:val="20"/>
        </w:rPr>
        <w:t xml:space="preserve">Меры социальной поддержки, предусмотренные настоящим Законом, предоставляются в </w:t>
      </w:r>
      <w:r>
        <w:rPr>
          <w:sz w:val="20"/>
        </w:rPr>
        <w:t xml:space="preserve">порядке</w:t>
      </w:r>
      <w:r>
        <w:rPr>
          <w:sz w:val="20"/>
        </w:rPr>
        <w:t xml:space="preserve">, установленном Правительством Российской Федерации. При необходимости в целях единообразного применения настоящего Закона и иных нормативных правовых актов Российской Федерации, касающихся реализации прав граждан на меры социальной поддержки, могут издаваться соответствующие разъяснения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w:t>
      </w:r>
    </w:p>
    <w:p>
      <w:pPr>
        <w:pStyle w:val="0"/>
        <w:jc w:val="both"/>
      </w:pPr>
      <w:r>
        <w:rPr>
          <w:sz w:val="20"/>
        </w:rPr>
        <w:t xml:space="preserve">(в ред. Федерального </w:t>
      </w:r>
      <w:hyperlink w:history="0" r:id="rId92" w:tooltip="Федеральный закон от 28.12.2016 N 509-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28.12.2016 N 509-ФЗ)</w:t>
      </w:r>
    </w:p>
    <w:p>
      <w:pPr>
        <w:pStyle w:val="0"/>
        <w:jc w:val="both"/>
      </w:pPr>
      <w:r>
        <w:rPr>
          <w:sz w:val="20"/>
        </w:rPr>
      </w:r>
    </w:p>
    <w:p>
      <w:pPr>
        <w:pStyle w:val="2"/>
        <w:outlineLvl w:val="1"/>
        <w:ind w:firstLine="540"/>
        <w:jc w:val="both"/>
      </w:pPr>
      <w:r>
        <w:rPr>
          <w:sz w:val="20"/>
        </w:rPr>
        <w:t xml:space="preserve">Статья 5. Финансирование Закона</w:t>
      </w:r>
    </w:p>
    <w:p>
      <w:pPr>
        <w:pStyle w:val="0"/>
        <w:jc w:val="both"/>
      </w:pPr>
      <w:r>
        <w:rPr>
          <w:sz w:val="20"/>
        </w:rPr>
      </w:r>
    </w:p>
    <w:p>
      <w:pPr>
        <w:pStyle w:val="0"/>
        <w:ind w:firstLine="540"/>
        <w:jc w:val="both"/>
      </w:pPr>
      <w:r>
        <w:rPr>
          <w:sz w:val="20"/>
        </w:rPr>
        <w:t xml:space="preserve">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w:t>
      </w:r>
      <w:hyperlink w:history="0" r:id="rId93" w:tooltip="Постановление Правительства РФ от 30.08.2005 N 542 (ред. от 24.03.2023) &quot;Об утверждении Правил финансового обеспечения расходных обязательств Российской Федерации по возмещению вреда и предоставлению гражданам мер социальной поддержки, предусмотренных Законом Российской Федерации &quot;О социальной защите граждан, подвергшихся воздействию радиации вследствие катастрофы на Чернобыльской АЭС&quot;, Федеральным законом &quot;О социальной защите граждан Российской Федерации, подвергшихся воздействию радиации вследствие аварии {КонсультантПлюс}">
        <w:r>
          <w:rPr>
            <w:sz w:val="20"/>
            <w:color w:val="0000ff"/>
          </w:rPr>
          <w:t xml:space="preserve">Порядок</w:t>
        </w:r>
      </w:hyperlink>
      <w:r>
        <w:rPr>
          <w:sz w:val="20"/>
        </w:rPr>
        <w:t xml:space="preserve"> финансирования расходных обязательств Российской Федерации устанавливается Правительством Российской Федерации.</w:t>
      </w:r>
    </w:p>
    <w:p>
      <w:pPr>
        <w:pStyle w:val="0"/>
        <w:jc w:val="both"/>
      </w:pPr>
      <w:r>
        <w:rPr>
          <w:sz w:val="20"/>
        </w:rPr>
        <w:t xml:space="preserve">(часть первая в ред. Федерального </w:t>
      </w:r>
      <w:hyperlink w:history="0" r:id="rId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spacing w:before="200" w:lineRule="auto"/>
        <w:ind w:firstLine="540"/>
        <w:jc w:val="both"/>
      </w:pPr>
      <w:r>
        <w:rPr>
          <w:sz w:val="20"/>
        </w:rPr>
        <w:t xml:space="preserve">Часть вторая утратила силу с 1 января 2022 года. - Федеральный </w:t>
      </w:r>
      <w:hyperlink w:history="0" r:id="rId95"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w:t>
        </w:r>
      </w:hyperlink>
      <w:r>
        <w:rPr>
          <w:sz w:val="20"/>
        </w:rPr>
        <w:t xml:space="preserve"> от 06.12.2021 N 409-ФЗ.</w:t>
      </w:r>
    </w:p>
    <w:p>
      <w:pPr>
        <w:pStyle w:val="0"/>
        <w:spacing w:before="200" w:lineRule="auto"/>
        <w:ind w:firstLine="540"/>
        <w:jc w:val="both"/>
      </w:pPr>
      <w:r>
        <w:rPr>
          <w:sz w:val="20"/>
        </w:rPr>
        <w:t xml:space="preserve">Размеры выплат, установленные настоящим Законом, подлежат индексации один раз в год с 1 февраля текущего года исходя из индекса роста потребительских цен за предыдущий год. </w:t>
      </w:r>
      <w:hyperlink w:history="0" r:id="rId96"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третья в ред. Федерального </w:t>
      </w:r>
      <w:hyperlink w:history="0" r:id="rId9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ind w:firstLine="540"/>
        <w:jc w:val="both"/>
      </w:pPr>
      <w:r>
        <w:rPr>
          <w:sz w:val="20"/>
        </w:rPr>
      </w:r>
    </w:p>
    <w:p>
      <w:pPr>
        <w:pStyle w:val="2"/>
        <w:outlineLvl w:val="1"/>
        <w:ind w:firstLine="540"/>
        <w:jc w:val="both"/>
      </w:pPr>
      <w:r>
        <w:rPr>
          <w:sz w:val="20"/>
        </w:rPr>
        <w:t xml:space="preserve">Статья 5.1. Порядок предоставления гражданам отдельных мер социальной поддержки</w:t>
      </w:r>
    </w:p>
    <w:p>
      <w:pPr>
        <w:pStyle w:val="0"/>
        <w:ind w:firstLine="540"/>
        <w:jc w:val="both"/>
      </w:pPr>
      <w:r>
        <w:rPr>
          <w:sz w:val="20"/>
        </w:rPr>
      </w:r>
    </w:p>
    <w:p>
      <w:pPr>
        <w:pStyle w:val="0"/>
        <w:ind w:firstLine="540"/>
        <w:jc w:val="both"/>
      </w:pPr>
      <w:r>
        <w:rPr>
          <w:sz w:val="20"/>
        </w:rPr>
        <w:t xml:space="preserve">(в ред. Федерального </w:t>
      </w:r>
      <w:hyperlink w:history="0" r:id="rId98"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закона</w:t>
        </w:r>
      </w:hyperlink>
      <w:r>
        <w:rPr>
          <w:sz w:val="20"/>
        </w:rPr>
        <w:t xml:space="preserve"> от 06.12.2021 N 409-ФЗ)</w:t>
      </w:r>
    </w:p>
    <w:p>
      <w:pPr>
        <w:pStyle w:val="0"/>
        <w:ind w:firstLine="540"/>
        <w:jc w:val="both"/>
      </w:pPr>
      <w:r>
        <w:rPr>
          <w:sz w:val="20"/>
        </w:rPr>
      </w:r>
    </w:p>
    <w:bookmarkStart w:id="108" w:name="P108"/>
    <w:bookmarkEnd w:id="108"/>
    <w:p>
      <w:pPr>
        <w:pStyle w:val="0"/>
        <w:ind w:firstLine="540"/>
        <w:jc w:val="both"/>
      </w:pPr>
      <w:r>
        <w:rPr>
          <w:sz w:val="20"/>
        </w:rPr>
        <w:t xml:space="preserve">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w:t>
      </w:r>
      <w:hyperlink w:history="0" w:anchor="P275" w:tooltip="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
        <w:r>
          <w:rPr>
            <w:sz w:val="20"/>
            <w:color w:val="0000ff"/>
          </w:rPr>
          <w:t xml:space="preserve">пунктами 5</w:t>
        </w:r>
      </w:hyperlink>
      <w:r>
        <w:rPr>
          <w:sz w:val="20"/>
        </w:rPr>
        <w:t xml:space="preserve"> (в части дополнительного оплачиваемого отпуска),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0"/>
            <w:color w:val="0000ff"/>
          </w:rPr>
          <w:t xml:space="preserve">12</w:t>
        </w:r>
      </w:hyperlink>
      <w:r>
        <w:rPr>
          <w:sz w:val="20"/>
        </w:rPr>
        <w:t xml:space="preserve"> (в части ежемесячной денежной компенсации на питание ребенка), </w:t>
      </w:r>
      <w:hyperlink w:history="0" w:anchor="P290" w:tooltip="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
        <w:r>
          <w:rPr>
            <w:sz w:val="20"/>
            <w:color w:val="0000ff"/>
          </w:rPr>
          <w:t xml:space="preserve">13</w:t>
        </w:r>
      </w:hyperlink>
      <w:r>
        <w:rPr>
          <w:sz w:val="20"/>
        </w:rPr>
        <w:t xml:space="preserve"> и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0"/>
            <w:color w:val="0000ff"/>
          </w:rPr>
          <w:t xml:space="preserve">15 части первой</w:t>
        </w:r>
      </w:hyperlink>
      <w:r>
        <w:rPr>
          <w:sz w:val="20"/>
        </w:rPr>
        <w:t xml:space="preserve">, </w:t>
      </w:r>
      <w:hyperlink w:history="0" w:anchor="P301" w:tooltip="В случае смерти граждан, ставших инвалидами вследствие чернобыльской катастрофы, право на ежемесячную денежную компенсацию, предусмотренную пунктом 15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
        <w:r>
          <w:rPr>
            <w:sz w:val="20"/>
            <w:color w:val="0000ff"/>
          </w:rPr>
          <w:t xml:space="preserve">частями второй</w:t>
        </w:r>
      </w:hyperlink>
      <w:r>
        <w:rPr>
          <w:sz w:val="20"/>
        </w:rPr>
        <w:t xml:space="preserve"> и </w:t>
      </w:r>
      <w:hyperlink w:history="0" w:anchor="P308" w:tooltip="Меры социальной поддержки, предусмотренные пунктами 2, 3, 7, 8, 12, 14 и 15 части первой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
        <w:r>
          <w:rPr>
            <w:sz w:val="20"/>
            <w:color w:val="0000ff"/>
          </w:rPr>
          <w:t xml:space="preserve">четвертой</w:t>
        </w:r>
      </w:hyperlink>
      <w:r>
        <w:rPr>
          <w:sz w:val="20"/>
        </w:rPr>
        <w:t xml:space="preserve"> (в части пособия на погребение) статьи 14, </w:t>
      </w:r>
      <w:hyperlink w:history="0" w:anchor="P324" w:tooltip="3) ежемесячная денежная компенсация на приобретение продовольственных товаров в размере 200 рублей;">
        <w:r>
          <w:rPr>
            <w:sz w:val="20"/>
            <w:color w:val="0000ff"/>
          </w:rPr>
          <w:t xml:space="preserve">пунктами 3</w:t>
        </w:r>
      </w:hyperlink>
      <w:r>
        <w:rPr>
          <w:sz w:val="20"/>
        </w:rPr>
        <w:t xml:space="preserve"> и </w:t>
      </w:r>
      <w:hyperlink w:history="0" w:anchor="P327" w:tooltip="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
        <w:r>
          <w:rPr>
            <w:sz w:val="20"/>
            <w:color w:val="0000ff"/>
          </w:rPr>
          <w:t xml:space="preserve">4 части первой статьи 15</w:t>
        </w:r>
      </w:hyperlink>
      <w:r>
        <w:rPr>
          <w:sz w:val="20"/>
        </w:rPr>
        <w:t xml:space="preserve">, </w:t>
      </w:r>
      <w:hyperlink w:history="0" w:anchor="P353" w:tooltip="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
        <w:r>
          <w:rPr>
            <w:sz w:val="20"/>
            <w:color w:val="0000ff"/>
          </w:rPr>
          <w:t xml:space="preserve">пунктами 3</w:t>
        </w:r>
      </w:hyperlink>
      <w:r>
        <w:rPr>
          <w:sz w:val="20"/>
        </w:rPr>
        <w:t xml:space="preserve"> (в части среднего заработка), </w:t>
      </w:r>
      <w:hyperlink w:history="0" w:anchor="P354" w:tooltip="4) единовременная денежная компенсация материального ущерба в связи с утратой имущества, включающая в себя стоимость:">
        <w:r>
          <w:rPr>
            <w:sz w:val="20"/>
            <w:color w:val="0000ff"/>
          </w:rPr>
          <w:t xml:space="preserve">4</w:t>
        </w:r>
      </w:hyperlink>
      <w:r>
        <w:rPr>
          <w:sz w:val="20"/>
        </w:rPr>
        <w:t xml:space="preserve"> - </w:t>
      </w:r>
      <w:hyperlink w:history="0" w:anchor="P369" w:tooltip="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
        <w:r>
          <w:rPr>
            <w:sz w:val="20"/>
            <w:color w:val="0000ff"/>
          </w:rPr>
          <w:t xml:space="preserve">6</w:t>
        </w:r>
      </w:hyperlink>
      <w:r>
        <w:rPr>
          <w:sz w:val="20"/>
        </w:rPr>
        <w:t xml:space="preserve"> и </w:t>
      </w:r>
      <w:hyperlink w:history="0" w:anchor="P382" w:tooltip="13) ежегодная компенсация на оздоровление в размере 100 рублей.">
        <w:r>
          <w:rPr>
            <w:sz w:val="20"/>
            <w:color w:val="0000ff"/>
          </w:rPr>
          <w:t xml:space="preserve">13 статьи 17</w:t>
        </w:r>
      </w:hyperlink>
      <w:r>
        <w:rPr>
          <w:sz w:val="20"/>
        </w:rPr>
        <w:t xml:space="preserve">, </w:t>
      </w:r>
      <w:hyperlink w:history="0" w:anchor="P391" w:tooltip="1) ежемесячная денежная компенсация в зависимости от времени проживания:">
        <w:r>
          <w:rPr>
            <w:sz w:val="20"/>
            <w:color w:val="0000ff"/>
          </w:rPr>
          <w:t xml:space="preserve">пунктами 1</w:t>
        </w:r>
      </w:hyperlink>
      <w:r>
        <w:rPr>
          <w:sz w:val="20"/>
        </w:rPr>
        <w:t xml:space="preserve"> - </w:t>
      </w:r>
      <w:hyperlink w:history="0" w:anchor="P402"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0"/>
            <w:color w:val="0000ff"/>
          </w:rPr>
          <w:t xml:space="preserve">3</w:t>
        </w:r>
      </w:hyperlink>
      <w:r>
        <w:rPr>
          <w:sz w:val="20"/>
        </w:rPr>
        <w:t xml:space="preserve">, </w:t>
      </w:r>
      <w:hyperlink w:history="0" w:anchor="P412" w:tooltip="Выплата дополнительного пособия зарегистрированным в установленном порядке безработным в размере 100 рублей;">
        <w:r>
          <w:rPr>
            <w:sz w:val="20"/>
            <w:color w:val="0000ff"/>
          </w:rPr>
          <w:t xml:space="preserve">абзацем четвертым пункта 4</w:t>
        </w:r>
      </w:hyperlink>
      <w:r>
        <w:rPr>
          <w:sz w:val="20"/>
        </w:rPr>
        <w:t xml:space="preserve">, </w:t>
      </w:r>
      <w:hyperlink w:history="0" w:anchor="P414"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0"/>
            <w:color w:val="0000ff"/>
          </w:rPr>
          <w:t xml:space="preserve">пунктами 5</w:t>
        </w:r>
      </w:hyperlink>
      <w:r>
        <w:rPr>
          <w:sz w:val="20"/>
        </w:rPr>
        <w:t xml:space="preserve">, </w:t>
      </w:r>
      <w:hyperlink w:history="0" w:anchor="P421" w:tooltip="7) ежемесячная выплата на каждого ребенка:">
        <w:r>
          <w:rPr>
            <w:sz w:val="20"/>
            <w:color w:val="0000ff"/>
          </w:rPr>
          <w:t xml:space="preserve">7</w:t>
        </w:r>
      </w:hyperlink>
      <w:r>
        <w:rPr>
          <w:sz w:val="20"/>
        </w:rPr>
        <w:t xml:space="preserve"> - </w:t>
      </w:r>
      <w:hyperlink w:history="0" w:anchor="P436" w:tooltip="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N 273-ФЗ &quot;Об образовании в ...">
        <w:r>
          <w:rPr>
            <w:sz w:val="20"/>
            <w:color w:val="0000ff"/>
          </w:rPr>
          <w:t xml:space="preserve">10 части первой статьи 18</w:t>
        </w:r>
      </w:hyperlink>
      <w:r>
        <w:rPr>
          <w:sz w:val="20"/>
        </w:rPr>
        <w:t xml:space="preserve">, </w:t>
      </w:r>
      <w:hyperlink w:history="0" w:anchor="P455" w:tooltip="1) ежемесячная денежная компенсация в размере 20 рублей при условии постоянного проживания до 2 декабря 1995 года;">
        <w:r>
          <w:rPr>
            <w:sz w:val="20"/>
            <w:color w:val="0000ff"/>
          </w:rPr>
          <w:t xml:space="preserve">пунктами 1</w:t>
        </w:r>
      </w:hyperlink>
      <w:r>
        <w:rPr>
          <w:sz w:val="20"/>
        </w:rPr>
        <w:t xml:space="preserve"> и </w:t>
      </w:r>
      <w:hyperlink w:history="0" w:anchor="P456" w:tooltip="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
        <w:r>
          <w:rPr>
            <w:sz w:val="20"/>
            <w:color w:val="0000ff"/>
          </w:rPr>
          <w:t xml:space="preserve">2</w:t>
        </w:r>
      </w:hyperlink>
      <w:r>
        <w:rPr>
          <w:sz w:val="20"/>
        </w:rPr>
        <w:t xml:space="preserve">, </w:t>
      </w:r>
      <w:hyperlink w:history="0" w:anchor="P458" w:tooltip="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
        <w:r>
          <w:rPr>
            <w:sz w:val="20"/>
            <w:color w:val="0000ff"/>
          </w:rPr>
          <w:t xml:space="preserve">абзацем вторым пункта 3</w:t>
        </w:r>
      </w:hyperlink>
      <w:r>
        <w:rPr>
          <w:sz w:val="20"/>
        </w:rPr>
        <w:t xml:space="preserve">, </w:t>
      </w:r>
      <w:hyperlink w:history="0" w:anchor="P460" w:tooltip="4)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
        <w:r>
          <w:rPr>
            <w:sz w:val="20"/>
            <w:color w:val="0000ff"/>
          </w:rPr>
          <w:t xml:space="preserve">пунктами 4</w:t>
        </w:r>
      </w:hyperlink>
      <w:r>
        <w:rPr>
          <w:sz w:val="20"/>
        </w:rPr>
        <w:t xml:space="preserve">, </w:t>
      </w:r>
      <w:hyperlink w:history="0" w:anchor="P465" w:tooltip="6) ежемесячная компенсация на питание с молочной кухни для детей до трех лет:">
        <w:r>
          <w:rPr>
            <w:sz w:val="20"/>
            <w:color w:val="0000ff"/>
          </w:rPr>
          <w:t xml:space="preserve">6</w:t>
        </w:r>
      </w:hyperlink>
      <w:r>
        <w:rPr>
          <w:sz w:val="20"/>
        </w:rPr>
        <w:t xml:space="preserve"> и </w:t>
      </w:r>
      <w:hyperlink w:history="0" w:anchor="P470" w:tooltip="7) ежемесячная компенсация в размере 180 рублей на питание детей в дошкольных образовательных организациях.">
        <w:r>
          <w:rPr>
            <w:sz w:val="20"/>
            <w:color w:val="0000ff"/>
          </w:rPr>
          <w:t xml:space="preserve">7 части второй статьи 19</w:t>
        </w:r>
      </w:hyperlink>
      <w:r>
        <w:rPr>
          <w:sz w:val="20"/>
        </w:rPr>
        <w:t xml:space="preserve">, </w:t>
      </w:r>
      <w:hyperlink w:history="0" w:anchor="P483" w:tooltip="1) ежемесячная денежная компенсация в зависимости от времени проживания:">
        <w:r>
          <w:rPr>
            <w:sz w:val="20"/>
            <w:color w:val="0000ff"/>
          </w:rPr>
          <w:t xml:space="preserve">пунктами 1</w:t>
        </w:r>
      </w:hyperlink>
      <w:r>
        <w:rPr>
          <w:sz w:val="20"/>
        </w:rPr>
        <w:t xml:space="preserve"> - </w:t>
      </w:r>
      <w:hyperlink w:history="0" w:anchor="P492"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0"/>
            <w:color w:val="0000ff"/>
          </w:rPr>
          <w:t xml:space="preserve">3</w:t>
        </w:r>
      </w:hyperlink>
      <w:r>
        <w:rPr>
          <w:sz w:val="20"/>
        </w:rPr>
        <w:t xml:space="preserve"> и </w:t>
      </w:r>
      <w:hyperlink w:history="0" w:anchor="P500" w:tooltip="Выплата дополнительного пособия зарегистрированным в установленном порядке безработным в размере 200 рублей.">
        <w:r>
          <w:rPr>
            <w:sz w:val="20"/>
            <w:color w:val="0000ff"/>
          </w:rPr>
          <w:t xml:space="preserve">абзацем четвертым пункта 4 части второй статьи 20</w:t>
        </w:r>
      </w:hyperlink>
      <w:r>
        <w:rPr>
          <w:sz w:val="20"/>
        </w:rPr>
        <w:t xml:space="preserve">, </w:t>
      </w:r>
      <w:hyperlink w:history="0" w:anchor="P607" w:tooltip="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
        <w:r>
          <w:rPr>
            <w:sz w:val="20"/>
            <w:color w:val="0000ff"/>
          </w:rPr>
          <w:t xml:space="preserve">пунктом 3 части первой статьи 25</w:t>
        </w:r>
      </w:hyperlink>
      <w:r>
        <w:rPr>
          <w:sz w:val="20"/>
        </w:rPr>
        <w:t xml:space="preserve">, </w:t>
      </w:r>
      <w:hyperlink w:history="0" w:anchor="P775" w:tooltip="Гражданам, указанным в пунктах 1 и 2 части первой статьи 13 настоящего Закона, выплачивается ежегодно компенсация за вред здоровью вследствие чернобыльской катастрофы в размере:">
        <w:r>
          <w:rPr>
            <w:sz w:val="20"/>
            <w:color w:val="0000ff"/>
          </w:rPr>
          <w:t xml:space="preserve">частями первой</w:t>
        </w:r>
      </w:hyperlink>
      <w:r>
        <w:rPr>
          <w:sz w:val="20"/>
        </w:rPr>
        <w:t xml:space="preserve">, </w:t>
      </w:r>
      <w:hyperlink w:history="0" w:anchor="P783" w:tooltip="Гражданам, ставшим инвалидами вследствие чернобыльской катастрофы, указанным в пункте 2 части первой статьи 13 настоящего Закона, выплачивается единовременная компенсация за вред здоровью в размере:">
        <w:r>
          <w:rPr>
            <w:sz w:val="20"/>
            <w:color w:val="0000ff"/>
          </w:rPr>
          <w:t xml:space="preserve">второй</w:t>
        </w:r>
      </w:hyperlink>
      <w:r>
        <w:rPr>
          <w:sz w:val="20"/>
        </w:rPr>
        <w:t xml:space="preserve"> и </w:t>
      </w:r>
      <w:hyperlink w:history="0" w:anchor="P795" w:tooltip="Семьям, потерявшим кормильца вследствие чернобыльской катастрофы, выплачивается единовременная компенсация в размере 10 000 рублей, родителям погибшего - в размере 5 000 рублей.">
        <w:r>
          <w:rPr>
            <w:sz w:val="20"/>
            <w:color w:val="0000ff"/>
          </w:rPr>
          <w:t xml:space="preserve">четвертой статьи 39</w:t>
        </w:r>
      </w:hyperlink>
      <w:r>
        <w:rPr>
          <w:sz w:val="20"/>
        </w:rPr>
        <w:t xml:space="preserve">, </w:t>
      </w:r>
      <w:hyperlink w:history="0" w:anchor="P800" w:tooltip="Статья 40. Компенсация за вред здоровью участникам ликвидации последствий катастрофы на Чернобыльской АЭС">
        <w:r>
          <w:rPr>
            <w:sz w:val="20"/>
            <w:color w:val="0000ff"/>
          </w:rPr>
          <w:t xml:space="preserve">статьями 40</w:t>
        </w:r>
      </w:hyperlink>
      <w:r>
        <w:rPr>
          <w:sz w:val="20"/>
        </w:rPr>
        <w:t xml:space="preserve"> и </w:t>
      </w:r>
      <w:hyperlink w:history="0" w:anchor="P810" w:tooltip="Статья 41. Компенсация семьям за потерю кормильца, участвовавшего в ликвидации последствий катастрофы на Чернобыльской АЭС">
        <w:r>
          <w:rPr>
            <w:sz w:val="20"/>
            <w:color w:val="0000ff"/>
          </w:rPr>
          <w:t xml:space="preserve">41</w:t>
        </w:r>
      </w:hyperlink>
      <w:r>
        <w:rPr>
          <w:sz w:val="20"/>
        </w:rPr>
        <w:t xml:space="preserve"> настоящего Закона), осуществляется Фондом пенсионного и социального страхования Российской Федерации, за исключением случаев, предусмотренных настоящим Законом.</w:t>
      </w:r>
    </w:p>
    <w:p>
      <w:pPr>
        <w:pStyle w:val="0"/>
        <w:jc w:val="both"/>
      </w:pPr>
      <w:r>
        <w:rPr>
          <w:sz w:val="20"/>
        </w:rPr>
        <w:t xml:space="preserve">(в ред. Федерального </w:t>
      </w:r>
      <w:hyperlink w:history="0" r:id="rId9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Компенсации и другие выплаты, предусмотренные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0"/>
            <w:color w:val="0000ff"/>
          </w:rPr>
          <w:t xml:space="preserve">частью первой</w:t>
        </w:r>
      </w:hyperlink>
      <w:r>
        <w:rPr>
          <w:sz w:val="20"/>
        </w:rPr>
        <w:t xml:space="preserve">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w:t>
      </w:r>
    </w:p>
    <w:p>
      <w:pPr>
        <w:pStyle w:val="0"/>
        <w:jc w:val="both"/>
      </w:pPr>
      <w:r>
        <w:rPr>
          <w:sz w:val="20"/>
        </w:rPr>
        <w:t xml:space="preserve">(в ред. Федерального </w:t>
      </w:r>
      <w:hyperlink w:history="0" r:id="rId1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части использования ФГИС "Единый портал государственных и муниципальных услуг" применяются при наличии технической возможности ее использования, в том числе технической готовности к приему и передаче заявлений граждан (</w:t>
            </w:r>
            <w:hyperlink w:history="0" r:id="rId101"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ФЗ</w:t>
              </w:r>
            </w:hyperlink>
            <w:r>
              <w:rPr>
                <w:sz w:val="20"/>
                <w:color w:val="392c69"/>
              </w:rPr>
              <w:t xml:space="preserve"> от 06.12.2021 N 409-ФЗ).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Гражданину, у которого право на компенсации и другие выплаты, предусмотренные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0"/>
            <w:color w:val="0000ff"/>
          </w:rPr>
          <w:t xml:space="preserve">частью первой</w:t>
        </w:r>
      </w:hyperlink>
      <w:r>
        <w:rPr>
          <w:sz w:val="20"/>
        </w:rPr>
        <w:t xml:space="preserve">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w:t>
      </w:r>
    </w:p>
    <w:p>
      <w:pPr>
        <w:pStyle w:val="0"/>
        <w:jc w:val="both"/>
      </w:pPr>
      <w:r>
        <w:rPr>
          <w:sz w:val="20"/>
        </w:rPr>
        <w:t xml:space="preserve">(в ред. Федерального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Средства на осуществление полномочий по предоставлению компенсаций и других выплат, предусмотренных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0"/>
            <w:color w:val="0000ff"/>
          </w:rPr>
          <w:t xml:space="preserve">частью первой</w:t>
        </w:r>
      </w:hyperlink>
      <w:r>
        <w:rPr>
          <w:sz w:val="20"/>
        </w:rP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0"/>
        </w:rPr>
        <w:t xml:space="preserve">(в ред. Федерального </w:t>
      </w:r>
      <w:hyperlink w:history="0" r:id="rId1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компенсаций и других выплат, предусмотренных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0"/>
            <w:color w:val="0000ff"/>
          </w:rPr>
          <w:t xml:space="preserve">частью первой</w:t>
        </w:r>
      </w:hyperlink>
      <w:r>
        <w:rPr>
          <w:sz w:val="20"/>
        </w:rPr>
        <w:t xml:space="preserve">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Законом, а также величины расходов на оплату услуг по их доставке.</w:t>
      </w:r>
    </w:p>
    <w:p>
      <w:pPr>
        <w:pStyle w:val="0"/>
        <w:jc w:val="both"/>
      </w:pPr>
      <w:r>
        <w:rPr>
          <w:sz w:val="20"/>
        </w:rPr>
        <w:t xml:space="preserve">(в ред. Федерального </w:t>
      </w:r>
      <w:hyperlink w:history="0" r:id="rId1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jc w:val="both"/>
      </w:pPr>
      <w:r>
        <w:rPr>
          <w:sz w:val="20"/>
        </w:rPr>
      </w:r>
    </w:p>
    <w:p>
      <w:pPr>
        <w:pStyle w:val="2"/>
        <w:outlineLvl w:val="1"/>
        <w:ind w:firstLine="540"/>
        <w:jc w:val="both"/>
      </w:pPr>
      <w:r>
        <w:rPr>
          <w:sz w:val="20"/>
        </w:rPr>
        <w:t xml:space="preserve">Статья 6. Основные положения концепции проживания населения в районах, пострадавших вследствие чернобыльской катастрофы</w:t>
      </w:r>
    </w:p>
    <w:p>
      <w:pPr>
        <w:pStyle w:val="0"/>
        <w:jc w:val="both"/>
      </w:pPr>
      <w:r>
        <w:rPr>
          <w:sz w:val="20"/>
        </w:rPr>
      </w:r>
    </w:p>
    <w:p>
      <w:pPr>
        <w:pStyle w:val="0"/>
        <w:ind w:firstLine="540"/>
        <w:jc w:val="both"/>
      </w:pPr>
      <w:r>
        <w:rPr>
          <w:sz w:val="20"/>
        </w:rPr>
        <w:t xml:space="preserve">Настоящий Закон в части, определяющей условия проживания населения на территории, подвергшейся радиоактивному загрязнению вследствие катастрофы на Чернобыльской АЭС, основывается на следующих положениях:</w:t>
      </w:r>
    </w:p>
    <w:p>
      <w:pPr>
        <w:pStyle w:val="0"/>
        <w:spacing w:before="200" w:lineRule="auto"/>
        <w:ind w:firstLine="540"/>
        <w:jc w:val="both"/>
      </w:pPr>
      <w:r>
        <w:rPr>
          <w:sz w:val="20"/>
        </w:rPr>
        <w:t xml:space="preserve">1. Основным показателем для принятия решения о необходимости проведения защитных мероприятий, а также возмещения вреда является уровень дозы облучения населения, вызванного радиоактивностью в результате катастрофы на Чернобыльской АЭС.</w:t>
      </w:r>
    </w:p>
    <w:p>
      <w:pPr>
        <w:pStyle w:val="0"/>
        <w:jc w:val="both"/>
      </w:pPr>
      <w:r>
        <w:rPr>
          <w:sz w:val="20"/>
        </w:rPr>
        <w:t xml:space="preserve">(в ред. Федерального </w:t>
      </w:r>
      <w:hyperlink w:history="0" r:id="rId105"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2. Является допустимым и не требующим каких-либо вмешательств дополнительное превышение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образующее в 1991 году и в последующие годы среднегодовую эффективную эквивалентную дозу, не превышающую 1 мЗв (0.1 бэр).</w:t>
      </w:r>
    </w:p>
    <w:p>
      <w:pPr>
        <w:pStyle w:val="0"/>
        <w:spacing w:before="200" w:lineRule="auto"/>
        <w:ind w:firstLine="540"/>
        <w:jc w:val="both"/>
      </w:pPr>
      <w:r>
        <w:rPr>
          <w:sz w:val="20"/>
        </w:rPr>
        <w:t xml:space="preserve">3. Защитные мероприятия (контрмеры) проводятся при дополнительном превышении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образующем в 1991 году и в последующие годы среднегодовую эффективную эквивалентную дозу, превышающую 1 мЗв (0.1 бэр) в год.</w:t>
      </w:r>
    </w:p>
    <w:p>
      <w:pPr>
        <w:pStyle w:val="0"/>
        <w:spacing w:before="200" w:lineRule="auto"/>
        <w:ind w:firstLine="540"/>
        <w:jc w:val="both"/>
      </w:pPr>
      <w:r>
        <w:rPr>
          <w:sz w:val="20"/>
        </w:rPr>
        <w:t xml:space="preserve">Комплекс защитных мероприятий должен быть направлен на постоянное снижение дозовой нагрузки (в том числе за счет уменьшения загрязнения продуктов питания) при одновременном ослаблении ограничений привычного образа жизни. Оптимизация достижения этих целей осуществляется с учетом условий непревышения средней эффективной эквивалентной дозы облучения населения 5 мЗв (0,5 бэр) в 1991 году и максимально возможного, оправданного экономическими и социальными факторами снижения этой дозы до 1 мЗв (0,1 бэр) в год.</w:t>
      </w:r>
    </w:p>
    <w:p>
      <w:pPr>
        <w:pStyle w:val="0"/>
        <w:jc w:val="both"/>
      </w:pPr>
      <w:r>
        <w:rPr>
          <w:sz w:val="20"/>
        </w:rPr>
        <w:t xml:space="preserve">(в ред. Федерального </w:t>
      </w:r>
      <w:hyperlink w:history="0" r:id="rId10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4. Необходимо завершение обязательного отселения граждан из населенных пунктов, указанных в Единой государственной программе по защите населения Российской Федерации от воздействия последствий чернобыльской катастрофы на 1993 - 1995 годы и на период до 2000 года.</w:t>
      </w:r>
    </w:p>
    <w:p>
      <w:pPr>
        <w:pStyle w:val="0"/>
        <w:spacing w:before="200" w:lineRule="auto"/>
        <w:ind w:firstLine="540"/>
        <w:jc w:val="both"/>
      </w:pPr>
      <w:r>
        <w:rPr>
          <w:sz w:val="20"/>
        </w:rPr>
        <w:t xml:space="preserve">5. Гражданин, проживающий на загрязненной радионуклидами территории за пределами зоны отчуждения и зоны отселения, из которых население подлежит обязательному отселению в соответствии со </w:t>
      </w:r>
      <w:hyperlink w:history="0" w:anchor="P163" w:tooltip="Статья 9. Зона отселения">
        <w:r>
          <w:rPr>
            <w:sz w:val="20"/>
            <w:color w:val="0000ff"/>
          </w:rPr>
          <w:t xml:space="preserve">статьей 9</w:t>
        </w:r>
      </w:hyperlink>
      <w:r>
        <w:rPr>
          <w:sz w:val="20"/>
        </w:rPr>
        <w:t xml:space="preserve"> настоящего Закона, имеет право на основании предоставляемой ему объективной информации о радиационной обстановке, дозах облучения и возможных их последствиях для здоровья самостоятельно принимать решение о дальнейшем проживании на данной территории или переселении на другое место жительства.</w:t>
      </w:r>
    </w:p>
    <w:p>
      <w:pPr>
        <w:pStyle w:val="0"/>
        <w:jc w:val="both"/>
      </w:pPr>
      <w:r>
        <w:rPr>
          <w:sz w:val="20"/>
        </w:rPr>
        <w:t xml:space="preserve">(в ред. Федерального </w:t>
      </w:r>
      <w:hyperlink w:history="0" r:id="rId107"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2"/>
        <w:outlineLvl w:val="0"/>
        <w:jc w:val="center"/>
      </w:pPr>
      <w:r>
        <w:rPr>
          <w:sz w:val="20"/>
        </w:rPr>
        <w:t xml:space="preserve">Раздел II. РЕЖИМ И ЭКОЛОГИЧЕСКОЕ ОЗДОРОВЛЕНИЕ</w:t>
      </w:r>
    </w:p>
    <w:p>
      <w:pPr>
        <w:pStyle w:val="2"/>
        <w:jc w:val="center"/>
      </w:pPr>
      <w:r>
        <w:rPr>
          <w:sz w:val="20"/>
        </w:rPr>
        <w:t xml:space="preserve">ТЕРРИТОРИЙ, ПОДВЕРГШИХСЯ РАДИОАКТИВНОМУ ЗАГРЯЗНЕНИЮ</w:t>
      </w:r>
    </w:p>
    <w:p>
      <w:pPr>
        <w:pStyle w:val="2"/>
        <w:jc w:val="center"/>
      </w:pPr>
      <w:r>
        <w:rPr>
          <w:sz w:val="20"/>
        </w:rPr>
        <w:t xml:space="preserve">ВСЛЕДСТВИЕ КАТАСТРОФЫ НА ЧЕРНОБЫЛЬСКОЙ АЭС</w:t>
      </w:r>
    </w:p>
    <w:p>
      <w:pPr>
        <w:pStyle w:val="0"/>
        <w:jc w:val="center"/>
      </w:pPr>
      <w:r>
        <w:rPr>
          <w:sz w:val="20"/>
        </w:rPr>
        <w:t xml:space="preserve">(в ред. Федерального </w:t>
      </w:r>
      <w:hyperlink w:history="0" r:id="rId108"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bookmarkStart w:id="139" w:name="P139"/>
    <w:bookmarkEnd w:id="139"/>
    <w:p>
      <w:pPr>
        <w:pStyle w:val="2"/>
        <w:outlineLvl w:val="1"/>
        <w:ind w:firstLine="540"/>
        <w:jc w:val="both"/>
      </w:pPr>
      <w:r>
        <w:rPr>
          <w:sz w:val="20"/>
        </w:rPr>
        <w:t xml:space="preserve">Статья 7. Зоны радиоактивного загрязнения</w:t>
      </w:r>
    </w:p>
    <w:p>
      <w:pPr>
        <w:pStyle w:val="0"/>
        <w:jc w:val="both"/>
      </w:pPr>
      <w:r>
        <w:rPr>
          <w:sz w:val="20"/>
        </w:rPr>
      </w:r>
    </w:p>
    <w:p>
      <w:pPr>
        <w:pStyle w:val="0"/>
        <w:ind w:firstLine="540"/>
        <w:jc w:val="both"/>
      </w:pPr>
      <w:r>
        <w:rPr>
          <w:sz w:val="20"/>
        </w:rPr>
        <w:t xml:space="preserve">Действие настоящего Закона распространяется на территории, подвергшиеся радиоактивному загрязнению вследствие катастрофы на Чернобыльской АЭС:</w:t>
      </w:r>
    </w:p>
    <w:p>
      <w:pPr>
        <w:pStyle w:val="0"/>
        <w:spacing w:before="200" w:lineRule="auto"/>
        <w:ind w:firstLine="540"/>
        <w:jc w:val="both"/>
      </w:pPr>
      <w:r>
        <w:rPr>
          <w:sz w:val="20"/>
        </w:rPr>
        <w:t xml:space="preserve">из которых в 1986 году и в последующие годы проведена эвакуация и отселение граждан;</w:t>
      </w:r>
    </w:p>
    <w:p>
      <w:pPr>
        <w:pStyle w:val="0"/>
        <w:jc w:val="both"/>
      </w:pPr>
      <w:r>
        <w:rPr>
          <w:sz w:val="20"/>
        </w:rPr>
        <w:t xml:space="preserve">(в ред. Федерального </w:t>
      </w:r>
      <w:hyperlink w:history="0" r:id="rId109"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на которых начиная с 1991 года среднегодовая эффективная эквивалентная доза облучения населения превышает 1 мЗв (0.1 бэр);</w:t>
      </w:r>
    </w:p>
    <w:p>
      <w:pPr>
        <w:pStyle w:val="0"/>
        <w:spacing w:before="200" w:lineRule="auto"/>
        <w:ind w:firstLine="540"/>
        <w:jc w:val="both"/>
      </w:pPr>
      <w:r>
        <w:rPr>
          <w:sz w:val="20"/>
        </w:rPr>
        <w:t xml:space="preserve">на которых начиная с 1991 года плотность радиоактивного загрязнения почвы цезием-137 превышает 1 Ки/кв. км.</w:t>
      </w:r>
    </w:p>
    <w:p>
      <w:pPr>
        <w:pStyle w:val="0"/>
        <w:spacing w:before="200" w:lineRule="auto"/>
        <w:ind w:firstLine="540"/>
        <w:jc w:val="both"/>
      </w:pPr>
      <w:r>
        <w:rPr>
          <w:sz w:val="20"/>
        </w:rPr>
        <w:t xml:space="preserve">Указанные территории подразделяются на следующие зоны:</w:t>
      </w:r>
    </w:p>
    <w:p>
      <w:pPr>
        <w:pStyle w:val="0"/>
        <w:spacing w:before="200" w:lineRule="auto"/>
        <w:ind w:firstLine="540"/>
        <w:jc w:val="both"/>
      </w:pPr>
      <w:r>
        <w:rPr>
          <w:sz w:val="20"/>
        </w:rPr>
        <w:t xml:space="preserve">зона отчуждения;</w:t>
      </w:r>
    </w:p>
    <w:p>
      <w:pPr>
        <w:pStyle w:val="0"/>
        <w:spacing w:before="200" w:lineRule="auto"/>
        <w:ind w:firstLine="540"/>
        <w:jc w:val="both"/>
      </w:pPr>
      <w:r>
        <w:rPr>
          <w:sz w:val="20"/>
        </w:rPr>
        <w:t xml:space="preserve">зона отселения;</w:t>
      </w:r>
    </w:p>
    <w:p>
      <w:pPr>
        <w:pStyle w:val="0"/>
        <w:spacing w:before="200" w:lineRule="auto"/>
        <w:ind w:firstLine="540"/>
        <w:jc w:val="both"/>
      </w:pPr>
      <w:r>
        <w:rPr>
          <w:sz w:val="20"/>
        </w:rPr>
        <w:t xml:space="preserve">зона проживания с правом на отселение;</w:t>
      </w:r>
    </w:p>
    <w:p>
      <w:pPr>
        <w:pStyle w:val="0"/>
        <w:spacing w:before="200" w:lineRule="auto"/>
        <w:ind w:firstLine="540"/>
        <w:jc w:val="both"/>
      </w:pPr>
      <w:r>
        <w:rPr>
          <w:sz w:val="20"/>
        </w:rPr>
        <w:t xml:space="preserve">зона проживания с льготным социально-экономическим статусом.</w:t>
      </w:r>
    </w:p>
    <w:bookmarkStart w:id="151" w:name="P151"/>
    <w:bookmarkEnd w:id="151"/>
    <w:p>
      <w:pPr>
        <w:pStyle w:val="0"/>
        <w:spacing w:before="200" w:lineRule="auto"/>
        <w:ind w:firstLine="540"/>
        <w:jc w:val="both"/>
      </w:pPr>
      <w:r>
        <w:rPr>
          <w:sz w:val="20"/>
        </w:rPr>
        <w:t xml:space="preserve">Границы этих зон и </w:t>
      </w:r>
      <w:hyperlink w:history="0" r:id="rId110" w:tooltip="Распоряжение Правительства РФ от 28.03.2023 N 745-р &lt;Об утверждении перечня населенных пунктов, находящихся в границах зон радиоактивного загрязнения вследствие катастрофы на Чернобыльской АЭС&gt; {КонсультантПлюс}">
        <w:r>
          <w:rPr>
            <w:sz w:val="20"/>
            <w:color w:val="0000ff"/>
          </w:rPr>
          <w:t xml:space="preserve">перечень</w:t>
        </w:r>
      </w:hyperlink>
      <w:r>
        <w:rPr>
          <w:sz w:val="20"/>
        </w:rPr>
        <w:t xml:space="preserve"> населенных пунктов, находящихся в них,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w:t>
      </w:r>
    </w:p>
    <w:p>
      <w:pPr>
        <w:pStyle w:val="0"/>
        <w:jc w:val="both"/>
      </w:pPr>
      <w:r>
        <w:rPr>
          <w:sz w:val="20"/>
        </w:rPr>
        <w:t xml:space="preserve">(часть третья в ред. Федерального </w:t>
      </w:r>
      <w:hyperlink w:history="0" r:id="rId111"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Плотность радиоактивного загрязнения почв территорий населенных пунктов вследствие катастрофы на Чернобыльской АЭС определяется в соответствии с </w:t>
      </w:r>
      <w:hyperlink w:history="0" r:id="rId112" w:tooltip="Приказ Росгидромета от 31.10.2018 N 460 &quot;Об утверждении Порядка определения плотности радиоактивного загрязнения почв территорий населенных пунктов вследствие катастрофы на Чернобыльской АЭС&quot; (Зарегистрировано в Минюсте России 14.01.2019 N 53344) {КонсультантПлюс}">
        <w:r>
          <w:rPr>
            <w:sz w:val="20"/>
            <w:color w:val="0000ff"/>
          </w:rPr>
          <w:t xml:space="preserve">актами</w:t>
        </w:r>
      </w:hyperlink>
      <w:r>
        <w:rPr>
          <w:sz w:val="20"/>
        </w:rPr>
        <w:t xml:space="preserve">, принятыми федеральным органом исполнительной власти, осуществляющим функции по оказанию государственных услуг в области мониторинга состояния и загрязнения окружающей среды.</w:t>
      </w:r>
    </w:p>
    <w:p>
      <w:pPr>
        <w:pStyle w:val="0"/>
        <w:jc w:val="both"/>
      </w:pPr>
      <w:r>
        <w:rPr>
          <w:sz w:val="20"/>
        </w:rPr>
        <w:t xml:space="preserve">(часть четвертая введена Федеральным </w:t>
      </w:r>
      <w:hyperlink w:history="0" r:id="rId113" w:tooltip="Федеральный закон от 28.12.2016 N 509-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от 28.12.2016 N 509-ФЗ)</w:t>
      </w:r>
    </w:p>
    <w:p>
      <w:pPr>
        <w:pStyle w:val="0"/>
        <w:jc w:val="both"/>
      </w:pPr>
      <w:r>
        <w:rPr>
          <w:sz w:val="20"/>
        </w:rPr>
      </w:r>
    </w:p>
    <w:p>
      <w:pPr>
        <w:pStyle w:val="2"/>
        <w:outlineLvl w:val="1"/>
        <w:ind w:firstLine="540"/>
        <w:jc w:val="both"/>
      </w:pPr>
      <w:r>
        <w:rPr>
          <w:sz w:val="20"/>
        </w:rPr>
        <w:t xml:space="preserve">Статья 8. Зона отчуждения</w:t>
      </w:r>
    </w:p>
    <w:p>
      <w:pPr>
        <w:pStyle w:val="0"/>
        <w:jc w:val="both"/>
      </w:pPr>
      <w:r>
        <w:rPr>
          <w:sz w:val="20"/>
        </w:rPr>
      </w:r>
    </w:p>
    <w:p>
      <w:pPr>
        <w:pStyle w:val="0"/>
        <w:ind w:firstLine="540"/>
        <w:jc w:val="both"/>
      </w:pPr>
      <w:r>
        <w:rPr>
          <w:sz w:val="20"/>
        </w:rPr>
        <w:t xml:space="preserve">Зона отчуждения (именовавшаяся в 1986 - 1987 годах 30-километровой зоной, а с 1988 года до 15 мая 1991 года - зоной отселения) - территория вокруг Чернобыльской АЭС, а также часть территории Российской Федерации, загрязненные радиоактивными веществами вследствие катастрофы на Чернобыльской АЭС, из которых в соответствии с Нормами радиационной безопасности в 1986 и в 1987 годах население было эвакуировано.</w:t>
      </w:r>
    </w:p>
    <w:p>
      <w:pPr>
        <w:pStyle w:val="0"/>
        <w:jc w:val="both"/>
      </w:pPr>
      <w:r>
        <w:rPr>
          <w:sz w:val="20"/>
        </w:rPr>
        <w:t xml:space="preserve">(в ред. Федерального </w:t>
      </w:r>
      <w:hyperlink w:history="0" r:id="rId114"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В зоне отчуждения на территории Российской Федерации запрещается постоянное проживание населения, ограничивается хозяйственная деятельность и природопользование. </w:t>
      </w:r>
      <w:hyperlink w:history="0" r:id="rId115" w:tooltip="Постановление Правительства РФ от 25.12.1992 N 1008 (ред. от 21.03.1996) &quot;О режиме территорий, подвергшихся радиоактивному загрязнению вследствие катастрофы на Чернобыльской АЭС&quot; {КонсультантПлюс}">
        <w:r>
          <w:rPr>
            <w:sz w:val="20"/>
            <w:color w:val="0000ff"/>
          </w:rPr>
          <w:t xml:space="preserve">Перечень</w:t>
        </w:r>
      </w:hyperlink>
      <w:r>
        <w:rPr>
          <w:sz w:val="20"/>
        </w:rPr>
        <w:t xml:space="preserve"> видов хозяйственной деятельности, порядок ее организации и природопользования в зоне отчуждения устанавливаются Правительством Российской Федерации.</w:t>
      </w:r>
    </w:p>
    <w:p>
      <w:pPr>
        <w:pStyle w:val="0"/>
        <w:jc w:val="both"/>
      </w:pPr>
      <w:r>
        <w:rPr>
          <w:sz w:val="20"/>
        </w:rPr>
        <w:t xml:space="preserve">(часть вторая в ред. Федерального </w:t>
      </w:r>
      <w:hyperlink w:history="0" r:id="rId11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bookmarkStart w:id="163" w:name="P163"/>
    <w:bookmarkEnd w:id="163"/>
    <w:p>
      <w:pPr>
        <w:pStyle w:val="2"/>
        <w:outlineLvl w:val="1"/>
        <w:ind w:firstLine="540"/>
        <w:jc w:val="both"/>
      </w:pPr>
      <w:r>
        <w:rPr>
          <w:sz w:val="20"/>
        </w:rPr>
        <w:t xml:space="preserve">Статья 9. Зона отселения</w:t>
      </w:r>
    </w:p>
    <w:p>
      <w:pPr>
        <w:pStyle w:val="0"/>
        <w:jc w:val="both"/>
      </w:pPr>
      <w:r>
        <w:rPr>
          <w:sz w:val="20"/>
        </w:rPr>
      </w:r>
    </w:p>
    <w:p>
      <w:pPr>
        <w:pStyle w:val="0"/>
        <w:ind w:firstLine="540"/>
        <w:jc w:val="both"/>
      </w:pPr>
      <w:r>
        <w:rPr>
          <w:sz w:val="20"/>
        </w:rPr>
        <w:t xml:space="preserve">Зона отселения - часть территории Российской Федерации за пределами зоны отчуждения, на которой плотность загрязнения почв цезием-137 составляет свыше 15 Ки/кв. км, или стронцием-90 - свыше 3 Ки/кв. км, или плутонием-239, 240 - свыше 0.1 Ки/кв. км.</w:t>
      </w:r>
    </w:p>
    <w:p>
      <w:pPr>
        <w:pStyle w:val="0"/>
        <w:spacing w:before="200" w:lineRule="auto"/>
        <w:ind w:firstLine="540"/>
        <w:jc w:val="both"/>
      </w:pPr>
      <w:r>
        <w:rPr>
          <w:sz w:val="20"/>
        </w:rPr>
        <w:t xml:space="preserve">На территориях зоны отселения, где плотность загрязнения почв цезием-137 составляет свыше 40 Ки/кв. км, а также на территориях этой зоны, где среднегодовая эффективная эквивалентная доза облучения населения от радиоактивных выпадений может превысить 5.0 мЗв (0.5 бэр), население подлежит обязательному отселению, переселению людей на указанные территории зоны отселения вплоть до снижения риска радиационного ущерба до установленного приемлемого уровня запрещается. На остальной территории зоны отселения граждане, принявшие решение о выезде на другое место жительства, также имеют право на возмещение вреда и меры социальной поддержки, установленные настоящим Законом.</w:t>
      </w:r>
    </w:p>
    <w:p>
      <w:pPr>
        <w:pStyle w:val="0"/>
        <w:jc w:val="both"/>
      </w:pPr>
      <w:r>
        <w:rPr>
          <w:sz w:val="20"/>
        </w:rPr>
        <w:t xml:space="preserve">(в ред. Федерального </w:t>
      </w:r>
      <w:hyperlink w:history="0" r:id="rId1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pPr>
        <w:pStyle w:val="0"/>
        <w:spacing w:before="200" w:lineRule="auto"/>
        <w:ind w:firstLine="540"/>
        <w:jc w:val="both"/>
      </w:pPr>
      <w:r>
        <w:rPr>
          <w:sz w:val="20"/>
        </w:rPr>
        <w:t xml:space="preserve">В зоне отселения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уровней облучения, о чем жители информируются через средства массовой информации.</w:t>
      </w:r>
    </w:p>
    <w:p>
      <w:pPr>
        <w:pStyle w:val="0"/>
        <w:spacing w:before="200" w:lineRule="auto"/>
        <w:ind w:firstLine="540"/>
        <w:jc w:val="both"/>
      </w:pPr>
      <w:hyperlink w:history="0" r:id="rId118" w:tooltip="Постановление Правительства РФ от 25.12.1992 N 1008 (ред. от 21.03.1996) &quot;О режиме территорий, подвергшихся радиоактивному загрязнению вследствие катастрофы на Чернобыльской АЭС&quot; {КонсультантПлюс}">
        <w:r>
          <w:rPr>
            <w:sz w:val="20"/>
            <w:color w:val="0000ff"/>
          </w:rPr>
          <w:t xml:space="preserve">Режим</w:t>
        </w:r>
      </w:hyperlink>
      <w:r>
        <w:rPr>
          <w:sz w:val="20"/>
        </w:rPr>
        <w:t xml:space="preserve"> проживания жителей в зоне отселения, порядок хозяйственного использования ее территории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10. Зона проживания с правом на отселение</w:t>
      </w:r>
    </w:p>
    <w:p>
      <w:pPr>
        <w:pStyle w:val="0"/>
        <w:jc w:val="both"/>
      </w:pPr>
      <w:r>
        <w:rPr>
          <w:sz w:val="20"/>
        </w:rPr>
      </w:r>
    </w:p>
    <w:p>
      <w:pPr>
        <w:pStyle w:val="0"/>
        <w:ind w:firstLine="540"/>
        <w:jc w:val="both"/>
      </w:pPr>
      <w:r>
        <w:rPr>
          <w:sz w:val="20"/>
        </w:rPr>
        <w:t xml:space="preserve">Зона проживания с правом на отселение - часть территории Российской Федерации за пределами зоны отчуждения и зоны отселения с плотностью загрязнения почв цезием-137 от 5 до 15 Ки/кв. км. Граждане, проживающие в населенных пунктах этой зоны, в которых среднегодовая эффективная эквивалентная доза облучения населения превышает 1 мЗв (0.1 бэр), и принявшие решение о выезде на другое место жительства, имеют право на возмещение вреда и меры социальной поддержки, установленные настоящим Законом.</w:t>
      </w:r>
    </w:p>
    <w:p>
      <w:pPr>
        <w:pStyle w:val="0"/>
        <w:jc w:val="both"/>
      </w:pPr>
      <w:r>
        <w:rPr>
          <w:sz w:val="20"/>
        </w:rPr>
        <w:t xml:space="preserve">(в ред. Федерального </w:t>
      </w:r>
      <w:hyperlink w:history="0" r:id="rId1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pPr>
        <w:pStyle w:val="0"/>
        <w:spacing w:before="200" w:lineRule="auto"/>
        <w:ind w:firstLine="540"/>
        <w:jc w:val="both"/>
      </w:pPr>
      <w:r>
        <w:rPr>
          <w:sz w:val="20"/>
        </w:rPr>
        <w:t xml:space="preserve">Дополнительные критерии по определению границ зоны проживания с правом на отселение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pPr>
        <w:pStyle w:val="0"/>
        <w:spacing w:before="200" w:lineRule="auto"/>
        <w:ind w:firstLine="540"/>
        <w:jc w:val="both"/>
      </w:pPr>
      <w:r>
        <w:rPr>
          <w:sz w:val="20"/>
        </w:rPr>
        <w:t xml:space="preserve">В зоне проживания с правом на отселение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уровня облучения, о чем жители информируются через средства массовой информации.</w:t>
      </w:r>
    </w:p>
    <w:p>
      <w:pPr>
        <w:pStyle w:val="0"/>
        <w:spacing w:before="200" w:lineRule="auto"/>
        <w:ind w:firstLine="540"/>
        <w:jc w:val="both"/>
      </w:pPr>
      <w:hyperlink w:history="0" r:id="rId120" w:tooltip="Постановление Правительства РФ от 25.12.1992 N 1008 (ред. от 21.03.1996) &quot;О режиме территорий, подвергшихся радиоактивному загрязнению вследствие катастрофы на Чернобыльской АЭС&quot; {КонсультантПлюс}">
        <w:r>
          <w:rPr>
            <w:sz w:val="20"/>
            <w:color w:val="0000ff"/>
          </w:rPr>
          <w:t xml:space="preserve">Режим</w:t>
        </w:r>
      </w:hyperlink>
      <w:r>
        <w:rPr>
          <w:sz w:val="20"/>
        </w:rPr>
        <w:t xml:space="preserve"> проживания населения в указанной зоне, порядок добровольного отселения из нее жителей, осуществления на этой территории хозяйственной и иной деятельности, проведения мероприятий по охране здоровья и снижению риска заболеваемости населения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11. Зона проживания с льготным социально-экономическим статусом</w:t>
      </w:r>
    </w:p>
    <w:p>
      <w:pPr>
        <w:pStyle w:val="0"/>
        <w:jc w:val="both"/>
      </w:pPr>
      <w:r>
        <w:rPr>
          <w:sz w:val="20"/>
        </w:rPr>
      </w:r>
    </w:p>
    <w:p>
      <w:pPr>
        <w:pStyle w:val="0"/>
        <w:ind w:firstLine="540"/>
        <w:jc w:val="both"/>
      </w:pPr>
      <w:r>
        <w:rPr>
          <w:sz w:val="20"/>
        </w:rPr>
        <w:t xml:space="preserve">Зона проживания с льготным социально-экономическим статусом - часть территории Российской Федерации за пределами зоны отчуждения, зоны отселения и зоны проживания с правом на отселение с плотностью радиоактивного загрязнения почвы цезием-137 от 1 до 5 Ки/кв. км. В указанной зоне среднегодовая эффективная эквивалентная доза облучения населения не должна превышать 1 мЗв (0.1 бэр).</w:t>
      </w:r>
    </w:p>
    <w:p>
      <w:pPr>
        <w:pStyle w:val="0"/>
        <w:spacing w:before="200" w:lineRule="auto"/>
        <w:ind w:firstLine="540"/>
        <w:jc w:val="both"/>
      </w:pPr>
      <w:r>
        <w:rPr>
          <w:sz w:val="20"/>
        </w:rPr>
        <w:t xml:space="preserve">Дополнительные критерии по определению границ этой зоны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pPr>
        <w:pStyle w:val="0"/>
        <w:spacing w:before="200" w:lineRule="auto"/>
        <w:ind w:firstLine="540"/>
        <w:jc w:val="both"/>
      </w:pPr>
      <w:r>
        <w:rPr>
          <w:sz w:val="20"/>
        </w:rPr>
        <w:t xml:space="preserve">В данной зоне помимо осуществления комплекса контрмер, включающего медицинские мероприятия по радиационной и радиоэкологической защите, создается хозяйственно-экологическая структура, обеспечивающая улучшение качества жизни населения выше среднего уровня, компенсирующая отрицательное воздействие психоэмоциональной нагрузки, связанной с чернобыльской катастрофой и применением контрмер.</w:t>
      </w:r>
    </w:p>
    <w:p>
      <w:pPr>
        <w:pStyle w:val="0"/>
        <w:jc w:val="both"/>
      </w:pPr>
      <w:r>
        <w:rPr>
          <w:sz w:val="20"/>
        </w:rPr>
      </w:r>
    </w:p>
    <w:p>
      <w:pPr>
        <w:pStyle w:val="2"/>
        <w:outlineLvl w:val="1"/>
        <w:ind w:firstLine="540"/>
        <w:jc w:val="both"/>
      </w:pPr>
      <w:r>
        <w:rPr>
          <w:sz w:val="20"/>
        </w:rPr>
        <w:t xml:space="preserve">Статья 12. Экологическое оздоровление территории Российской Федерации, подвергшейся радиоактивному загрязнению вследствие чернобыльской катастрофы</w:t>
      </w:r>
    </w:p>
    <w:p>
      <w:pPr>
        <w:pStyle w:val="0"/>
        <w:jc w:val="both"/>
      </w:pPr>
      <w:r>
        <w:rPr>
          <w:sz w:val="20"/>
        </w:rPr>
      </w:r>
    </w:p>
    <w:p>
      <w:pPr>
        <w:pStyle w:val="0"/>
        <w:ind w:firstLine="540"/>
        <w:jc w:val="both"/>
      </w:pPr>
      <w:r>
        <w:rPr>
          <w:sz w:val="20"/>
        </w:rPr>
        <w:t xml:space="preserve">На территории, подвергшейся радиоактивному загрязнению вследствие чернобыльской катастрофы, осуществляется комплекс экономических, правовых и других мер, направленных на оздоровление природной среды: научные исследования, государственный экологический контроль (надзор) и государственный экологический мониторинг (государственный мониторинг окружающей среды), государственная экологическая экспертиза хозяйственной и иной деятельности, снижение и компенсация ущерба, наносимого природе, в том числе прекращение воздействия на нее экологически опасных факторов, приведение радиационно загрязненных участков территории в экологически безопасное состояние, пригодное для хозяйственного использования и жизнедеятельности населения, возврат радиационно загрязненных территорий по мере их экологического оздоровления в хозяйственный оборот.</w:t>
      </w:r>
    </w:p>
    <w:p>
      <w:pPr>
        <w:pStyle w:val="0"/>
        <w:jc w:val="both"/>
      </w:pPr>
      <w:r>
        <w:rPr>
          <w:sz w:val="20"/>
        </w:rPr>
        <w:t xml:space="preserve">(в ред. Федеральных законов от 25.06.2012 </w:t>
      </w:r>
      <w:hyperlink w:history="0" r:id="rId12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12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Организация и обеспечение государственного экологического контроля (надзора) и государственного экологического мониторинга (государственного мониторинга окружающей среды) на территории, подвергшейся радиоактивному загрязнению, планирование и осуществление мер по ее экологическому оздоровлению осуществляются органами, уполномоченными Правительством Российской Федерации.</w:t>
      </w:r>
    </w:p>
    <w:p>
      <w:pPr>
        <w:pStyle w:val="0"/>
        <w:jc w:val="both"/>
      </w:pPr>
      <w:r>
        <w:rPr>
          <w:sz w:val="20"/>
        </w:rPr>
        <w:t xml:space="preserve">(в ред. Федеральных законов от 25.06.2012 </w:t>
      </w:r>
      <w:hyperlink w:history="0" r:id="rId1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12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jc w:val="both"/>
      </w:pPr>
      <w:r>
        <w:rPr>
          <w:sz w:val="20"/>
        </w:rPr>
      </w:r>
    </w:p>
    <w:p>
      <w:pPr>
        <w:pStyle w:val="2"/>
        <w:outlineLvl w:val="0"/>
        <w:jc w:val="center"/>
      </w:pPr>
      <w:r>
        <w:rPr>
          <w:sz w:val="20"/>
        </w:rPr>
        <w:t xml:space="preserve">Раздел III. СТАТУС ГРАЖДАН, ПОДВЕРГШИХСЯ ВОЗДЕЙСТВИЮ</w:t>
      </w:r>
    </w:p>
    <w:p>
      <w:pPr>
        <w:pStyle w:val="2"/>
        <w:jc w:val="center"/>
      </w:pPr>
      <w:r>
        <w:rPr>
          <w:sz w:val="20"/>
        </w:rPr>
        <w:t xml:space="preserve">РАДИАЦИИ ВСЛЕДСТВИЕ ЧЕРНОБЫЛЬСКОЙ КАТАСТРОФЫ</w:t>
      </w:r>
    </w:p>
    <w:p>
      <w:pPr>
        <w:pStyle w:val="0"/>
        <w:jc w:val="both"/>
      </w:pPr>
      <w:r>
        <w:rPr>
          <w:sz w:val="20"/>
        </w:rPr>
      </w:r>
    </w:p>
    <w:bookmarkStart w:id="197" w:name="P197"/>
    <w:bookmarkEnd w:id="197"/>
    <w:p>
      <w:pPr>
        <w:pStyle w:val="2"/>
        <w:outlineLvl w:val="1"/>
        <w:ind w:firstLine="540"/>
        <w:jc w:val="both"/>
      </w:pPr>
      <w:r>
        <w:rPr>
          <w:sz w:val="20"/>
        </w:rPr>
        <w:t xml:space="preserve">Статья 13. Категории граждан, подвергшихся воздействию радиации вследствие чернобыльской катастрофы</w:t>
      </w:r>
    </w:p>
    <w:p>
      <w:pPr>
        <w:pStyle w:val="0"/>
        <w:jc w:val="both"/>
      </w:pPr>
      <w:r>
        <w:rPr>
          <w:sz w:val="20"/>
        </w:rPr>
      </w:r>
    </w:p>
    <w:p>
      <w:pPr>
        <w:pStyle w:val="0"/>
        <w:ind w:firstLine="540"/>
        <w:jc w:val="both"/>
      </w:pPr>
      <w:r>
        <w:rPr>
          <w:sz w:val="20"/>
        </w:rPr>
        <w:t xml:space="preserve">К гражданам, подвергшимся воздействию радиации вследствие чернобыльской катастрофы, на которых распространяется действие настоящего Закона, относятся:</w:t>
      </w:r>
    </w:p>
    <w:bookmarkStart w:id="200" w:name="P200"/>
    <w:bookmarkEnd w:id="200"/>
    <w:p>
      <w:pPr>
        <w:pStyle w:val="0"/>
        <w:spacing w:before="200" w:lineRule="auto"/>
        <w:ind w:firstLine="540"/>
        <w:jc w:val="both"/>
      </w:pPr>
      <w:r>
        <w:rPr>
          <w:sz w:val="20"/>
        </w:rPr>
        <w:t xml:space="preserve">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w:t>
      </w:r>
      <w:hyperlink w:history="0" r:id="rId125" w:tooltip="Постановление ВС РФ от 13.08.1993 N 5625-1 (ред. от 08.03.2015) &quot;Об утверждении Списка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quot; {КонсультантПлюс}">
        <w:r>
          <w:rPr>
            <w:sz w:val="20"/>
            <w:color w:val="0000ff"/>
          </w:rPr>
          <w:t xml:space="preserve">работами</w:t>
        </w:r>
      </w:hyperlink>
      <w:r>
        <w:rPr>
          <w:sz w:val="20"/>
        </w:rPr>
        <w:t xml:space="preserve"> по ликвидации последствий катастрофы на Чернобыльской АЭС;</w:t>
      </w:r>
    </w:p>
    <w:p>
      <w:pPr>
        <w:pStyle w:val="0"/>
        <w:jc w:val="both"/>
      </w:pPr>
      <w:r>
        <w:rPr>
          <w:sz w:val="20"/>
        </w:rPr>
        <w:t xml:space="preserve">(в ред. Федерального </w:t>
      </w:r>
      <w:hyperlink w:history="0" r:id="rId12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bookmarkStart w:id="202" w:name="P202"/>
    <w:bookmarkEnd w:id="202"/>
    <w:p>
      <w:pPr>
        <w:pStyle w:val="0"/>
        <w:spacing w:before="200" w:lineRule="auto"/>
        <w:ind w:firstLine="540"/>
        <w:jc w:val="both"/>
      </w:pPr>
      <w:r>
        <w:rPr>
          <w:sz w:val="20"/>
        </w:rPr>
        <w:t xml:space="preserve">2) инвалиды вследствие чернобыльской катастрофы из числа:</w:t>
      </w:r>
    </w:p>
    <w:bookmarkStart w:id="203" w:name="P203"/>
    <w:bookmarkEnd w:id="203"/>
    <w:p>
      <w:pPr>
        <w:pStyle w:val="0"/>
        <w:spacing w:before="200" w:lineRule="auto"/>
        <w:ind w:firstLine="540"/>
        <w:jc w:val="both"/>
      </w:pPr>
      <w:r>
        <w:rPr>
          <w:sz w:val="20"/>
        </w:rPr>
        <w:t xml:space="preserve">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pPr>
        <w:pStyle w:val="0"/>
        <w:spacing w:before="200" w:lineRule="auto"/>
        <w:ind w:firstLine="540"/>
        <w:jc w:val="both"/>
      </w:pPr>
      <w:r>
        <w:rPr>
          <w:sz w:val="20"/>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pPr>
        <w:pStyle w:val="0"/>
        <w:jc w:val="both"/>
      </w:pPr>
      <w:r>
        <w:rPr>
          <w:sz w:val="20"/>
        </w:rPr>
        <w:t xml:space="preserve">(в ред. Федерального </w:t>
      </w:r>
      <w:hyperlink w:history="0" r:id="rId127"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закона</w:t>
        </w:r>
      </w:hyperlink>
      <w:r>
        <w:rPr>
          <w:sz w:val="20"/>
        </w:rPr>
        <w:t xml:space="preserve"> от 25.07.2002 N 116-ФЗ)</w:t>
      </w:r>
    </w:p>
    <w:bookmarkStart w:id="206" w:name="P206"/>
    <w:bookmarkEnd w:id="206"/>
    <w:p>
      <w:pPr>
        <w:pStyle w:val="0"/>
        <w:spacing w:before="200" w:lineRule="auto"/>
        <w:ind w:firstLine="540"/>
        <w:jc w:val="both"/>
      </w:pPr>
      <w:r>
        <w:rPr>
          <w:sz w:val="20"/>
        </w:rPr>
        <w:t xml:space="preserve">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pPr>
        <w:pStyle w:val="0"/>
        <w:jc w:val="both"/>
      </w:pPr>
      <w:r>
        <w:rPr>
          <w:sz w:val="20"/>
        </w:rPr>
        <w:t xml:space="preserve">(в ред. Федерального </w:t>
      </w:r>
      <w:hyperlink w:history="0" r:id="rId128"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bookmarkStart w:id="209" w:name="P209"/>
    <w:bookmarkEnd w:id="209"/>
    <w:p>
      <w:pPr>
        <w:pStyle w:val="0"/>
        <w:spacing w:before="200" w:lineRule="auto"/>
        <w:ind w:firstLine="540"/>
        <w:jc w:val="both"/>
      </w:pPr>
      <w:r>
        <w:rPr>
          <w:sz w:val="20"/>
        </w:rPr>
        <w:t xml:space="preserve">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pPr>
        <w:pStyle w:val="0"/>
        <w:jc w:val="both"/>
      </w:pPr>
      <w:r>
        <w:rPr>
          <w:sz w:val="20"/>
        </w:rPr>
        <w:t xml:space="preserve">(в ред. Федерального </w:t>
      </w:r>
      <w:hyperlink w:history="0" r:id="rId129"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bookmarkStart w:id="211" w:name="P211"/>
    <w:bookmarkEnd w:id="211"/>
    <w:p>
      <w:pPr>
        <w:pStyle w:val="0"/>
        <w:spacing w:before="200" w:lineRule="auto"/>
        <w:ind w:firstLine="540"/>
        <w:jc w:val="both"/>
      </w:pPr>
      <w:r>
        <w:rPr>
          <w:sz w:val="20"/>
        </w:rPr>
        <w:t xml:space="preserve">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bookmarkStart w:id="212" w:name="P212"/>
    <w:bookmarkEnd w:id="212"/>
    <w:p>
      <w:pPr>
        <w:pStyle w:val="0"/>
        <w:spacing w:before="200" w:lineRule="auto"/>
        <w:ind w:firstLine="540"/>
        <w:jc w:val="both"/>
      </w:pPr>
      <w:r>
        <w:rPr>
          <w:sz w:val="20"/>
        </w:rPr>
        <w:t xml:space="preserve">5) граждане, занятые на работах в зоне отчуждения;</w:t>
      </w:r>
    </w:p>
    <w:p>
      <w:pPr>
        <w:pStyle w:val="0"/>
        <w:jc w:val="both"/>
      </w:pPr>
      <w:r>
        <w:rPr>
          <w:sz w:val="20"/>
        </w:rPr>
        <w:t xml:space="preserve">(в ред. Федерального </w:t>
      </w:r>
      <w:hyperlink w:history="0" r:id="rId130"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ч. 1 ст. 13 см. </w:t>
            </w:r>
            <w:hyperlink w:history="0" r:id="rId131" w:tooltip="Постановление Конституционного Суда РФ от 13.12.2017 N 40-П &quot;По делу о проверке конституционности пункта 6 части первой статьи 13 Закона Российской Федерации &quot;О социальной защите граждан, подвергшихся воздействию радиации вследствие катастрофы на Чернобыльской АЭС&quot; в связи с жалобой гражданки Т.С. Овечкиной&quot; {КонсультантПлюс}">
              <w:r>
                <w:rPr>
                  <w:sz w:val="20"/>
                  <w:color w:val="0000ff"/>
                </w:rPr>
                <w:t xml:space="preserve">Постановление</w:t>
              </w:r>
            </w:hyperlink>
            <w:r>
              <w:rPr>
                <w:sz w:val="20"/>
                <w:color w:val="392c69"/>
              </w:rPr>
              <w:t xml:space="preserve"> КС РФ от 13.12.2017 N 40-П.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 w:name="P216"/>
    <w:bookmarkEnd w:id="216"/>
    <w:p>
      <w:pPr>
        <w:pStyle w:val="0"/>
        <w:spacing w:before="260" w:lineRule="auto"/>
        <w:ind w:firstLine="540"/>
        <w:jc w:val="both"/>
      </w:pPr>
      <w:r>
        <w:rPr>
          <w:sz w:val="20"/>
        </w:rPr>
        <w:t xml:space="preserve">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bookmarkStart w:id="217" w:name="P217"/>
    <w:bookmarkEnd w:id="217"/>
    <w:p>
      <w:pPr>
        <w:pStyle w:val="0"/>
        <w:spacing w:before="200" w:lineRule="auto"/>
        <w:ind w:firstLine="540"/>
        <w:jc w:val="both"/>
      </w:pPr>
      <w:r>
        <w:rPr>
          <w:sz w:val="20"/>
        </w:rPr>
        <w:t xml:space="preserve">7) граждане, постоянно проживающие (работающие) на территории зоны проживания с правом на отселение;</w:t>
      </w:r>
    </w:p>
    <w:p>
      <w:pPr>
        <w:pStyle w:val="0"/>
        <w:jc w:val="both"/>
      </w:pPr>
      <w:r>
        <w:rPr>
          <w:sz w:val="20"/>
        </w:rPr>
        <w:t xml:space="preserve">(в ред. Федерального </w:t>
      </w:r>
      <w:hyperlink w:history="0" r:id="rId132"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bookmarkStart w:id="219" w:name="P219"/>
    <w:bookmarkEnd w:id="219"/>
    <w:p>
      <w:pPr>
        <w:pStyle w:val="0"/>
        <w:spacing w:before="200" w:lineRule="auto"/>
        <w:ind w:firstLine="540"/>
        <w:jc w:val="both"/>
      </w:pPr>
      <w:r>
        <w:rPr>
          <w:sz w:val="20"/>
        </w:rPr>
        <w:t xml:space="preserve">8) граждане, постоянно проживающие (работающие) на территории зоны проживания с льготным социально-экономическим статусом;</w:t>
      </w:r>
    </w:p>
    <w:p>
      <w:pPr>
        <w:pStyle w:val="0"/>
        <w:jc w:val="both"/>
      </w:pPr>
      <w:r>
        <w:rPr>
          <w:sz w:val="20"/>
        </w:rPr>
        <w:t xml:space="preserve">(в ред. Федерального </w:t>
      </w:r>
      <w:hyperlink w:history="0" r:id="rId133"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bookmarkStart w:id="221" w:name="P221"/>
    <w:bookmarkEnd w:id="221"/>
    <w:p>
      <w:pPr>
        <w:pStyle w:val="0"/>
        <w:spacing w:before="200" w:lineRule="auto"/>
        <w:ind w:firstLine="540"/>
        <w:jc w:val="both"/>
      </w:pPr>
      <w:r>
        <w:rPr>
          <w:sz w:val="20"/>
        </w:rPr>
        <w:t xml:space="preserve">9) граждане, постоянно проживающие (работающие) в зоне отселения до их переселения в другие районы;</w:t>
      </w:r>
    </w:p>
    <w:p>
      <w:pPr>
        <w:pStyle w:val="0"/>
        <w:jc w:val="both"/>
      </w:pPr>
      <w:r>
        <w:rPr>
          <w:sz w:val="20"/>
        </w:rPr>
        <w:t xml:space="preserve">(в ред. Федерального </w:t>
      </w:r>
      <w:hyperlink w:history="0" r:id="rId134"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bookmarkStart w:id="223" w:name="P223"/>
    <w:bookmarkEnd w:id="223"/>
    <w:p>
      <w:pPr>
        <w:pStyle w:val="0"/>
        <w:spacing w:before="200" w:lineRule="auto"/>
        <w:ind w:firstLine="540"/>
        <w:jc w:val="both"/>
      </w:pPr>
      <w:r>
        <w:rPr>
          <w:sz w:val="20"/>
        </w:rPr>
        <w:t xml:space="preserve">10) граждане, занятые на работах в зоне отселения (не проживающие в этой зоне);</w:t>
      </w:r>
    </w:p>
    <w:bookmarkStart w:id="224" w:name="P224"/>
    <w:bookmarkEnd w:id="224"/>
    <w:p>
      <w:pPr>
        <w:pStyle w:val="0"/>
        <w:spacing w:before="200" w:lineRule="auto"/>
        <w:ind w:firstLine="540"/>
        <w:jc w:val="both"/>
      </w:pPr>
      <w:r>
        <w:rPr>
          <w:sz w:val="20"/>
        </w:rPr>
        <w:t xml:space="preserve">11) граждане, выехавшие добровольно на новое место жительства из зоны проживания с правом на отселение в 1986 году и в последующие годы;</w:t>
      </w:r>
    </w:p>
    <w:p>
      <w:pPr>
        <w:pStyle w:val="0"/>
        <w:jc w:val="both"/>
      </w:pPr>
      <w:r>
        <w:rPr>
          <w:sz w:val="20"/>
        </w:rPr>
        <w:t xml:space="preserve">(в ред. Федерального </w:t>
      </w:r>
      <w:hyperlink w:history="0" r:id="rId135"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bookmarkStart w:id="226" w:name="P226"/>
    <w:bookmarkEnd w:id="226"/>
    <w:p>
      <w:pPr>
        <w:pStyle w:val="0"/>
        <w:spacing w:before="200" w:lineRule="auto"/>
        <w:ind w:firstLine="540"/>
        <w:jc w:val="both"/>
      </w:pPr>
      <w:r>
        <w:rPr>
          <w:sz w:val="20"/>
        </w:rPr>
        <w:t xml:space="preserve">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w:t>
      </w:r>
    </w:p>
    <w:p>
      <w:pPr>
        <w:pStyle w:val="0"/>
        <w:jc w:val="both"/>
      </w:pPr>
      <w:r>
        <w:rPr>
          <w:sz w:val="20"/>
        </w:rPr>
        <w:t xml:space="preserve">(в ред. Федерального </w:t>
      </w:r>
      <w:hyperlink w:history="0" r:id="rId136"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закона</w:t>
        </w:r>
      </w:hyperlink>
      <w:r>
        <w:rPr>
          <w:sz w:val="20"/>
        </w:rPr>
        <w:t xml:space="preserve"> от 25.07.2002 N 116-ФЗ)</w:t>
      </w:r>
    </w:p>
    <w:p>
      <w:pPr>
        <w:pStyle w:val="0"/>
        <w:spacing w:before="200" w:lineRule="auto"/>
        <w:ind w:firstLine="540"/>
        <w:jc w:val="both"/>
      </w:pPr>
      <w:r>
        <w:rPr>
          <w:sz w:val="20"/>
        </w:rPr>
        <w:t xml:space="preserve">Если радиационный ущерб причинен и (или) риск его причинения увеличился вследствие умысла потерпевшего, то в возмещении вреда и мерах социальной поддержки потерпевшему должно быть отказано либо размер их должен быть уменьшен по решению суда.</w:t>
      </w:r>
    </w:p>
    <w:p>
      <w:pPr>
        <w:pStyle w:val="0"/>
        <w:jc w:val="both"/>
      </w:pPr>
      <w:r>
        <w:rPr>
          <w:sz w:val="20"/>
        </w:rPr>
        <w:t xml:space="preserve">(в ред. Федерального </w:t>
      </w:r>
      <w:hyperlink w:history="0" r:id="rId1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К лицам,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pPr>
        <w:pStyle w:val="0"/>
        <w:jc w:val="both"/>
      </w:pPr>
      <w:r>
        <w:rPr>
          <w:sz w:val="20"/>
        </w:rPr>
        <w:t xml:space="preserve">(в ред. Федеральных законов от 25.07.2002 </w:t>
      </w:r>
      <w:hyperlink w:history="0" r:id="rId13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02.02.2006 </w:t>
      </w:r>
      <w:hyperlink w:history="0" r:id="rId139" w:tooltip="Федеральный закон от 02.02.2006 N 20-ФЗ &quot;О внесении изменений в некоторые законодательные акты Российской Федерации по вопросу о военнослужащих женского пола&quot; {КонсультантПлюс}">
        <w:r>
          <w:rPr>
            <w:sz w:val="20"/>
            <w:color w:val="0000ff"/>
          </w:rPr>
          <w:t xml:space="preserve">N 20-ФЗ)</w:t>
        </w:r>
      </w:hyperlink>
    </w:p>
    <w:p>
      <w:pPr>
        <w:pStyle w:val="0"/>
        <w:jc w:val="both"/>
      </w:pPr>
      <w:r>
        <w:rPr>
          <w:sz w:val="20"/>
        </w:rPr>
      </w:r>
    </w:p>
    <w:bookmarkStart w:id="234" w:name="P234"/>
    <w:bookmarkEnd w:id="234"/>
    <w:p>
      <w:pPr>
        <w:pStyle w:val="2"/>
        <w:outlineLvl w:val="1"/>
        <w:ind w:firstLine="540"/>
        <w:jc w:val="both"/>
      </w:pPr>
      <w:r>
        <w:rPr>
          <w:sz w:val="20"/>
        </w:rPr>
        <w:t xml:space="preserve">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pPr>
        <w:pStyle w:val="0"/>
        <w:ind w:firstLine="540"/>
        <w:jc w:val="both"/>
      </w:pPr>
      <w:r>
        <w:rPr>
          <w:sz w:val="20"/>
        </w:rPr>
      </w:r>
    </w:p>
    <w:p>
      <w:pPr>
        <w:pStyle w:val="0"/>
        <w:ind w:firstLine="540"/>
        <w:jc w:val="both"/>
      </w:pPr>
      <w:r>
        <w:rPr>
          <w:sz w:val="20"/>
        </w:rPr>
        <w:t xml:space="preserve">(в ред. Федерального </w:t>
      </w:r>
      <w:hyperlink w:history="0" r:id="rId1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jc w:val="both"/>
      </w:pPr>
      <w:r>
        <w:rPr>
          <w:sz w:val="20"/>
        </w:rPr>
      </w:r>
    </w:p>
    <w:p>
      <w:pPr>
        <w:pStyle w:val="0"/>
        <w:ind w:firstLine="540"/>
        <w:jc w:val="both"/>
      </w:pPr>
      <w:r>
        <w:rPr>
          <w:sz w:val="20"/>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и </w:t>
      </w:r>
      <w:hyperlink w:history="0" w:anchor="P202" w:tooltip="2) инвалиды вследствие чернобыльской катастрофы из числа:">
        <w:r>
          <w:rPr>
            <w:sz w:val="20"/>
            <w:color w:val="0000ff"/>
          </w:rPr>
          <w:t xml:space="preserve">2</w:t>
        </w:r>
      </w:hyperlink>
      <w:r>
        <w:rPr>
          <w:sz w:val="20"/>
        </w:rPr>
        <w:t xml:space="preserve"> части первой статьи 13 настоящего Закона, гарантируются:</w:t>
      </w:r>
    </w:p>
    <w:p>
      <w:pPr>
        <w:pStyle w:val="0"/>
        <w:spacing w:before="200" w:lineRule="auto"/>
        <w:ind w:firstLine="540"/>
        <w:jc w:val="both"/>
      </w:pPr>
      <w:r>
        <w:rPr>
          <w:sz w:val="20"/>
        </w:rPr>
        <w:t xml:space="preserve">1) утратил силу с 1 января 2010 года. - Федеральный </w:t>
      </w:r>
      <w:hyperlink w:history="0" r:id="rId14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bookmarkStart w:id="240" w:name="P240"/>
    <w:bookmarkEnd w:id="240"/>
    <w:p>
      <w:pPr>
        <w:pStyle w:val="0"/>
        <w:spacing w:before="200" w:lineRule="auto"/>
        <w:ind w:firstLine="540"/>
        <w:jc w:val="both"/>
      </w:pPr>
      <w:r>
        <w:rPr>
          <w:sz w:val="20"/>
        </w:rPr>
        <w:t xml:space="preserve">2) обеспечение нуждающихся в улучшении жилищных условий жилой площадью в размерах и в </w:t>
      </w:r>
      <w:hyperlink w:history="0" r:id="rId142"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порядке</w:t>
        </w:r>
      </w:hyperlink>
      <w:r>
        <w:rPr>
          <w:sz w:val="20"/>
        </w:rPr>
        <w:t xml:space="preserve">, установленных Правительством Российской Федерации, один раз;</w:t>
      </w:r>
    </w:p>
    <w:p>
      <w:pPr>
        <w:pStyle w:val="0"/>
        <w:jc w:val="both"/>
      </w:pPr>
      <w:r>
        <w:rPr>
          <w:sz w:val="20"/>
        </w:rPr>
        <w:t xml:space="preserve">(п. 2 в ред. Федерального </w:t>
      </w:r>
      <w:hyperlink w:history="0" r:id="rId143" w:tooltip="Федеральный закон от 04.06.2011 N 130-ФЗ &quot;О внесении изменений в статьи 14 и 15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04.06.2011 N 130-ФЗ)</w:t>
      </w:r>
    </w:p>
    <w:bookmarkStart w:id="242" w:name="P242"/>
    <w:bookmarkEnd w:id="242"/>
    <w:p>
      <w:pPr>
        <w:pStyle w:val="0"/>
        <w:spacing w:before="200" w:lineRule="auto"/>
        <w:ind w:firstLine="540"/>
        <w:jc w:val="both"/>
      </w:pPr>
      <w:r>
        <w:rPr>
          <w:sz w:val="20"/>
        </w:rPr>
        <w:t xml:space="preserve">3) компенсация расходов на оплату жилых помещений и коммунальных услуг в размере 50 процентов:</w:t>
      </w:r>
    </w:p>
    <w:p>
      <w:pPr>
        <w:pStyle w:val="0"/>
        <w:jc w:val="both"/>
      </w:pPr>
      <w:r>
        <w:rPr>
          <w:sz w:val="20"/>
        </w:rPr>
        <w:t xml:space="preserve">(в ред. Федерального </w:t>
      </w:r>
      <w:hyperlink w:history="0" r:id="rId1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pPr>
        <w:pStyle w:val="0"/>
        <w:jc w:val="both"/>
      </w:pPr>
      <w:r>
        <w:rPr>
          <w:sz w:val="20"/>
        </w:rPr>
        <w:t xml:space="preserve">(абзац введен Федеральным </w:t>
      </w:r>
      <w:hyperlink w:history="0" r:id="rId1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pPr>
        <w:pStyle w:val="0"/>
        <w:jc w:val="both"/>
      </w:pPr>
      <w:r>
        <w:rPr>
          <w:sz w:val="20"/>
        </w:rPr>
        <w:t xml:space="preserve">(абзац введен Федеральным </w:t>
      </w:r>
      <w:hyperlink w:history="0" r:id="rId1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pPr>
        <w:pStyle w:val="0"/>
        <w:jc w:val="both"/>
      </w:pPr>
      <w:r>
        <w:rPr>
          <w:sz w:val="20"/>
        </w:rPr>
        <w:t xml:space="preserve">(абзац введен Федеральным </w:t>
      </w:r>
      <w:hyperlink w:history="0" r:id="rId1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8"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jc w:val="both"/>
      </w:pPr>
      <w:r>
        <w:rPr>
          <w:sz w:val="20"/>
        </w:rPr>
        <w:t xml:space="preserve">(абзац введен Федеральным </w:t>
      </w:r>
      <w:hyperlink w:history="0" r:id="rId1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0"/>
        </w:rPr>
        <w:t xml:space="preserve">(абзац введен Федеральным </w:t>
      </w:r>
      <w:hyperlink w:history="0" r:id="rId1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(абзац введен Федеральным </w:t>
      </w:r>
      <w:hyperlink w:history="0" r:id="rId1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pPr>
        <w:pStyle w:val="0"/>
        <w:spacing w:before="200" w:lineRule="auto"/>
        <w:ind w:firstLine="540"/>
        <w:jc w:val="both"/>
      </w:pPr>
      <w:r>
        <w:rPr>
          <w:sz w:val="20"/>
        </w:rPr>
        <w:t xml:space="preserve">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0"/>
        </w:rPr>
        <w:t xml:space="preserve">(в ред. Федерального </w:t>
      </w:r>
      <w:hyperlink w:history="0" r:id="rId15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153"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154"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15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hyperlink w:history="0" r:id="rId157" w:tooltip="Постановление Правительства РФ от 12.12.2007 N 861 (ред. от 20.06.2023) &quot;Об утверждении методики распределения субвенций из федерального бюджета между бюджетами субъектов Российской Федерации и г. Байконура на оплату жилищно-коммунальных услуг отдельным категориям граждан и Правил предоставления субвенций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и осуществления расходов бюджетов субъектов Российск {КонсультантПлюс}">
        <w:r>
          <w:rPr>
            <w:sz w:val="20"/>
            <w:color w:val="0000ff"/>
          </w:rPr>
          <w:t xml:space="preserve">Порядок</w:t>
        </w:r>
      </w:hyperlink>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(в ред. Федерального </w:t>
      </w:r>
      <w:hyperlink w:history="0" r:id="rId158"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0"/>
        </w:rPr>
        <w:t xml:space="preserve">(в ред. Федеральных законов от 25.12.2008 </w:t>
      </w:r>
      <w:hyperlink w:history="0" r:id="rId159"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19.12.2016 </w:t>
      </w:r>
      <w:hyperlink w:history="0" r:id="rId160"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rPr>
        <w:t xml:space="preserve">)</w:t>
      </w:r>
    </w:p>
    <w:p>
      <w:pPr>
        <w:pStyle w:val="0"/>
        <w:spacing w:before="200" w:lineRule="auto"/>
        <w:ind w:firstLine="540"/>
        <w:jc w:val="both"/>
      </w:pPr>
      <w:r>
        <w:rPr>
          <w:sz w:val="20"/>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муниципальных округов, городских округов полномочиями по предоставлению мер социальной поддержки, указанных в настоящем пункте.</w:t>
      </w:r>
    </w:p>
    <w:p>
      <w:pPr>
        <w:pStyle w:val="0"/>
        <w:jc w:val="both"/>
      </w:pPr>
      <w:r>
        <w:rPr>
          <w:sz w:val="20"/>
        </w:rPr>
        <w:t xml:space="preserve">(абзац введен Федеральным </w:t>
      </w:r>
      <w:hyperlink w:history="0" r:id="rId16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Федеральных законов от 02.12.2019 </w:t>
      </w:r>
      <w:hyperlink w:history="0" r:id="rId162"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rPr>
        <w:t xml:space="preserve">, от 26.05.2021 </w:t>
      </w:r>
      <w:hyperlink w:history="0" r:id="rId16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164"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настоящим пунктом полномочий по предоставлению мер социальной поддержки в части компенсации расходов на оплату жилищно-коммунальных услуг;</w:t>
      </w:r>
    </w:p>
    <w:p>
      <w:pPr>
        <w:pStyle w:val="0"/>
        <w:jc w:val="both"/>
      </w:pPr>
      <w:r>
        <w:rPr>
          <w:sz w:val="20"/>
        </w:rPr>
        <w:t xml:space="preserve">(абзац введен Федеральным </w:t>
      </w:r>
      <w:hyperlink w:history="0" r:id="rId16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bookmarkStart w:id="274" w:name="P274"/>
    <w:bookmarkEnd w:id="274"/>
    <w:p>
      <w:pPr>
        <w:pStyle w:val="0"/>
        <w:spacing w:before="200" w:lineRule="auto"/>
        <w:ind w:firstLine="540"/>
        <w:jc w:val="both"/>
      </w:pPr>
      <w:r>
        <w:rPr>
          <w:sz w:val="20"/>
        </w:rPr>
        <w:t xml:space="preserve">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bookmarkStart w:id="275" w:name="P275"/>
    <w:bookmarkEnd w:id="275"/>
    <w:p>
      <w:pPr>
        <w:pStyle w:val="0"/>
        <w:spacing w:before="200" w:lineRule="auto"/>
        <w:ind w:firstLine="540"/>
        <w:jc w:val="both"/>
      </w:pPr>
      <w:r>
        <w:rPr>
          <w:sz w:val="20"/>
        </w:rPr>
        <w:t xml:space="preserve">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bookmarkStart w:id="276" w:name="P276"/>
    <w:bookmarkEnd w:id="276"/>
    <w:p>
      <w:pPr>
        <w:pStyle w:val="0"/>
        <w:spacing w:before="200" w:lineRule="auto"/>
        <w:ind w:firstLine="540"/>
        <w:jc w:val="both"/>
      </w:pPr>
      <w:r>
        <w:rPr>
          <w:sz w:val="20"/>
        </w:rPr>
        <w:t xml:space="preserve">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pPr>
        <w:pStyle w:val="0"/>
        <w:jc w:val="both"/>
      </w:pPr>
      <w:r>
        <w:rPr>
          <w:sz w:val="20"/>
        </w:rPr>
        <w:t xml:space="preserve">(в ред. Федеральных законов от 24.07.2009 </w:t>
      </w:r>
      <w:hyperlink w:history="0" r:id="rId16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1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278" w:name="P278"/>
    <w:bookmarkEnd w:id="278"/>
    <w:p>
      <w:pPr>
        <w:pStyle w:val="0"/>
        <w:spacing w:before="200" w:lineRule="auto"/>
        <w:ind w:firstLine="540"/>
        <w:jc w:val="both"/>
      </w:pPr>
      <w:r>
        <w:rPr>
          <w:sz w:val="20"/>
        </w:rPr>
        <w:t xml:space="preserve">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bookmarkStart w:id="279" w:name="P279"/>
    <w:bookmarkEnd w:id="279"/>
    <w:p>
      <w:pPr>
        <w:pStyle w:val="0"/>
        <w:spacing w:before="200" w:lineRule="auto"/>
        <w:ind w:firstLine="540"/>
        <w:jc w:val="both"/>
      </w:pPr>
      <w:r>
        <w:rPr>
          <w:sz w:val="20"/>
        </w:rPr>
        <w:t xml:space="preserve">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приобретение садовых земельных участков и огородных земельных участков,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pPr>
        <w:pStyle w:val="0"/>
        <w:jc w:val="both"/>
      </w:pPr>
      <w:r>
        <w:rPr>
          <w:sz w:val="20"/>
        </w:rPr>
        <w:t xml:space="preserve">(в ред. Федеральных законов от 29.07.2017 </w:t>
      </w:r>
      <w:hyperlink w:history="0" r:id="rId168"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05.04.2021 </w:t>
      </w:r>
      <w:hyperlink w:history="0" r:id="rId16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w:t>
      </w:r>
    </w:p>
    <w:bookmarkStart w:id="281" w:name="P281"/>
    <w:bookmarkEnd w:id="281"/>
    <w:p>
      <w:pPr>
        <w:pStyle w:val="0"/>
        <w:spacing w:before="200" w:lineRule="auto"/>
        <w:ind w:firstLine="540"/>
        <w:jc w:val="both"/>
      </w:pPr>
      <w:r>
        <w:rPr>
          <w:sz w:val="20"/>
        </w:rPr>
        <w:t xml:space="preserve">9) внеочередное обслуживание в лечебно-профилактических учреждениях и аптеках;</w:t>
      </w:r>
    </w:p>
    <w:p>
      <w:pPr>
        <w:pStyle w:val="0"/>
        <w:spacing w:before="200" w:lineRule="auto"/>
        <w:ind w:firstLine="540"/>
        <w:jc w:val="both"/>
      </w:pPr>
      <w:r>
        <w:rPr>
          <w:sz w:val="20"/>
        </w:rPr>
        <w:t xml:space="preserve">10) обслуживание в поликлиниках, к которым они были прикреплены до выхода на пенсию;</w:t>
      </w:r>
    </w:p>
    <w:bookmarkStart w:id="283" w:name="P283"/>
    <w:bookmarkEnd w:id="283"/>
    <w:p>
      <w:pPr>
        <w:pStyle w:val="0"/>
        <w:spacing w:before="200" w:lineRule="auto"/>
        <w:ind w:firstLine="540"/>
        <w:jc w:val="both"/>
      </w:pPr>
      <w:r>
        <w:rPr>
          <w:sz w:val="20"/>
        </w:rPr>
        <w:t xml:space="preserve">11) утратил силу с 1 сентября 2013 года. - Федеральный </w:t>
      </w:r>
      <w:hyperlink w:history="0" r:id="rId1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171"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 w:name="P286"/>
    <w:bookmarkEnd w:id="286"/>
    <w:p>
      <w:pPr>
        <w:pStyle w:val="0"/>
        <w:spacing w:before="260" w:lineRule="auto"/>
        <w:ind w:firstLine="540"/>
        <w:jc w:val="both"/>
      </w:pPr>
      <w:r>
        <w:rPr>
          <w:sz w:val="20"/>
        </w:rPr>
        <w:t xml:space="preserve">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w:t>
      </w:r>
    </w:p>
    <w:p>
      <w:pPr>
        <w:pStyle w:val="0"/>
        <w:jc w:val="both"/>
      </w:pPr>
      <w:r>
        <w:rPr>
          <w:sz w:val="20"/>
        </w:rPr>
        <w:t xml:space="preserve">(в ред. Федерального </w:t>
      </w:r>
      <w:hyperlink w:history="0" r:id="rId17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173"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260" w:lineRule="auto"/>
        <w:ind w:firstLine="540"/>
        <w:jc w:val="both"/>
      </w:pPr>
      <w:r>
        <w:rPr>
          <w:sz w:val="20"/>
        </w:rPr>
        <w:t xml:space="preserve">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bookmarkStart w:id="291" w:name="P291"/>
    <w:bookmarkEnd w:id="291"/>
    <w:p>
      <w:pPr>
        <w:pStyle w:val="0"/>
        <w:spacing w:before="200" w:lineRule="auto"/>
        <w:ind w:firstLine="540"/>
        <w:jc w:val="both"/>
      </w:pPr>
      <w:r>
        <w:rPr>
          <w:sz w:val="20"/>
        </w:rPr>
        <w:t xml:space="preserve">14) преимущественное обеспечение местами в организациях социального обслуживания, предоставляющих социальные услуги в стационарной форме;</w:t>
      </w:r>
    </w:p>
    <w:p>
      <w:pPr>
        <w:pStyle w:val="0"/>
        <w:jc w:val="both"/>
      </w:pPr>
      <w:r>
        <w:rPr>
          <w:sz w:val="20"/>
        </w:rPr>
        <w:t xml:space="preserve">(в ред. Федерального </w:t>
      </w:r>
      <w:hyperlink w:history="0" r:id="rId17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175"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15 ч. 1 ст. 14 см. </w:t>
            </w:r>
            <w:hyperlink w:history="0" r:id="rId176" w:tooltip="Постановление Конституционного Суда РФ от 08.02.2018 N 7-П &quot;По делу о проверке конституционности пункта 15 части первой статьи 14 Закона Российской Федерации &quot;О социальной защите граждан, подвергшихся воздействию радиации вследствие катастрофы на Чернобыльской АЭС&quot;, части первой статьи 2 Федерального закона от 12 февраля 2001 года N 5-ФЗ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Постановление</w:t>
              </w:r>
            </w:hyperlink>
            <w:r>
              <w:rPr>
                <w:sz w:val="20"/>
                <w:color w:val="392c69"/>
              </w:rPr>
              <w:t xml:space="preserve"> КС РФ от 08.02.2018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 w:name="P297"/>
    <w:bookmarkEnd w:id="297"/>
    <w:p>
      <w:pPr>
        <w:pStyle w:val="0"/>
        <w:spacing w:before="260" w:lineRule="auto"/>
        <w:ind w:firstLine="540"/>
        <w:jc w:val="both"/>
      </w:pPr>
      <w:r>
        <w:rPr>
          <w:sz w:val="20"/>
        </w:rPr>
        <w:t xml:space="preserve">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pPr>
        <w:pStyle w:val="0"/>
        <w:spacing w:before="200" w:lineRule="auto"/>
        <w:ind w:firstLine="540"/>
        <w:jc w:val="both"/>
      </w:pPr>
      <w:r>
        <w:rPr>
          <w:sz w:val="20"/>
        </w:rPr>
        <w:t xml:space="preserve">инвалидам I группы - 5 000 рублей;</w:t>
      </w:r>
    </w:p>
    <w:p>
      <w:pPr>
        <w:pStyle w:val="0"/>
        <w:spacing w:before="200" w:lineRule="auto"/>
        <w:ind w:firstLine="540"/>
        <w:jc w:val="both"/>
      </w:pPr>
      <w:r>
        <w:rPr>
          <w:sz w:val="20"/>
        </w:rPr>
        <w:t xml:space="preserve">инвалидам II группы - 2 500 рублей;</w:t>
      </w:r>
    </w:p>
    <w:p>
      <w:pPr>
        <w:pStyle w:val="0"/>
        <w:spacing w:before="200" w:lineRule="auto"/>
        <w:ind w:firstLine="540"/>
        <w:jc w:val="both"/>
      </w:pPr>
      <w:r>
        <w:rPr>
          <w:sz w:val="20"/>
        </w:rPr>
        <w:t xml:space="preserve">инвалидам III группы - 1 000 рублей.</w:t>
      </w:r>
    </w:p>
    <w:bookmarkStart w:id="301" w:name="P301"/>
    <w:bookmarkEnd w:id="301"/>
    <w:p>
      <w:pPr>
        <w:pStyle w:val="0"/>
        <w:spacing w:before="200" w:lineRule="auto"/>
        <w:ind w:firstLine="540"/>
        <w:jc w:val="both"/>
      </w:pPr>
      <w:r>
        <w:rPr>
          <w:sz w:val="20"/>
        </w:rPr>
        <w:t xml:space="preserve">В случае смерти граждан, ставших инвалидами вследствие чернобыльской катастрофы, право на ежемесячную денежную компенсацию, предусмотренную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0"/>
            <w:color w:val="0000ff"/>
          </w:rPr>
          <w:t xml:space="preserve">пунктом 15</w:t>
        </w:r>
      </w:hyperlink>
      <w:r>
        <w:rPr>
          <w:sz w:val="20"/>
        </w:rPr>
        <w:t xml:space="preserve">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pPr>
        <w:pStyle w:val="0"/>
        <w:spacing w:before="200" w:lineRule="auto"/>
        <w:ind w:firstLine="540"/>
        <w:jc w:val="both"/>
      </w:pPr>
      <w:r>
        <w:rPr>
          <w:sz w:val="20"/>
        </w:rPr>
        <w:t xml:space="preserve">Выплата ежемесячной денежной компенсации, предусмотренной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0"/>
            <w:color w:val="0000ff"/>
          </w:rPr>
          <w:t xml:space="preserve">пунктом 15</w:t>
        </w:r>
      </w:hyperlink>
      <w:r>
        <w:rPr>
          <w:sz w:val="20"/>
        </w:rPr>
        <w:t xml:space="preserve"> части первой настоящей статьи, производится государственными органами, Фондом пенсионного и социального страхования Российской Федерации в </w:t>
      </w:r>
      <w:r>
        <w:rPr>
          <w:sz w:val="20"/>
        </w:rPr>
        <w:t xml:space="preserve">порядке</w:t>
      </w:r>
      <w:r>
        <w:rPr>
          <w:sz w:val="20"/>
        </w:rPr>
        <w:t xml:space="preserve">, определяемом Правительством Российской Федерации.</w:t>
      </w:r>
    </w:p>
    <w:p>
      <w:pPr>
        <w:pStyle w:val="0"/>
        <w:jc w:val="both"/>
      </w:pPr>
      <w:r>
        <w:rPr>
          <w:sz w:val="20"/>
        </w:rPr>
        <w:t xml:space="preserve">(в ред. Федеральных законов от 06.12.2021 </w:t>
      </w:r>
      <w:hyperlink w:history="0" r:id="rId177"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rPr>
        <w:t xml:space="preserve">, от 28.12.2022 </w:t>
      </w:r>
      <w:hyperlink w:history="0" r:id="rId17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 семьями, которым до 08.01.2019 была назначена ежемесячная денежная компенсация на приобретение продовольственных товаров, сохраняется право на ее получение на условиях, установленных настоящим Законом (в ред. от 12.11.2018), до наступления оснований прекращения ее выплаты (</w:t>
            </w:r>
            <w:hyperlink w:history="0" r:id="rId179" w:tooltip="Федеральный закон от 27.12.2018 N 535-ФЗ &quot;О внесении изменений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ФЗ</w:t>
              </w:r>
            </w:hyperlink>
            <w:r>
              <w:rPr>
                <w:sz w:val="20"/>
                <w:color w:val="392c69"/>
              </w:rPr>
              <w:t xml:space="preserve"> от 27.12.2018 N 535-ФЗ).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пособия проиндексирован. См. </w:t>
            </w:r>
            <w:hyperlink w:history="0" r:id="rId180"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0"/>
        <w:spacing w:before="260" w:lineRule="auto"/>
        <w:ind w:firstLine="540"/>
        <w:jc w:val="both"/>
      </w:pPr>
      <w:r>
        <w:rPr>
          <w:sz w:val="20"/>
        </w:rPr>
        <w:t xml:space="preserve">Меры социальной поддержки, предусмотренные </w:t>
      </w:r>
      <w:hyperlink w:history="0" w:anchor="P240" w:tooltip="2)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
        <w:r>
          <w:rPr>
            <w:sz w:val="20"/>
            <w:color w:val="0000ff"/>
          </w:rPr>
          <w:t xml:space="preserve">пунктами 2,</w:t>
        </w:r>
      </w:hyperlink>
      <w:r>
        <w:rPr>
          <w:sz w:val="20"/>
        </w:rPr>
        <w:t xml:space="preserve"> </w:t>
      </w:r>
      <w:hyperlink w:history="0" w:anchor="P242" w:tooltip="3) компенсация расходов на оплату жилых помещений и коммунальных услуг в размере 50 процентов:">
        <w:r>
          <w:rPr>
            <w:sz w:val="20"/>
            <w:color w:val="0000ff"/>
          </w:rPr>
          <w:t xml:space="preserve">3,</w:t>
        </w:r>
      </w:hyperlink>
      <w:r>
        <w:rPr>
          <w:sz w:val="20"/>
        </w:rPr>
        <w:t xml:space="preserve"> </w:t>
      </w:r>
      <w:hyperlink w:history="0" w:anchor="P278" w:tooltip="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
        <w:r>
          <w:rPr>
            <w:sz w:val="20"/>
            <w:color w:val="0000ff"/>
          </w:rPr>
          <w:t xml:space="preserve">7,</w:t>
        </w:r>
      </w:hyperlink>
      <w:r>
        <w:rPr>
          <w:sz w:val="20"/>
        </w:rPr>
        <w:t xml:space="preserve"> </w:t>
      </w:r>
      <w:hyperlink w:history="0" w:anchor="P279" w:tooltip="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приобретение садовых земельных участков и огородных земельных участков, внеочередное обслуживание на предприятиях службы быта, технического обслуживания и ремонта транспортных сре...">
        <w:r>
          <w:rPr>
            <w:sz w:val="20"/>
            <w:color w:val="0000ff"/>
          </w:rPr>
          <w:t xml:space="preserve">8,</w:t>
        </w:r>
      </w:hyperlink>
      <w:r>
        <w:rPr>
          <w:sz w:val="20"/>
        </w:rPr>
        <w:t xml:space="preserve">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0"/>
            <w:color w:val="0000ff"/>
          </w:rPr>
          <w:t xml:space="preserve">12</w:t>
        </w:r>
      </w:hyperlink>
      <w:r>
        <w:rPr>
          <w:sz w:val="20"/>
        </w:rPr>
        <w:t xml:space="preserve">,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0"/>
            <w:color w:val="0000ff"/>
          </w:rPr>
          <w:t xml:space="preserve">14</w:t>
        </w:r>
      </w:hyperlink>
      <w:r>
        <w:rPr>
          <w:sz w:val="20"/>
        </w:rPr>
        <w:t xml:space="preserve"> и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0"/>
            <w:color w:val="0000ff"/>
          </w:rPr>
          <w:t xml:space="preserve">15 части первой</w:t>
        </w:r>
      </w:hyperlink>
      <w:r>
        <w:rPr>
          <w:sz w:val="20"/>
        </w:rPr>
        <w:t xml:space="preserve">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8 000 рублей.</w:t>
      </w:r>
    </w:p>
    <w:p>
      <w:pPr>
        <w:pStyle w:val="0"/>
        <w:jc w:val="both"/>
      </w:pPr>
      <w:r>
        <w:rPr>
          <w:sz w:val="20"/>
        </w:rPr>
        <w:t xml:space="preserve">(в ред. Федеральных законов от 11.07.2011 </w:t>
      </w:r>
      <w:hyperlink w:history="0" r:id="rId181" w:tooltip="Федеральный закон от 11.07.2011 N 206-ФЗ &quot;О внесении изменения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206-ФЗ</w:t>
        </w:r>
      </w:hyperlink>
      <w:r>
        <w:rPr>
          <w:sz w:val="20"/>
        </w:rPr>
        <w:t xml:space="preserve">, от 27.12.2018 </w:t>
      </w:r>
      <w:hyperlink w:history="0" r:id="rId182" w:tooltip="Федеральный закон от 27.12.2018 N 535-ФЗ &quot;О внесении изменений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535-ФЗ</w:t>
        </w:r>
      </w:hyperlink>
      <w:r>
        <w:rPr>
          <w:sz w:val="20"/>
        </w:rPr>
        <w:t xml:space="preserve">)</w:t>
      </w:r>
    </w:p>
    <w:p>
      <w:pPr>
        <w:pStyle w:val="0"/>
        <w:spacing w:before="200" w:lineRule="auto"/>
        <w:ind w:firstLine="540"/>
        <w:jc w:val="both"/>
      </w:pPr>
      <w:r>
        <w:rPr>
          <w:sz w:val="20"/>
        </w:rPr>
        <w:t xml:space="preserve">В случае гибели (смерти)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и </w:t>
      </w:r>
      <w:hyperlink w:history="0" w:anchor="P202" w:tooltip="2) инвалиды вследствие чернобыльской катастрофы из числа:">
        <w:r>
          <w:rPr>
            <w:sz w:val="20"/>
            <w:color w:val="0000ff"/>
          </w:rPr>
          <w:t xml:space="preserve">2 части первой статьи 13</w:t>
        </w:r>
      </w:hyperlink>
      <w:r>
        <w:rPr>
          <w:sz w:val="20"/>
        </w:rPr>
        <w:t xml:space="preserve"> настоящего Закона, детям, на которых при жизни погибшего (умершего) распространялось право на ежемесячную денежную компенсацию на приобретение продовольственных товаров в соответствии с </w:t>
      </w:r>
      <w:hyperlink w:history="0" w:anchor="P290" w:tooltip="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
        <w:r>
          <w:rPr>
            <w:sz w:val="20"/>
            <w:color w:val="0000ff"/>
          </w:rPr>
          <w:t xml:space="preserve">пунктом 13 части первой настоящей</w:t>
        </w:r>
      </w:hyperlink>
      <w:r>
        <w:rPr>
          <w:sz w:val="20"/>
        </w:rPr>
        <w:t xml:space="preserve"> статьи, гарантируется право на указанную компенсацию до достижения ими 14-летнего возраста.</w:t>
      </w:r>
    </w:p>
    <w:p>
      <w:pPr>
        <w:pStyle w:val="0"/>
        <w:jc w:val="both"/>
      </w:pPr>
      <w:r>
        <w:rPr>
          <w:sz w:val="20"/>
        </w:rPr>
        <w:t xml:space="preserve">(часть пятая введена Федеральным </w:t>
      </w:r>
      <w:hyperlink w:history="0" r:id="rId183" w:tooltip="Федеральный закон от 27.12.2018 N 535-ФЗ &quot;О внесении изменений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от 27.12.2018 N 535-ФЗ)</w:t>
      </w:r>
    </w:p>
    <w:p>
      <w:pPr>
        <w:pStyle w:val="0"/>
        <w:jc w:val="both"/>
      </w:pPr>
      <w:r>
        <w:rPr>
          <w:sz w:val="20"/>
        </w:rPr>
      </w:r>
    </w:p>
    <w:p>
      <w:pPr>
        <w:pStyle w:val="2"/>
        <w:outlineLvl w:val="1"/>
        <w:ind w:firstLine="540"/>
        <w:jc w:val="both"/>
      </w:pPr>
      <w:r>
        <w:rPr>
          <w:sz w:val="20"/>
        </w:rPr>
        <w:t xml:space="preserve">Статья 15. Возмещение вреда и меры социальной поддержки участников ликвидации последствий катастрофы на Чернобыльской АЭС</w:t>
      </w:r>
    </w:p>
    <w:p>
      <w:pPr>
        <w:pStyle w:val="0"/>
        <w:ind w:firstLine="540"/>
        <w:jc w:val="both"/>
      </w:pPr>
      <w:r>
        <w:rPr>
          <w:sz w:val="20"/>
        </w:rPr>
      </w:r>
    </w:p>
    <w:p>
      <w:pPr>
        <w:pStyle w:val="0"/>
        <w:ind w:firstLine="540"/>
        <w:jc w:val="both"/>
      </w:pPr>
      <w:r>
        <w:rPr>
          <w:sz w:val="20"/>
        </w:rPr>
        <w:t xml:space="preserve">(в ред. Федерального </w:t>
      </w:r>
      <w:hyperlink w:history="0" r:id="rId1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jc w:val="both"/>
      </w:pPr>
      <w:r>
        <w:rPr>
          <w:sz w:val="20"/>
        </w:rPr>
      </w:r>
    </w:p>
    <w:p>
      <w:pPr>
        <w:pStyle w:val="0"/>
        <w:ind w:firstLine="540"/>
        <w:jc w:val="both"/>
      </w:pPr>
      <w:r>
        <w:rPr>
          <w:sz w:val="20"/>
        </w:rPr>
        <w:t xml:space="preserve">Гражданам, указанным в пункте 3 части первой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статьи 13</w:t>
        </w:r>
      </w:hyperlink>
      <w:r>
        <w:rPr>
          <w:sz w:val="20"/>
        </w:rPr>
        <w:t xml:space="preserve"> настоящего Закона, предоставляются меры социальной поддержки, предусмотренные </w:t>
      </w:r>
      <w:hyperlink w:history="0" w:anchor="P242" w:tooltip="3) компенсация расходов на оплату жилых помещений и коммунальных услуг в размере 50 процентов:">
        <w:r>
          <w:rPr>
            <w:sz w:val="20"/>
            <w:color w:val="0000ff"/>
          </w:rPr>
          <w:t xml:space="preserve">пунктами 3</w:t>
        </w:r>
      </w:hyperlink>
      <w:r>
        <w:rPr>
          <w:sz w:val="20"/>
        </w:rPr>
        <w:t xml:space="preserve"> -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0"/>
            <w:color w:val="0000ff"/>
          </w:rPr>
          <w:t xml:space="preserve">12,</w:t>
        </w:r>
      </w:hyperlink>
      <w:r>
        <w:rPr>
          <w:sz w:val="20"/>
        </w:rPr>
        <w:t xml:space="preserve">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0"/>
            <w:color w:val="0000ff"/>
          </w:rPr>
          <w:t xml:space="preserve">14</w:t>
        </w:r>
      </w:hyperlink>
      <w:r>
        <w:rPr>
          <w:sz w:val="20"/>
        </w:rPr>
        <w:t xml:space="preserve"> части первой статьи 14 настоящего Закона. Кроме того, им гарантируются:</w:t>
      </w:r>
    </w:p>
    <w:bookmarkStart w:id="318" w:name="P318"/>
    <w:bookmarkEnd w:id="318"/>
    <w:p>
      <w:pPr>
        <w:pStyle w:val="0"/>
        <w:spacing w:before="200" w:lineRule="auto"/>
        <w:ind w:firstLine="540"/>
        <w:jc w:val="both"/>
      </w:pPr>
      <w:r>
        <w:rPr>
          <w:sz w:val="20"/>
        </w:rPr>
        <w:t xml:space="preserve">1) обеспечение нуждающихся в улучшении жилищных условий жилой площадью в размерах и в </w:t>
      </w:r>
      <w:hyperlink w:history="0" r:id="rId185"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порядке</w:t>
        </w:r>
      </w:hyperlink>
      <w:r>
        <w:rPr>
          <w:sz w:val="20"/>
        </w:rPr>
        <w:t xml:space="preserve">, установленных Правительством Российской Федерации, один раз;</w:t>
      </w:r>
    </w:p>
    <w:p>
      <w:pPr>
        <w:pStyle w:val="0"/>
        <w:jc w:val="both"/>
      </w:pPr>
      <w:r>
        <w:rPr>
          <w:sz w:val="20"/>
        </w:rPr>
        <w:t xml:space="preserve">(п. 1 в ред. Федерального </w:t>
      </w:r>
      <w:hyperlink w:history="0" r:id="rId186" w:tooltip="Федеральный закон от 04.06.2011 N 130-ФЗ &quot;О внесении изменений в статьи 14 и 15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04.06.2011 N 130-ФЗ)</w:t>
      </w:r>
    </w:p>
    <w:bookmarkStart w:id="320" w:name="P320"/>
    <w:bookmarkEnd w:id="320"/>
    <w:p>
      <w:pPr>
        <w:pStyle w:val="0"/>
        <w:spacing w:before="200" w:lineRule="auto"/>
        <w:ind w:firstLine="540"/>
        <w:jc w:val="both"/>
      </w:pPr>
      <w:r>
        <w:rPr>
          <w:sz w:val="20"/>
        </w:rPr>
        <w:t xml:space="preserve">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0"/>
        </w:rPr>
        <w:t xml:space="preserve">(в ред. Федеральных законов от 24.07.2009 </w:t>
      </w:r>
      <w:hyperlink w:history="0" r:id="rId18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189"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 w:name="P324"/>
    <w:bookmarkEnd w:id="324"/>
    <w:p>
      <w:pPr>
        <w:pStyle w:val="0"/>
        <w:spacing w:before="260" w:lineRule="auto"/>
        <w:ind w:firstLine="540"/>
        <w:jc w:val="both"/>
      </w:pPr>
      <w:r>
        <w:rPr>
          <w:sz w:val="20"/>
        </w:rPr>
        <w:t xml:space="preserve">3) ежемесячная денежная компенсация на приобретение продовольственных товаров в размере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190"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 w:name="P327"/>
    <w:bookmarkEnd w:id="327"/>
    <w:p>
      <w:pPr>
        <w:pStyle w:val="0"/>
        <w:spacing w:before="260" w:lineRule="auto"/>
        <w:ind w:firstLine="540"/>
        <w:jc w:val="both"/>
      </w:pPr>
      <w:r>
        <w:rPr>
          <w:sz w:val="20"/>
        </w:rPr>
        <w:t xml:space="preserve">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w:t>
      </w:r>
    </w:p>
    <w:p>
      <w:pPr>
        <w:pStyle w:val="0"/>
        <w:spacing w:before="200" w:lineRule="auto"/>
        <w:ind w:firstLine="540"/>
        <w:jc w:val="both"/>
      </w:pPr>
      <w:r>
        <w:rPr>
          <w:sz w:val="20"/>
        </w:rPr>
        <w:t xml:space="preserve">Меры социальной поддержки, предусмотренные </w:t>
      </w:r>
      <w:hyperlink w:history="0" w:anchor="P242" w:tooltip="3) компенсация расходов на оплату жилых помещений и коммунальных услуг в размере 50 процентов:">
        <w:r>
          <w:rPr>
            <w:sz w:val="20"/>
            <w:color w:val="0000ff"/>
          </w:rPr>
          <w:t xml:space="preserve">пунктами 3</w:t>
        </w:r>
      </w:hyperlink>
      <w:r>
        <w:rPr>
          <w:sz w:val="20"/>
        </w:rPr>
        <w:t xml:space="preserve"> и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0"/>
            <w:color w:val="0000ff"/>
          </w:rPr>
          <w:t xml:space="preserve">14</w:t>
        </w:r>
      </w:hyperlink>
      <w:r>
        <w:rPr>
          <w:sz w:val="20"/>
        </w:rPr>
        <w:t xml:space="preserve"> части первой статьи 14 настоящего Закона и </w:t>
      </w:r>
      <w:hyperlink w:history="0" w:anchor="P318" w:tooltip="1)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
        <w:r>
          <w:rPr>
            <w:sz w:val="20"/>
            <w:color w:val="0000ff"/>
          </w:rPr>
          <w:t xml:space="preserve">пунктом 1</w:t>
        </w:r>
      </w:hyperlink>
      <w:r>
        <w:rPr>
          <w:sz w:val="20"/>
        </w:rPr>
        <w:t xml:space="preserve">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w:t>
      </w:r>
    </w:p>
    <w:p>
      <w:pPr>
        <w:pStyle w:val="0"/>
        <w:spacing w:before="200" w:lineRule="auto"/>
        <w:ind w:firstLine="540"/>
        <w:jc w:val="both"/>
      </w:pPr>
      <w:r>
        <w:rPr>
          <w:sz w:val="20"/>
        </w:rPr>
        <w:t xml:space="preserve">Гражданам, указанным в пункте 4 части первой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статьи 13</w:t>
        </w:r>
      </w:hyperlink>
      <w:r>
        <w:rPr>
          <w:sz w:val="20"/>
        </w:rPr>
        <w:t xml:space="preserve"> настоящего Закона, предоставляются меры социальной поддержки, предусмотренные </w:t>
      </w:r>
      <w:hyperlink w:history="0" w:anchor="P274" w:tooltip="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
        <w:r>
          <w:rPr>
            <w:sz w:val="20"/>
            <w:color w:val="0000ff"/>
          </w:rPr>
          <w:t xml:space="preserve">пунктами 4,</w:t>
        </w:r>
      </w:hyperlink>
      <w:r>
        <w:rPr>
          <w:sz w:val="20"/>
        </w:rPr>
        <w:t xml:space="preserve"> </w:t>
      </w:r>
      <w:hyperlink w:history="0" w:anchor="P276" w:tooltip="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
        <w:r>
          <w:rPr>
            <w:sz w:val="20"/>
            <w:color w:val="0000ff"/>
          </w:rPr>
          <w:t xml:space="preserve">6,</w:t>
        </w:r>
      </w:hyperlink>
      <w:r>
        <w:rPr>
          <w:sz w:val="20"/>
        </w:rPr>
        <w:t xml:space="preserve"> </w:t>
      </w:r>
      <w:hyperlink w:history="0" w:anchor="P278" w:tooltip="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
        <w:r>
          <w:rPr>
            <w:sz w:val="20"/>
            <w:color w:val="0000ff"/>
          </w:rPr>
          <w:t xml:space="preserve">7,</w:t>
        </w:r>
      </w:hyperlink>
      <w:r>
        <w:rPr>
          <w:sz w:val="20"/>
        </w:rPr>
        <w:t xml:space="preserve"> </w:t>
      </w:r>
      <w:hyperlink w:history="0" w:anchor="P281" w:tooltip="9) внеочередное обслуживание в лечебно-профилактических учреждениях и аптеках;">
        <w:r>
          <w:rPr>
            <w:sz w:val="20"/>
            <w:color w:val="0000ff"/>
          </w:rPr>
          <w:t xml:space="preserve">9</w:t>
        </w:r>
      </w:hyperlink>
      <w:r>
        <w:rPr>
          <w:sz w:val="20"/>
        </w:rPr>
        <w:t xml:space="preserve"> -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0"/>
            <w:color w:val="0000ff"/>
          </w:rPr>
          <w:t xml:space="preserve">12,</w:t>
        </w:r>
      </w:hyperlink>
      <w:r>
        <w:rPr>
          <w:sz w:val="20"/>
        </w:rPr>
        <w:t xml:space="preserve">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0"/>
            <w:color w:val="0000ff"/>
          </w:rPr>
          <w:t xml:space="preserve">14</w:t>
        </w:r>
      </w:hyperlink>
      <w:r>
        <w:rPr>
          <w:sz w:val="20"/>
        </w:rPr>
        <w:t xml:space="preserve"> части первой статьи 14 настоящего Закона и </w:t>
      </w:r>
      <w:hyperlink w:history="0" w:anchor="P320" w:tooltip="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0"/>
            <w:color w:val="0000ff"/>
          </w:rPr>
          <w:t xml:space="preserve">пунктом 2</w:t>
        </w:r>
      </w:hyperlink>
      <w:r>
        <w:rPr>
          <w:sz w:val="20"/>
        </w:rPr>
        <w:t xml:space="preserve"> части первой настоящей статьи. Кроме того, им гарантируются:</w:t>
      </w:r>
    </w:p>
    <w:p>
      <w:pPr>
        <w:pStyle w:val="0"/>
        <w:spacing w:before="200" w:lineRule="auto"/>
        <w:ind w:firstLine="540"/>
        <w:jc w:val="both"/>
      </w:pPr>
      <w:r>
        <w:rPr>
          <w:sz w:val="20"/>
        </w:rPr>
        <w:t xml:space="preserve">1) использование ежегодного очередного оплачиваемого отпуска в удобное для них время;</w:t>
      </w:r>
    </w:p>
    <w:bookmarkStart w:id="331" w:name="P331"/>
    <w:bookmarkEnd w:id="331"/>
    <w:p>
      <w:pPr>
        <w:pStyle w:val="0"/>
        <w:spacing w:before="200" w:lineRule="auto"/>
        <w:ind w:firstLine="540"/>
        <w:jc w:val="both"/>
      </w:pPr>
      <w:r>
        <w:rPr>
          <w:sz w:val="20"/>
        </w:rPr>
        <w:t xml:space="preserve">2) преимущественное вступление в гаражно-строительные кооперативы и внеочередное приобретение садовых земельных участков и огородных земельных участков;</w:t>
      </w:r>
    </w:p>
    <w:p>
      <w:pPr>
        <w:pStyle w:val="0"/>
        <w:jc w:val="both"/>
      </w:pPr>
      <w:r>
        <w:rPr>
          <w:sz w:val="20"/>
        </w:rPr>
        <w:t xml:space="preserve">(в ред. Федерального </w:t>
      </w:r>
      <w:hyperlink w:history="0" r:id="rId19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постановка на учет граждан, нуждающихся в улучшении жилищных условий, в соответствии с жилищным законодательством Российской Федерации.</w:t>
      </w:r>
    </w:p>
    <w:p>
      <w:pPr>
        <w:pStyle w:val="0"/>
        <w:spacing w:before="200" w:lineRule="auto"/>
        <w:ind w:firstLine="540"/>
        <w:jc w:val="both"/>
      </w:pPr>
      <w:r>
        <w:rPr>
          <w:sz w:val="20"/>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и </w:t>
      </w:r>
      <w:hyperlink w:history="0" w:anchor="P202" w:tooltip="2) инвалиды вследствие чернобыльской катастрофы из числа:">
        <w:r>
          <w:rPr>
            <w:sz w:val="20"/>
            <w:color w:val="0000ff"/>
          </w:rPr>
          <w:t xml:space="preserve">2</w:t>
        </w:r>
      </w:hyperlink>
      <w:r>
        <w:rPr>
          <w:sz w:val="20"/>
        </w:rPr>
        <w:t xml:space="preserve"> части первой статьи 13 настоящего Закона, выдаются специальные </w:t>
      </w:r>
      <w:hyperlink w:history="0" r:id="rId192" w:tooltip="Приказ МЧС России N 728, Минздравсоцразвития России N 832, Минфина России N 166н от 08.12.2006 (ред. от 19.07.2023) &quot;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quot; (Зарегистрировано в Минюсте России 05.02.2007 N 8902) {КонсультантПлюс}">
        <w:r>
          <w:rPr>
            <w:sz w:val="20"/>
            <w:color w:val="0000ff"/>
          </w:rPr>
          <w:t xml:space="preserve">удостоверения</w:t>
        </w:r>
      </w:hyperlink>
      <w:r>
        <w:rPr>
          <w:sz w:val="20"/>
        </w:rPr>
        <w:t xml:space="preserve"> инвалидов, а 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пунктах 3</w:t>
        </w:r>
      </w:hyperlink>
      <w:r>
        <w:rPr>
          <w:sz w:val="20"/>
        </w:rPr>
        <w:t xml:space="preserve"> и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4</w:t>
        </w:r>
      </w:hyperlink>
      <w:r>
        <w:rPr>
          <w:sz w:val="20"/>
        </w:rPr>
        <w:t xml:space="preserve"> части первой статьи 13 настоящего Закона, выдаются </w:t>
      </w:r>
      <w:r>
        <w:rPr>
          <w:sz w:val="20"/>
        </w:rPr>
        <w:t xml:space="preserve">удостоверения</w:t>
      </w:r>
      <w:r>
        <w:rPr>
          <w:sz w:val="20"/>
        </w:rPr>
        <w:t xml:space="preserve">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w:t>
      </w:r>
    </w:p>
    <w:p>
      <w:pPr>
        <w:pStyle w:val="0"/>
        <w:spacing w:before="200" w:lineRule="auto"/>
        <w:ind w:firstLine="540"/>
        <w:jc w:val="both"/>
      </w:pPr>
      <w:r>
        <w:rPr>
          <w:sz w:val="20"/>
        </w:rPr>
        <w:t xml:space="preserve">Порядок и условия</w:t>
      </w:r>
      <w:r>
        <w:rPr>
          <w:sz w:val="20"/>
        </w:rPr>
        <w:t xml:space="preserve"> оформления и выдачи удостоверений определяются </w:t>
      </w:r>
      <w:hyperlink w:history="0" r:id="rId193" w:tooltip="Постановление Правительства РФ от 21.12.2004 N 818 (ред. от 25.03.2013) &quot;О федеральных органах исполнительной власти, уполномоченных определять порядок и условия оформления и выдачи удостоверений отдельным категориям граждан из числа лиц, подвергшихся воздействию радиации вследствие катастрофы на Чернобыльской АЭС, и гражданам из подразделений особого риска&quot; {КонсультантПлюс}">
        <w:r>
          <w:rPr>
            <w:sz w:val="20"/>
            <w:color w:val="0000ff"/>
          </w:rPr>
          <w:t xml:space="preserve">органами</w:t>
        </w:r>
      </w:hyperlink>
      <w:r>
        <w:rPr>
          <w:sz w:val="20"/>
        </w:rPr>
        <w:t xml:space="preserve">, уполномоченными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16. Возмещение вреда и меры социальной поддержки граждан, занятых на работах в зоне отчуждения</w:t>
      </w:r>
    </w:p>
    <w:p>
      <w:pPr>
        <w:pStyle w:val="0"/>
        <w:jc w:val="both"/>
      </w:pPr>
      <w:r>
        <w:rPr>
          <w:sz w:val="20"/>
        </w:rPr>
        <w:t xml:space="preserve">(в ред. Федерального </w:t>
      </w:r>
      <w:hyperlink w:history="0"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Гражданам (в том числе временно направленным или командированным), указанным в </w:t>
      </w:r>
      <w:hyperlink w:history="0" w:anchor="P212" w:tooltip="5) граждане, занятые на работах в зоне отчуждения;">
        <w:r>
          <w:rPr>
            <w:sz w:val="20"/>
            <w:color w:val="0000ff"/>
          </w:rPr>
          <w:t xml:space="preserve">пункте 5</w:t>
        </w:r>
      </w:hyperlink>
      <w:r>
        <w:rPr>
          <w:sz w:val="20"/>
        </w:rPr>
        <w:t xml:space="preserve"> части первой статьи 13 настоящего Закона, устанавливается повышенная оплата труда, сокращенный рабочий день и дополнительный оплачиваемый </w:t>
      </w:r>
      <w:hyperlink w:history="0" r:id="rId195" w:tooltip="&quot;Трудовой кодекс Российской Федерации&quot; от 30.12.2001 N 197-ФЗ (ред. от 31.07.2025) {КонсультантПлюс}">
        <w:r>
          <w:rPr>
            <w:sz w:val="20"/>
            <w:color w:val="0000ff"/>
          </w:rPr>
          <w:t xml:space="preserve">отпуск</w:t>
        </w:r>
      </w:hyperlink>
      <w:r>
        <w:rPr>
          <w:sz w:val="20"/>
        </w:rPr>
        <w:t xml:space="preserve">.</w:t>
      </w:r>
    </w:p>
    <w:p>
      <w:pPr>
        <w:pStyle w:val="0"/>
        <w:spacing w:before="200" w:lineRule="auto"/>
        <w:ind w:firstLine="540"/>
        <w:jc w:val="both"/>
      </w:pPr>
      <w:r>
        <w:rPr>
          <w:sz w:val="20"/>
        </w:rPr>
        <w:t xml:space="preserve">На рабочих и служащих, а также военнослужащих, лиц начальствующего и рядового состава органов внутренних дел, Государственной противопожарной службы, получивших профессиональные заболевания, связанные с лучевым воздействием на работах в зоне отчуждения, распространяются возмещение вреда и меры социальной поддержки, предусмотренные </w:t>
      </w:r>
      <w:hyperlink w:history="0" w:anchor="P234" w:tooltip="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
        <w:r>
          <w:rPr>
            <w:sz w:val="20"/>
            <w:color w:val="0000ff"/>
          </w:rPr>
          <w:t xml:space="preserve">статьями 14</w:t>
        </w:r>
      </w:hyperlink>
      <w:r>
        <w:rPr>
          <w:sz w:val="20"/>
        </w:rPr>
        <w:t xml:space="preserve"> и </w:t>
      </w:r>
      <w:hyperlink w:history="0" w:anchor="P622" w:tooltip="Статья 27.1. Ежемесячная денежная выплата гражданам, подвергшимся воздействию радиации вследствие чернобыльской катастрофы">
        <w:r>
          <w:rPr>
            <w:sz w:val="20"/>
            <w:color w:val="0000ff"/>
          </w:rPr>
          <w:t xml:space="preserve">27.1</w:t>
        </w:r>
      </w:hyperlink>
      <w:r>
        <w:rPr>
          <w:sz w:val="20"/>
        </w:rPr>
        <w:t xml:space="preserve"> настоящего Закона.</w:t>
      </w:r>
    </w:p>
    <w:p>
      <w:pPr>
        <w:pStyle w:val="0"/>
        <w:jc w:val="both"/>
      </w:pPr>
      <w:r>
        <w:rPr>
          <w:sz w:val="20"/>
        </w:rPr>
        <w:t xml:space="preserve">(в ред. Федеральных законов от 24.11.1995 </w:t>
      </w:r>
      <w:hyperlink w:history="0" r:id="rId19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25.07.2002 </w:t>
      </w:r>
      <w:hyperlink w:history="0" r:id="rId197"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w:t>
      </w:r>
    </w:p>
    <w:p>
      <w:pPr>
        <w:pStyle w:val="0"/>
        <w:spacing w:before="200" w:lineRule="auto"/>
        <w:ind w:firstLine="540"/>
        <w:jc w:val="both"/>
      </w:pPr>
      <w:r>
        <w:rPr>
          <w:sz w:val="20"/>
        </w:rPr>
        <w:t xml:space="preserve">Дополнительные трудовые гарантии и меры социальной поддержки по оказанию социально-бытовых услуг гражданам, занятым на работах в зоне отчуждения, устанавливаются Правительством Российской Федерации.</w:t>
      </w:r>
    </w:p>
    <w:p>
      <w:pPr>
        <w:pStyle w:val="0"/>
        <w:jc w:val="both"/>
      </w:pPr>
      <w:r>
        <w:rPr>
          <w:sz w:val="20"/>
        </w:rPr>
        <w:t xml:space="preserve">(в ред. Федеральных законов от 24.11.1995 </w:t>
      </w:r>
      <w:hyperlink w:history="0" r:id="rId199"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22.08.2004 </w:t>
      </w:r>
      <w:hyperlink w:history="0" r:id="rId2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jc w:val="both"/>
      </w:pPr>
      <w:r>
        <w:rPr>
          <w:sz w:val="20"/>
        </w:rPr>
      </w:r>
    </w:p>
    <w:bookmarkStart w:id="346" w:name="P346"/>
    <w:bookmarkEnd w:id="346"/>
    <w:p>
      <w:pPr>
        <w:pStyle w:val="2"/>
        <w:outlineLvl w:val="1"/>
        <w:ind w:firstLine="540"/>
        <w:jc w:val="both"/>
      </w:pPr>
      <w:r>
        <w:rPr>
          <w:sz w:val="20"/>
        </w:rPr>
        <w:t xml:space="preserve">Статья 17. Возмещение вреда и меры социальной поддержки граждан, эвакуированных из зоны отчуждения и переселенных (переселяемых) из зоны отселения</w:t>
      </w:r>
    </w:p>
    <w:p>
      <w:pPr>
        <w:pStyle w:val="0"/>
        <w:ind w:firstLine="540"/>
        <w:jc w:val="both"/>
      </w:pPr>
      <w:r>
        <w:rPr>
          <w:sz w:val="20"/>
        </w:rPr>
      </w:r>
    </w:p>
    <w:p>
      <w:pPr>
        <w:pStyle w:val="0"/>
        <w:ind w:firstLine="540"/>
        <w:jc w:val="both"/>
      </w:pPr>
      <w:r>
        <w:rPr>
          <w:sz w:val="20"/>
        </w:rPr>
        <w:t xml:space="preserve">(в ред. Федерального </w:t>
      </w:r>
      <w:hyperlink w:history="0" r:id="rId2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Гражданам, указанным в пункте 6 части первой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статьи 13</w:t>
        </w:r>
      </w:hyperlink>
      <w:r>
        <w:rPr>
          <w:sz w:val="20"/>
        </w:rPr>
        <w:t xml:space="preserve"> настоящего Закона, предоставляются меры социальной поддержки: эвакуированным из зоны отчуждения - предусмотренные </w:t>
      </w:r>
      <w:hyperlink w:history="0" w:anchor="P242" w:tooltip="3) компенсация расходов на оплату жилых помещений и коммунальных услуг в размере 50 процентов:">
        <w:r>
          <w:rPr>
            <w:sz w:val="20"/>
            <w:color w:val="0000ff"/>
          </w:rPr>
          <w:t xml:space="preserve">пунктами 3</w:t>
        </w:r>
      </w:hyperlink>
      <w:r>
        <w:rPr>
          <w:sz w:val="20"/>
        </w:rPr>
        <w:t xml:space="preserve"> -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0"/>
            <w:color w:val="0000ff"/>
          </w:rPr>
          <w:t xml:space="preserve">12</w:t>
        </w:r>
      </w:hyperlink>
      <w:r>
        <w:rPr>
          <w:sz w:val="20"/>
        </w:rPr>
        <w:t xml:space="preserve"> части первой статьи 14 и </w:t>
      </w:r>
      <w:hyperlink w:history="0" w:anchor="P320" w:tooltip="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0"/>
            <w:color w:val="0000ff"/>
          </w:rPr>
          <w:t xml:space="preserve">пунктами 2</w:t>
        </w:r>
      </w:hyperlink>
      <w:r>
        <w:rPr>
          <w:sz w:val="20"/>
        </w:rPr>
        <w:t xml:space="preserve"> и </w:t>
      </w:r>
      <w:hyperlink w:history="0" w:anchor="P324" w:tooltip="3) ежемесячная денежная компенсация на приобретение продовольственных товаров в размере 200 рублей;">
        <w:r>
          <w:rPr>
            <w:sz w:val="20"/>
            <w:color w:val="0000ff"/>
          </w:rPr>
          <w:t xml:space="preserve">3</w:t>
        </w:r>
      </w:hyperlink>
      <w:r>
        <w:rPr>
          <w:sz w:val="20"/>
        </w:rPr>
        <w:t xml:space="preserve"> части первой статьи 15 настоящего Закона; переселенным (переселяемым) из зоны отселения - предусмотренные </w:t>
      </w:r>
      <w:hyperlink w:history="0" w:anchor="P274" w:tooltip="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
        <w:r>
          <w:rPr>
            <w:sz w:val="20"/>
            <w:color w:val="0000ff"/>
          </w:rPr>
          <w:t xml:space="preserve">пунктами 4,</w:t>
        </w:r>
      </w:hyperlink>
      <w:r>
        <w:rPr>
          <w:sz w:val="20"/>
        </w:rPr>
        <w:t xml:space="preserve"> </w:t>
      </w:r>
      <w:hyperlink w:history="0" w:anchor="P275" w:tooltip="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
        <w:r>
          <w:rPr>
            <w:sz w:val="20"/>
            <w:color w:val="0000ff"/>
          </w:rPr>
          <w:t xml:space="preserve">5,</w:t>
        </w:r>
      </w:hyperlink>
      <w:r>
        <w:rPr>
          <w:sz w:val="20"/>
        </w:rPr>
        <w:t xml:space="preserve"> </w:t>
      </w:r>
      <w:hyperlink w:history="0" w:anchor="P278" w:tooltip="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
        <w:r>
          <w:rPr>
            <w:sz w:val="20"/>
            <w:color w:val="0000ff"/>
          </w:rPr>
          <w:t xml:space="preserve">7,</w:t>
        </w:r>
      </w:hyperlink>
      <w:r>
        <w:rPr>
          <w:sz w:val="20"/>
        </w:rPr>
        <w:t xml:space="preserve"> </w:t>
      </w:r>
      <w:hyperlink w:history="0" w:anchor="P281" w:tooltip="9) внеочередное обслуживание в лечебно-профилактических учреждениях и аптеках;">
        <w:r>
          <w:rPr>
            <w:sz w:val="20"/>
            <w:color w:val="0000ff"/>
          </w:rPr>
          <w:t xml:space="preserve">9,</w:t>
        </w:r>
      </w:hyperlink>
      <w:r>
        <w:rPr>
          <w:sz w:val="20"/>
        </w:rPr>
        <w:t xml:space="preserve"> </w:t>
      </w:r>
      <w:hyperlink w:history="0" w:anchor="P283" w:tooltip="11) утратил силу с 1 сентября 2013 года. - Федеральный закон от 02.07.2013 N 185-ФЗ;">
        <w:r>
          <w:rPr>
            <w:sz w:val="20"/>
            <w:color w:val="0000ff"/>
          </w:rPr>
          <w:t xml:space="preserve">11</w:t>
        </w:r>
      </w:hyperlink>
      <w:r>
        <w:rPr>
          <w:sz w:val="20"/>
        </w:rPr>
        <w:t xml:space="preserve"> и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0"/>
            <w:color w:val="0000ff"/>
          </w:rPr>
          <w:t xml:space="preserve">12</w:t>
        </w:r>
      </w:hyperlink>
      <w:r>
        <w:rPr>
          <w:sz w:val="20"/>
        </w:rPr>
        <w:t xml:space="preserve"> части первой статьи 14, </w:t>
      </w:r>
      <w:hyperlink w:history="0" w:anchor="P320" w:tooltip="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0"/>
            <w:color w:val="0000ff"/>
          </w:rPr>
          <w:t xml:space="preserve">пунктом 2</w:t>
        </w:r>
      </w:hyperlink>
      <w:r>
        <w:rPr>
          <w:sz w:val="20"/>
        </w:rPr>
        <w:t xml:space="preserve"> части первой и </w:t>
      </w:r>
      <w:hyperlink w:history="0" w:anchor="P331" w:tooltip="2) преимущественное вступление в гаражно-строительные кооперативы и внеочередное приобретение садовых земельных участков и огородных земельных участков;">
        <w:r>
          <w:rPr>
            <w:sz w:val="20"/>
            <w:color w:val="0000ff"/>
          </w:rPr>
          <w:t xml:space="preserve">пунктом 2</w:t>
        </w:r>
      </w:hyperlink>
      <w:r>
        <w:rPr>
          <w:sz w:val="20"/>
        </w:rPr>
        <w:t xml:space="preserve"> части третьей статьи 15 настоящего Закона. Кроме того, им гарантируются:</w:t>
      </w:r>
    </w:p>
    <w:p>
      <w:pPr>
        <w:pStyle w:val="0"/>
        <w:spacing w:before="200" w:lineRule="auto"/>
        <w:ind w:firstLine="540"/>
        <w:jc w:val="both"/>
      </w:pPr>
      <w:r>
        <w:rPr>
          <w:sz w:val="20"/>
        </w:rPr>
        <w:t xml:space="preserve">1) расторжение трудового договора при переселении на новое место жительства в соответствии с трудовым </w:t>
      </w:r>
      <w:hyperlink w:history="0" r:id="rId202" w:tooltip="&quot;Трудовой кодекс Российской Федерации&quot; от 30.12.2001 N 197-ФЗ (ред. от 31.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bookmarkStart w:id="353" w:name="P353"/>
    <w:bookmarkEnd w:id="353"/>
    <w:p>
      <w:pPr>
        <w:pStyle w:val="0"/>
        <w:spacing w:before="200" w:lineRule="auto"/>
        <w:ind w:firstLine="540"/>
        <w:jc w:val="both"/>
      </w:pPr>
      <w:r>
        <w:rPr>
          <w:sz w:val="20"/>
        </w:rPr>
        <w:t xml:space="preserve">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bookmarkStart w:id="354" w:name="P354"/>
    <w:bookmarkEnd w:id="354"/>
    <w:p>
      <w:pPr>
        <w:pStyle w:val="0"/>
        <w:spacing w:before="200" w:lineRule="auto"/>
        <w:ind w:firstLine="540"/>
        <w:jc w:val="both"/>
      </w:pPr>
      <w:r>
        <w:rPr>
          <w:sz w:val="20"/>
        </w:rPr>
        <w:t xml:space="preserve">4) единовременная денежная компенсация материального ущерба в связи с утратой имущества, включающая в себя стоимость: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 п. 4 ст. 17 вносятся изменения (</w:t>
            </w:r>
            <w:hyperlink w:history="0" r:id="rId20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353-ФЗ). См. будущую </w:t>
            </w:r>
            <w:hyperlink w:history="0" r:id="rId204" w:tooltip="Закон РФ от 15.05.1991 N 1244-1 (ред. от 31.07.2025) &quot;О социальной защите граждан, подвергшихся воздействию радиации вследствие катастрофы на Чернобыльской АЭС&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строений (жилые помещения, садовые домики, дачи, гаражи, хозяйственные постройки), имевшихся у граждан по состоянию на 1 января 1994 года;</w:t>
      </w:r>
    </w:p>
    <w:p>
      <w:pPr>
        <w:pStyle w:val="0"/>
        <w:spacing w:before="200" w:lineRule="auto"/>
        <w:ind w:firstLine="540"/>
        <w:jc w:val="both"/>
      </w:pPr>
      <w:r>
        <w:rPr>
          <w:sz w:val="20"/>
        </w:rPr>
        <w:t xml:space="preserve">домашнего имущества, степень радиоактивного загрязнения которого не позволяет перевезти его на новое место жительства;</w:t>
      </w:r>
    </w:p>
    <w:p>
      <w:pPr>
        <w:pStyle w:val="0"/>
        <w:spacing w:before="200" w:lineRule="auto"/>
        <w:ind w:firstLine="540"/>
        <w:jc w:val="both"/>
      </w:pPr>
      <w:r>
        <w:rPr>
          <w:sz w:val="20"/>
        </w:rPr>
        <w:t xml:space="preserve">всех видов сельскохозяйственных животных, подлежащих вынужденному убою, а также утраченных садово-ягодных насаждений, посевов.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5 п. 4 ст. 17 вносятся изменения (</w:t>
            </w:r>
            <w:hyperlink w:history="0" r:id="rId20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353-ФЗ). См. будущую </w:t>
            </w:r>
            <w:hyperlink w:history="0" r:id="rId206" w:tooltip="Закон РФ от 15.05.1991 N 1244-1 (ред. от 31.07.2025) &quot;О социальной защите граждан, подвергшихся воздействию радиации вследствие катастрофы на Чернобыльской АЭС&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Гражданам, имевшим по состоянию на 1 января 1994 года садовые домики, дачи, садово-ягодные насаждения в зонах отчуждения и отселения, и гражданам, получившим в этих зонах имущество в порядке наследования, единовременная денежная компенсация в соответствии с настоящим пунктом выплачивается независимо от места их постоянного проживания.</w:t>
      </w:r>
    </w:p>
    <w:p>
      <w:pPr>
        <w:pStyle w:val="0"/>
        <w:spacing w:before="200" w:lineRule="auto"/>
        <w:ind w:firstLine="540"/>
        <w:jc w:val="both"/>
      </w:pPr>
      <w:r>
        <w:rPr>
          <w:sz w:val="20"/>
        </w:rPr>
        <w:t xml:space="preserve">В отношении имущества, за которое была выплачена единовременная денежная компенсация, предусмотренная настоящим пунктом, повторная выплата указанной денежной компенсации не осуществляется.</w:t>
      </w:r>
    </w:p>
    <w:p>
      <w:pPr>
        <w:pStyle w:val="0"/>
        <w:spacing w:before="200" w:lineRule="auto"/>
        <w:ind w:firstLine="540"/>
        <w:jc w:val="both"/>
      </w:pPr>
      <w:hyperlink w:history="0" r:id="rId207" w:tooltip="Постановление Правительства РФ от 29.12.2004 N 869 (ред. от 23.01.2025) &quot;Об утверждении Правил предоставления гражданам единовременной денежной компенсации материального ущерба в связи с утратой имущества вследствие катастрофы на Чернобыльской АЭС&quot; {КонсультантПлюс}">
        <w:r>
          <w:rPr>
            <w:sz w:val="20"/>
            <w:color w:val="0000ff"/>
          </w:rPr>
          <w:t xml:space="preserve">Порядок</w:t>
        </w:r>
      </w:hyperlink>
      <w:r>
        <w:rPr>
          <w:sz w:val="20"/>
        </w:rPr>
        <w:t xml:space="preserve"> выплаты единовременной денежной компенсации устанавливается Правительством Российской Федерации. Стоимость данного имущества определяется в соответствии с федеральными </w:t>
      </w:r>
      <w:hyperlink w:history="0" r:id="rId208" w:tooltip="Справочная информация: &quot;Федеральные стандарты оценки&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оценки, утвержденными уполномоченным Правительством Российской Федерации федеральным органом исполнительной власти. При этом единовременная денежная компенсация материального ущерба в связи с утратой жилого помещения не может превышать его стоимость, рассчитанную исходя из </w:t>
      </w:r>
      <w:hyperlink w:history="0" r:id="rId20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одного квадратного метра общей площади жилого помещения в соответствующем субъекте Российской Федерации, определенной уполномоченным Правительством Российской Федерации федеральным органом исполнительной власти, на момент обращения за указанной денежной компенсацией;</w:t>
      </w:r>
    </w:p>
    <w:p>
      <w:pPr>
        <w:pStyle w:val="0"/>
        <w:jc w:val="both"/>
      </w:pPr>
      <w:r>
        <w:rPr>
          <w:sz w:val="20"/>
        </w:rPr>
        <w:t xml:space="preserve">(п. 4 в ред. Федерального </w:t>
      </w:r>
      <w:hyperlink w:history="0" r:id="rId210" w:tooltip="Федеральный закон от 02.07.2013 N 154-ФЗ &quot;О внесении изменения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02.07.2013 N 154-ФЗ)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пособия проиндексирован. См. </w:t>
            </w:r>
            <w:hyperlink w:history="0" r:id="rId211"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единовременное пособие в связи с переездом на новое место жительства в размере 500 рублей на каждого переселяющегося члена семьи;</w:t>
      </w:r>
    </w:p>
    <w:bookmarkStart w:id="369" w:name="P369"/>
    <w:bookmarkEnd w:id="369"/>
    <w:p>
      <w:pPr>
        <w:pStyle w:val="0"/>
        <w:spacing w:before="200" w:lineRule="auto"/>
        <w:ind w:firstLine="540"/>
        <w:jc w:val="both"/>
      </w:pPr>
      <w:r>
        <w:rPr>
          <w:sz w:val="20"/>
        </w:rPr>
        <w:t xml:space="preserve">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bookmarkStart w:id="370" w:name="P370"/>
    <w:bookmarkEnd w:id="370"/>
    <w:p>
      <w:pPr>
        <w:pStyle w:val="0"/>
        <w:spacing w:before="200" w:lineRule="auto"/>
        <w:ind w:firstLine="540"/>
        <w:jc w:val="both"/>
      </w:pPr>
      <w:r>
        <w:rPr>
          <w:sz w:val="20"/>
        </w:rPr>
        <w:t xml:space="preserve">7) обеспечение нуждающихся в улучшении жилищных условий жилой площадью в размерах и в </w:t>
      </w:r>
      <w:r>
        <w:rPr>
          <w:sz w:val="20"/>
        </w:rPr>
        <w:t xml:space="preserve">порядке</w:t>
      </w:r>
      <w:r>
        <w:rPr>
          <w:sz w:val="20"/>
        </w:rPr>
        <w:t xml:space="preserve">, которые установлены Правительством Российской Федерации, один раз;</w:t>
      </w:r>
    </w:p>
    <w:p>
      <w:pPr>
        <w:pStyle w:val="0"/>
        <w:jc w:val="both"/>
      </w:pPr>
      <w:r>
        <w:rPr>
          <w:sz w:val="20"/>
        </w:rPr>
        <w:t xml:space="preserve">(п. 7 в ред. Федерального </w:t>
      </w:r>
      <w:hyperlink w:history="0" r:id="rId212" w:tooltip="Федеральный закон от 21.12.2013 N 373-ФЗ &quot;О внесении изменения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21.12.2013 N 373-ФЗ)</w:t>
      </w:r>
    </w:p>
    <w:bookmarkStart w:id="372" w:name="P372"/>
    <w:bookmarkEnd w:id="372"/>
    <w:p>
      <w:pPr>
        <w:pStyle w:val="0"/>
        <w:spacing w:before="200" w:lineRule="auto"/>
        <w:ind w:firstLine="540"/>
        <w:jc w:val="both"/>
      </w:pPr>
      <w:r>
        <w:rPr>
          <w:sz w:val="20"/>
        </w:rPr>
        <w:t xml:space="preserve">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w:t>
      </w:r>
      <w:hyperlink w:history="0" r:id="rId213" w:tooltip="&quot;Жилищный кодекс Российской Федерации&quot; от 29.12.2004 N 188-ФЗ (ред. от 23.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внеочередное получение земельных участков и приобретение строительных материалов для строительства индивидуальных жилых домов;</w:t>
      </w:r>
    </w:p>
    <w:p>
      <w:pPr>
        <w:pStyle w:val="0"/>
        <w:spacing w:before="200" w:lineRule="auto"/>
        <w:ind w:firstLine="540"/>
        <w:jc w:val="both"/>
      </w:pPr>
      <w:r>
        <w:rPr>
          <w:sz w:val="20"/>
        </w:rPr>
        <w:t xml:space="preserve">10) первоочередное право вступления в кооперативы по строительству и эксплуатации гаражей и стоянок для транспортных средств (включая водные);</w:t>
      </w:r>
    </w:p>
    <w:p>
      <w:pPr>
        <w:pStyle w:val="0"/>
        <w:jc w:val="both"/>
      </w:pPr>
      <w:r>
        <w:rPr>
          <w:sz w:val="20"/>
        </w:rPr>
        <w:t xml:space="preserve">(в ред. Федерального </w:t>
      </w:r>
      <w:hyperlink w:history="0" r:id="rId214"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11) преимущественное обеспечение местами в организациях социального обслуживания, предоставляющих социальные услуги в стационарной форме;</w:t>
      </w:r>
    </w:p>
    <w:p>
      <w:pPr>
        <w:pStyle w:val="0"/>
        <w:jc w:val="both"/>
      </w:pPr>
      <w:r>
        <w:rPr>
          <w:sz w:val="20"/>
        </w:rPr>
        <w:t xml:space="preserve">(в ред. Федерального </w:t>
      </w:r>
      <w:hyperlink w:history="0" r:id="rId21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12) внеочередное обеспечение детей местами в дошкольных образовательных организациях, в специализированных детских учреждениях лечебного и санаторного типа;</w:t>
      </w:r>
    </w:p>
    <w:p>
      <w:pPr>
        <w:pStyle w:val="0"/>
        <w:jc w:val="both"/>
      </w:pPr>
      <w:r>
        <w:rPr>
          <w:sz w:val="20"/>
        </w:rPr>
        <w:t xml:space="preserve">(в ред. Федерального </w:t>
      </w:r>
      <w:hyperlink w:history="0" r:id="rId2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17"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2" w:name="P382"/>
    <w:bookmarkEnd w:id="382"/>
    <w:p>
      <w:pPr>
        <w:pStyle w:val="0"/>
        <w:spacing w:before="260" w:lineRule="auto"/>
        <w:ind w:firstLine="540"/>
        <w:jc w:val="both"/>
      </w:pPr>
      <w:r>
        <w:rPr>
          <w:sz w:val="20"/>
        </w:rPr>
        <w:t xml:space="preserve">13) ежегодная компенсация на оздоровление в размере 100 рублей.</w:t>
      </w:r>
    </w:p>
    <w:p>
      <w:pPr>
        <w:pStyle w:val="0"/>
        <w:jc w:val="both"/>
      </w:pPr>
      <w:r>
        <w:rPr>
          <w:sz w:val="20"/>
        </w:rPr>
      </w:r>
    </w:p>
    <w:bookmarkStart w:id="384" w:name="P384"/>
    <w:bookmarkEnd w:id="384"/>
    <w:p>
      <w:pPr>
        <w:pStyle w:val="2"/>
        <w:outlineLvl w:val="1"/>
        <w:ind w:firstLine="540"/>
        <w:jc w:val="both"/>
      </w:pPr>
      <w:r>
        <w:rPr>
          <w:sz w:val="20"/>
        </w:rPr>
        <w:t xml:space="preserve">Статья 18. Возмещение вреда и меры социальной поддержки граждан, постоянно проживающих (работающих) на территории зоны проживания с правом на отселение</w:t>
      </w:r>
    </w:p>
    <w:p>
      <w:pPr>
        <w:pStyle w:val="0"/>
        <w:ind w:firstLine="540"/>
        <w:jc w:val="both"/>
      </w:pPr>
      <w:r>
        <w:rPr>
          <w:sz w:val="20"/>
        </w:rPr>
      </w:r>
    </w:p>
    <w:p>
      <w:pPr>
        <w:pStyle w:val="0"/>
        <w:ind w:firstLine="540"/>
        <w:jc w:val="both"/>
      </w:pPr>
      <w:r>
        <w:rPr>
          <w:sz w:val="20"/>
        </w:rPr>
        <w:t xml:space="preserve">(в ред. Федерального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Гражданам, указанным в пункте 7 части первой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статьи 13</w:t>
        </w:r>
      </w:hyperlink>
      <w:r>
        <w:rPr>
          <w:sz w:val="20"/>
        </w:rPr>
        <w:t xml:space="preserve"> настоящего Закона, гарантируются: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19"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1" w:name="P391"/>
    <w:bookmarkEnd w:id="391"/>
    <w:p>
      <w:pPr>
        <w:pStyle w:val="0"/>
        <w:spacing w:before="260" w:lineRule="auto"/>
        <w:ind w:firstLine="540"/>
        <w:jc w:val="both"/>
      </w:pPr>
      <w:r>
        <w:rPr>
          <w:sz w:val="20"/>
        </w:rPr>
        <w:t xml:space="preserve">1) ежемесячная денежная компенсация в зависимости от времени проживания:</w:t>
      </w:r>
    </w:p>
    <w:p>
      <w:pPr>
        <w:pStyle w:val="0"/>
        <w:spacing w:before="200" w:lineRule="auto"/>
        <w:ind w:firstLine="540"/>
        <w:jc w:val="both"/>
      </w:pPr>
      <w:r>
        <w:rPr>
          <w:sz w:val="20"/>
        </w:rPr>
        <w:t xml:space="preserve">с 26 апреля 1986 года - в размере 40 рублей;</w:t>
      </w:r>
    </w:p>
    <w:p>
      <w:pPr>
        <w:pStyle w:val="0"/>
        <w:spacing w:before="200" w:lineRule="auto"/>
        <w:ind w:firstLine="540"/>
        <w:jc w:val="both"/>
      </w:pPr>
      <w:r>
        <w:rPr>
          <w:sz w:val="20"/>
        </w:rPr>
        <w:t xml:space="preserve">со 2 декабря 1995 года - в размере 20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20"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40 рублей;</w:t>
      </w:r>
    </w:p>
    <w:p>
      <w:pPr>
        <w:pStyle w:val="0"/>
        <w:spacing w:before="200" w:lineRule="auto"/>
        <w:ind w:firstLine="540"/>
        <w:jc w:val="both"/>
      </w:pPr>
      <w:r>
        <w:rPr>
          <w:sz w:val="20"/>
        </w:rPr>
        <w:t xml:space="preserve">2) ежегодный дополнительный оплачиваемый </w:t>
      </w:r>
      <w:hyperlink w:history="0" r:id="rId221" w:tooltip="&quot;Трудовой кодекс Российской Федерации&quot; от 30.12.2001 N 197-ФЗ (ред. от 31.07.2025) {КонсультантПлюс}">
        <w:r>
          <w:rPr>
            <w:sz w:val="20"/>
            <w:color w:val="0000ff"/>
          </w:rPr>
          <w:t xml:space="preserve">отпуск</w:t>
        </w:r>
      </w:hyperlink>
      <w:r>
        <w:rPr>
          <w:sz w:val="20"/>
        </w:rP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w:t>
      </w:r>
      <w:hyperlink w:history="0" w:anchor="P402"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0"/>
            <w:color w:val="0000ff"/>
          </w:rPr>
          <w:t xml:space="preserve">пунктом 3</w:t>
        </w:r>
      </w:hyperlink>
      <w:r>
        <w:rPr>
          <w:sz w:val="20"/>
        </w:rPr>
        <w:t xml:space="preserve"> настоящей части, в зависимости от времени проживания (работы):</w:t>
      </w:r>
    </w:p>
    <w:p>
      <w:pPr>
        <w:pStyle w:val="0"/>
        <w:spacing w:before="200" w:lineRule="auto"/>
        <w:ind w:firstLine="540"/>
        <w:jc w:val="both"/>
      </w:pPr>
      <w:r>
        <w:rPr>
          <w:sz w:val="20"/>
        </w:rPr>
        <w:t xml:space="preserve">с 26 апреля 1986 года - 14 календарных дней;</w:t>
      </w:r>
    </w:p>
    <w:p>
      <w:pPr>
        <w:pStyle w:val="0"/>
        <w:spacing w:before="200" w:lineRule="auto"/>
        <w:ind w:firstLine="540"/>
        <w:jc w:val="both"/>
      </w:pPr>
      <w:r>
        <w:rPr>
          <w:sz w:val="20"/>
        </w:rPr>
        <w:t xml:space="preserve">со 2 декабря 1995 года - 7 календарных дней;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22"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 w:name="P402"/>
    <w:bookmarkEnd w:id="402"/>
    <w:p>
      <w:pPr>
        <w:pStyle w:val="0"/>
        <w:spacing w:before="260" w:lineRule="auto"/>
        <w:ind w:firstLine="540"/>
        <w:jc w:val="both"/>
      </w:pPr>
      <w:r>
        <w:rPr>
          <w:sz w:val="20"/>
        </w:rPr>
        <w:t xml:space="preserve">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pPr>
        <w:pStyle w:val="0"/>
        <w:spacing w:before="200" w:lineRule="auto"/>
        <w:ind w:firstLine="540"/>
        <w:jc w:val="both"/>
      </w:pPr>
      <w:r>
        <w:rPr>
          <w:sz w:val="20"/>
        </w:rPr>
        <w:t xml:space="preserve">с 26 апреля 1986 года - в размере 200 рублей;</w:t>
      </w:r>
    </w:p>
    <w:p>
      <w:pPr>
        <w:pStyle w:val="0"/>
        <w:spacing w:before="200" w:lineRule="auto"/>
        <w:ind w:firstLine="540"/>
        <w:jc w:val="both"/>
      </w:pPr>
      <w:r>
        <w:rPr>
          <w:sz w:val="20"/>
        </w:rPr>
        <w:t xml:space="preserve">со 2 декабря 1995 года - в размере 50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выплаты проиндексирован. См. </w:t>
            </w:r>
            <w:hyperlink w:history="0" r:id="rId223"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pPr>
        <w:pStyle w:val="0"/>
        <w:spacing w:before="200" w:lineRule="auto"/>
        <w:ind w:firstLine="540"/>
        <w:jc w:val="both"/>
      </w:pPr>
      <w:r>
        <w:rPr>
          <w:sz w:val="20"/>
        </w:rPr>
        <w:t xml:space="preserve">с 26 апреля 1986 года - в размере 277 рублей 98 копеек;</w:t>
      </w:r>
    </w:p>
    <w:p>
      <w:pPr>
        <w:pStyle w:val="0"/>
        <w:spacing w:before="200" w:lineRule="auto"/>
        <w:ind w:firstLine="540"/>
        <w:jc w:val="both"/>
      </w:pPr>
      <w:r>
        <w:rPr>
          <w:sz w:val="20"/>
        </w:rPr>
        <w:t xml:space="preserve">со 2 декабря 1995 года - в размере 92 рублей 66 копеек.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пособия проиндексирован. См. </w:t>
            </w:r>
            <w:hyperlink w:history="0" r:id="rId224"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2" w:name="P412"/>
    <w:bookmarkEnd w:id="412"/>
    <w:p>
      <w:pPr>
        <w:pStyle w:val="0"/>
        <w:spacing w:before="260" w:lineRule="auto"/>
        <w:ind w:firstLine="540"/>
        <w:jc w:val="both"/>
      </w:pPr>
      <w:r>
        <w:rPr>
          <w:sz w:val="20"/>
        </w:rPr>
        <w:t xml:space="preserve">Выплата дополнительного пособия зарегистрированным в установленном порядке безработным в размере 100 рублей;</w:t>
      </w:r>
    </w:p>
    <w:p>
      <w:pPr>
        <w:pStyle w:val="0"/>
        <w:jc w:val="both"/>
      </w:pPr>
      <w:r>
        <w:rPr>
          <w:sz w:val="20"/>
        </w:rPr>
        <w:t xml:space="preserve">(в ред. Федерального </w:t>
      </w:r>
      <w:hyperlink w:history="0" r:id="rId22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414" w:name="P414"/>
    <w:bookmarkEnd w:id="414"/>
    <w:p>
      <w:pPr>
        <w:pStyle w:val="0"/>
        <w:spacing w:before="200" w:lineRule="auto"/>
        <w:ind w:firstLine="540"/>
        <w:jc w:val="both"/>
      </w:pPr>
      <w:r>
        <w:rPr>
          <w:sz w:val="20"/>
        </w:rPr>
        <w:t xml:space="preserve">5) выплата дополнительного вознаграждения за выслугу лет в зависимости от стажа работы в данной зоне и степени ее радиоактивного загрязнения;</w:t>
      </w:r>
    </w:p>
    <w:bookmarkStart w:id="415" w:name="P415"/>
    <w:bookmarkEnd w:id="415"/>
    <w:p>
      <w:pPr>
        <w:pStyle w:val="0"/>
        <w:spacing w:before="200" w:lineRule="auto"/>
        <w:ind w:firstLine="540"/>
        <w:jc w:val="both"/>
      </w:pPr>
      <w:r>
        <w:rPr>
          <w:sz w:val="20"/>
        </w:rPr>
        <w:t xml:space="preserve">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пособия проиндексирован. См. </w:t>
            </w:r>
            <w:hyperlink w:history="0" r:id="rId226"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227"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Сохраняется</w:t>
              </w:r>
            </w:hyperlink>
            <w:r>
              <w:rPr>
                <w:sz w:val="20"/>
                <w:color w:val="392c69"/>
              </w:rPr>
              <w:t xml:space="preserve"> право на ежемесячное пособие по уходу за ребенком до 3 лет в двойном размере, назначенное в соответствии с </w:t>
            </w:r>
            <w:hyperlink w:history="0" r:id="rId228" w:tooltip="Закон РФ от 15.05.1991 N 1244-1 (ред. от 28.11.2015, с изм. от 14.12.2015)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0"/>
                  <w:color w:val="0000ff"/>
                </w:rPr>
                <w:t xml:space="preserve">редакцией</w:t>
              </w:r>
            </w:hyperlink>
            <w:r>
              <w:rPr>
                <w:sz w:val="20"/>
                <w:color w:val="392c69"/>
              </w:rPr>
              <w:t xml:space="preserve">, действовавшей до 01.07.2016. При этом ежемесячная выплата, установленная п. 7 ч. 1 ст. 18 (в ред. от 29.12.2015 N 388-ФЗ), не осуществляется.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1" w:name="P421"/>
    <w:bookmarkEnd w:id="421"/>
    <w:p>
      <w:pPr>
        <w:pStyle w:val="0"/>
        <w:spacing w:before="260" w:lineRule="auto"/>
        <w:ind w:firstLine="540"/>
        <w:jc w:val="both"/>
      </w:pPr>
      <w:r>
        <w:rPr>
          <w:sz w:val="20"/>
        </w:rPr>
        <w:t xml:space="preserve">7) ежемесячная выплата на каждого ребенка:</w:t>
      </w:r>
    </w:p>
    <w:p>
      <w:pPr>
        <w:pStyle w:val="0"/>
        <w:spacing w:before="200" w:lineRule="auto"/>
        <w:ind w:firstLine="540"/>
        <w:jc w:val="both"/>
      </w:pPr>
      <w:r>
        <w:rPr>
          <w:sz w:val="20"/>
        </w:rPr>
        <w:t xml:space="preserve">до достижения возраста полутора лет - в размере 3 000 рублей;</w:t>
      </w:r>
    </w:p>
    <w:p>
      <w:pPr>
        <w:pStyle w:val="0"/>
        <w:spacing w:before="200" w:lineRule="auto"/>
        <w:ind w:firstLine="540"/>
        <w:jc w:val="both"/>
      </w:pPr>
      <w:r>
        <w:rPr>
          <w:sz w:val="20"/>
        </w:rPr>
        <w:t xml:space="preserve">в возрасте от полутора до трех лет - в размере 6 000 рублей;</w:t>
      </w:r>
    </w:p>
    <w:p>
      <w:pPr>
        <w:pStyle w:val="0"/>
        <w:jc w:val="both"/>
      </w:pPr>
      <w:r>
        <w:rPr>
          <w:sz w:val="20"/>
        </w:rPr>
        <w:t xml:space="preserve">(п. 7 в ред. Федерального </w:t>
      </w:r>
      <w:hyperlink w:history="0" r:id="rId22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30"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7" w:name="P427"/>
    <w:bookmarkEnd w:id="427"/>
    <w:p>
      <w:pPr>
        <w:pStyle w:val="0"/>
        <w:spacing w:before="260" w:lineRule="auto"/>
        <w:ind w:firstLine="540"/>
        <w:jc w:val="both"/>
      </w:pPr>
      <w:r>
        <w:rPr>
          <w:sz w:val="20"/>
        </w:rPr>
        <w:t xml:space="preserve">8) ежемесячная компенсация на питание с молочной кухни для детей до трех лет:</w:t>
      </w:r>
    </w:p>
    <w:p>
      <w:pPr>
        <w:pStyle w:val="0"/>
        <w:spacing w:before="200" w:lineRule="auto"/>
        <w:ind w:firstLine="540"/>
        <w:jc w:val="both"/>
      </w:pPr>
      <w:r>
        <w:rPr>
          <w:sz w:val="20"/>
        </w:rPr>
        <w:t xml:space="preserve">детям первого года жизни - 230 рублей;</w:t>
      </w:r>
    </w:p>
    <w:p>
      <w:pPr>
        <w:pStyle w:val="0"/>
        <w:spacing w:before="200" w:lineRule="auto"/>
        <w:ind w:firstLine="540"/>
        <w:jc w:val="both"/>
      </w:pPr>
      <w:r>
        <w:rPr>
          <w:sz w:val="20"/>
        </w:rPr>
        <w:t xml:space="preserve">детям второго и третьего года жизни - 200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31"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ежемесячная компенсация в размере 180 рублей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w:t>
      </w:r>
    </w:p>
    <w:p>
      <w:pPr>
        <w:pStyle w:val="0"/>
        <w:jc w:val="both"/>
      </w:pPr>
      <w:r>
        <w:rPr>
          <w:sz w:val="20"/>
        </w:rPr>
        <w:t xml:space="preserve">(в ред. Федерального </w:t>
      </w:r>
      <w:hyperlink w:history="0" r:id="rId2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33"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6" w:name="P436"/>
    <w:bookmarkEnd w:id="436"/>
    <w:p>
      <w:pPr>
        <w:pStyle w:val="0"/>
        <w:spacing w:before="260" w:lineRule="auto"/>
        <w:ind w:firstLine="540"/>
        <w:jc w:val="both"/>
      </w:pPr>
      <w:r>
        <w:rPr>
          <w:sz w:val="20"/>
        </w:rPr>
        <w:t xml:space="preserve">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w:t>
      </w:r>
      <w:hyperlink w:history="0" r:id="rId234" w:tooltip="Федеральный закон от 29.12.2012 N 273-ФЗ (ред. от 31.07.2025)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w:t>
      </w:r>
    </w:p>
    <w:p>
      <w:pPr>
        <w:pStyle w:val="0"/>
        <w:jc w:val="both"/>
      </w:pPr>
      <w:r>
        <w:rPr>
          <w:sz w:val="20"/>
        </w:rPr>
        <w:t xml:space="preserve">(п. 10 в ред. Федерального </w:t>
      </w:r>
      <w:hyperlink w:history="0" r:id="rId2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438" w:name="P438"/>
    <w:bookmarkEnd w:id="438"/>
    <w:p>
      <w:pPr>
        <w:pStyle w:val="0"/>
        <w:spacing w:before="200" w:lineRule="auto"/>
        <w:ind w:firstLine="540"/>
        <w:jc w:val="both"/>
      </w:pPr>
      <w:r>
        <w:rPr>
          <w:sz w:val="20"/>
        </w:rPr>
        <w:t xml:space="preserve">11) снабжение чистыми продовольственными товарами &lt;*&gt;, содержащими необходимые ценные компоненты в повышенной концентрации;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w:t>
      </w:r>
    </w:p>
    <w:p>
      <w:pPr>
        <w:pStyle w:val="0"/>
        <w:ind w:firstLine="540"/>
        <w:jc w:val="both"/>
      </w:pPr>
      <w:r>
        <w:rPr>
          <w:sz w:val="20"/>
        </w:rPr>
      </w:r>
    </w:p>
    <w:p>
      <w:pPr>
        <w:pStyle w:val="0"/>
        <w:ind w:firstLine="540"/>
        <w:jc w:val="both"/>
      </w:pPr>
      <w:r>
        <w:rPr>
          <w:sz w:val="20"/>
        </w:rPr>
        <w:t xml:space="preserve">12) утратил силу с 1 сентября 2013 года. - Федеральный </w:t>
      </w:r>
      <w:hyperlink w:history="0" r:id="rId2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bookmarkStart w:id="443" w:name="P443"/>
    <w:bookmarkEnd w:id="443"/>
    <w:p>
      <w:pPr>
        <w:pStyle w:val="0"/>
        <w:spacing w:before="200" w:lineRule="auto"/>
        <w:ind w:firstLine="540"/>
        <w:jc w:val="both"/>
      </w:pPr>
      <w:r>
        <w:rPr>
          <w:sz w:val="20"/>
        </w:rPr>
        <w:t xml:space="preserve">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0"/>
        </w:rPr>
        <w:t xml:space="preserve">(в ред. Федеральных законов от 24.07.2009 </w:t>
      </w:r>
      <w:hyperlink w:history="0" r:id="rId23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2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w:t>
      </w:r>
      <w:hyperlink w:history="0" w:anchor="P391" w:tooltip="1) ежемесячная денежная компенсация в зависимости от времени проживания:">
        <w:r>
          <w:rPr>
            <w:sz w:val="20"/>
            <w:color w:val="0000ff"/>
          </w:rPr>
          <w:t xml:space="preserve">пунктами 1</w:t>
        </w:r>
      </w:hyperlink>
      <w:r>
        <w:rPr>
          <w:sz w:val="20"/>
        </w:rPr>
        <w:t xml:space="preserve"> - </w:t>
      </w:r>
      <w:hyperlink w:history="0" w:anchor="P402"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0"/>
            <w:color w:val="0000ff"/>
          </w:rPr>
          <w:t xml:space="preserve">3,</w:t>
        </w:r>
      </w:hyperlink>
      <w:r>
        <w:rPr>
          <w:sz w:val="20"/>
        </w:rPr>
        <w:t xml:space="preserve"> </w:t>
      </w:r>
      <w:hyperlink w:history="0" w:anchor="P414"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0"/>
            <w:color w:val="0000ff"/>
          </w:rPr>
          <w:t xml:space="preserve">5</w:t>
        </w:r>
      </w:hyperlink>
      <w:r>
        <w:rPr>
          <w:sz w:val="20"/>
        </w:rPr>
        <w:t xml:space="preserve"> части первой настоящей статьи, за фактически отработанное в зоне время.</w:t>
      </w:r>
    </w:p>
    <w:p>
      <w:pPr>
        <w:pStyle w:val="0"/>
        <w:jc w:val="both"/>
      </w:pPr>
      <w:r>
        <w:rPr>
          <w:sz w:val="20"/>
        </w:rPr>
      </w:r>
    </w:p>
    <w:p>
      <w:pPr>
        <w:pStyle w:val="2"/>
        <w:outlineLvl w:val="1"/>
        <w:ind w:firstLine="540"/>
        <w:jc w:val="both"/>
      </w:pPr>
      <w:r>
        <w:rPr>
          <w:sz w:val="20"/>
        </w:rPr>
        <w:t xml:space="preserve">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p>
      <w:pPr>
        <w:pStyle w:val="0"/>
        <w:ind w:firstLine="540"/>
        <w:jc w:val="both"/>
      </w:pPr>
      <w:r>
        <w:rPr>
          <w:sz w:val="20"/>
        </w:rPr>
      </w:r>
    </w:p>
    <w:p>
      <w:pPr>
        <w:pStyle w:val="0"/>
        <w:ind w:firstLine="540"/>
        <w:jc w:val="both"/>
      </w:pPr>
      <w:r>
        <w:rPr>
          <w:sz w:val="20"/>
        </w:rPr>
        <w:t xml:space="preserve">(в ред. Федерального </w:t>
      </w:r>
      <w:hyperlink w:history="0" r:id="rId2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Гражданам, указанным в пункте 8 части первой </w:t>
      </w:r>
      <w:hyperlink w:history="0" w:anchor="P219" w:tooltip="8) граждане, постоянно проживающие (работающие) на территории зоны проживания с льготным социально-экономическим статусом;">
        <w:r>
          <w:rPr>
            <w:sz w:val="20"/>
            <w:color w:val="0000ff"/>
          </w:rPr>
          <w:t xml:space="preserve">статьи 13</w:t>
        </w:r>
      </w:hyperlink>
      <w:r>
        <w:rPr>
          <w:sz w:val="20"/>
        </w:rPr>
        <w:t xml:space="preserve"> настоящего Закона, предоставляются меры социальной поддержки, предусмотренные </w:t>
      </w:r>
      <w:hyperlink w:history="0" w:anchor="P414"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0"/>
            <w:color w:val="0000ff"/>
          </w:rPr>
          <w:t xml:space="preserve">пунктами 5,</w:t>
        </w:r>
      </w:hyperlink>
      <w:r>
        <w:rPr>
          <w:sz w:val="20"/>
        </w:rPr>
        <w:t xml:space="preserve"> </w:t>
      </w:r>
      <w:hyperlink w:history="0" w:anchor="P421" w:tooltip="7) ежемесячная выплата на каждого ребенка:">
        <w:r>
          <w:rPr>
            <w:sz w:val="20"/>
            <w:color w:val="0000ff"/>
          </w:rPr>
          <w:t xml:space="preserve">7,</w:t>
        </w:r>
      </w:hyperlink>
      <w:r>
        <w:rPr>
          <w:sz w:val="20"/>
        </w:rPr>
        <w:t xml:space="preserve"> </w:t>
      </w:r>
      <w:hyperlink w:history="0" w:anchor="P436" w:tooltip="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N 273-ФЗ &quot;Об образовании в ...">
        <w:r>
          <w:rPr>
            <w:sz w:val="20"/>
            <w:color w:val="0000ff"/>
          </w:rPr>
          <w:t xml:space="preserve">10</w:t>
        </w:r>
      </w:hyperlink>
      <w:r>
        <w:rPr>
          <w:sz w:val="20"/>
        </w:rPr>
        <w:t xml:space="preserve"> и </w:t>
      </w:r>
      <w:hyperlink w:history="0" w:anchor="P438" w:tooltip="11) снабжение чистыми продовольственными товарами &lt;*&gt;, содержащими необходимые ценные компоненты в повышенной концентрации;">
        <w:r>
          <w:rPr>
            <w:sz w:val="20"/>
            <w:color w:val="0000ff"/>
          </w:rPr>
          <w:t xml:space="preserve">11</w:t>
        </w:r>
      </w:hyperlink>
      <w:r>
        <w:rPr>
          <w:sz w:val="20"/>
        </w:rPr>
        <w:t xml:space="preserve"> части первой статьи 18 настоящего Закона.</w:t>
      </w:r>
    </w:p>
    <w:p>
      <w:pPr>
        <w:pStyle w:val="0"/>
        <w:spacing w:before="200" w:lineRule="auto"/>
        <w:ind w:firstLine="540"/>
        <w:jc w:val="both"/>
      </w:pPr>
      <w:r>
        <w:rPr>
          <w:sz w:val="20"/>
        </w:rPr>
        <w:t xml:space="preserve">Кроме того, им гарантируются: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компенсаций и выплат, установленных п. 1 - 3 ч. 2 ст. 19, проиндексирован. См. </w:t>
            </w:r>
            <w:r>
              <w:rPr>
                <w:sz w:val="20"/>
                <w:color w:val="392c69"/>
              </w:rPr>
              <w:t xml:space="preserve">Справочную информацию</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5" w:name="P455"/>
    <w:bookmarkEnd w:id="455"/>
    <w:p>
      <w:pPr>
        <w:pStyle w:val="0"/>
        <w:spacing w:before="260" w:lineRule="auto"/>
        <w:ind w:firstLine="540"/>
        <w:jc w:val="both"/>
      </w:pPr>
      <w:r>
        <w:rPr>
          <w:sz w:val="20"/>
        </w:rPr>
        <w:t xml:space="preserve">1) ежемесячная денежная компенсация в размере 20 рублей при условии постоянного проживания до 2 декабря 1995 года;</w:t>
      </w:r>
    </w:p>
    <w:bookmarkStart w:id="456" w:name="P456"/>
    <w:bookmarkEnd w:id="456"/>
    <w:p>
      <w:pPr>
        <w:pStyle w:val="0"/>
        <w:spacing w:before="200" w:lineRule="auto"/>
        <w:ind w:firstLine="540"/>
        <w:jc w:val="both"/>
      </w:pPr>
      <w:r>
        <w:rPr>
          <w:sz w:val="20"/>
        </w:rPr>
        <w:t xml:space="preserve">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pPr>
        <w:pStyle w:val="0"/>
        <w:spacing w:before="200" w:lineRule="auto"/>
        <w:ind w:firstLine="540"/>
        <w:jc w:val="both"/>
      </w:pPr>
      <w:r>
        <w:rPr>
          <w:sz w:val="20"/>
        </w:rPr>
        <w:t xml:space="preserve">3) 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w:t>
      </w:r>
    </w:p>
    <w:bookmarkStart w:id="458" w:name="P458"/>
    <w:bookmarkEnd w:id="458"/>
    <w:p>
      <w:pPr>
        <w:pStyle w:val="0"/>
        <w:spacing w:before="200" w:lineRule="auto"/>
        <w:ind w:firstLine="540"/>
        <w:jc w:val="both"/>
      </w:pPr>
      <w:r>
        <w:rPr>
          <w:sz w:val="20"/>
        </w:rPr>
        <w:t xml:space="preserve">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pPr>
        <w:pStyle w:val="0"/>
        <w:jc w:val="both"/>
      </w:pPr>
      <w:r>
        <w:rPr>
          <w:sz w:val="20"/>
        </w:rPr>
        <w:t xml:space="preserve">(в ред. Федерального </w:t>
      </w:r>
      <w:hyperlink w:history="0" r:id="rId24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460" w:name="P460"/>
    <w:bookmarkEnd w:id="460"/>
    <w:p>
      <w:pPr>
        <w:pStyle w:val="0"/>
        <w:spacing w:before="200" w:lineRule="auto"/>
        <w:ind w:firstLine="540"/>
        <w:jc w:val="both"/>
      </w:pPr>
      <w:r>
        <w:rPr>
          <w:sz w:val="20"/>
        </w:rPr>
        <w:t xml:space="preserve">4) ежегодный дополнительный оплачиваемый </w:t>
      </w:r>
      <w:hyperlink w:history="0" r:id="rId241" w:tooltip="&quot;Трудовой кодекс Российской Федерации&quot; от 30.12.2001 N 197-ФЗ (ред. от 31.07.2025) {КонсультантПлюс}">
        <w:r>
          <w:rPr>
            <w:sz w:val="20"/>
            <w:color w:val="0000ff"/>
          </w:rPr>
          <w:t xml:space="preserve">отпуск</w:t>
        </w:r>
      </w:hyperlink>
      <w:r>
        <w:rPr>
          <w:sz w:val="20"/>
        </w:rPr>
        <w:t xml:space="preserve">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bookmarkStart w:id="461" w:name="P461"/>
    <w:bookmarkEnd w:id="461"/>
    <w:p>
      <w:pPr>
        <w:pStyle w:val="0"/>
        <w:spacing w:before="200" w:lineRule="auto"/>
        <w:ind w:firstLine="540"/>
        <w:jc w:val="both"/>
      </w:pPr>
      <w:r>
        <w:rPr>
          <w:sz w:val="20"/>
        </w:rPr>
        <w:t xml:space="preserve">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0"/>
        </w:rPr>
        <w:t xml:space="preserve">(в ред. Федеральных законов от 24.07.2009 </w:t>
      </w:r>
      <w:hyperlink w:history="0" r:id="rId24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2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44"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5" w:name="P465"/>
    <w:bookmarkEnd w:id="465"/>
    <w:p>
      <w:pPr>
        <w:pStyle w:val="0"/>
        <w:spacing w:before="260" w:lineRule="auto"/>
        <w:ind w:firstLine="540"/>
        <w:jc w:val="both"/>
      </w:pPr>
      <w:r>
        <w:rPr>
          <w:sz w:val="20"/>
        </w:rPr>
        <w:t xml:space="preserve">6) ежемесячная компенсация на питание с молочной кухни для детей до трех лет:</w:t>
      </w:r>
    </w:p>
    <w:p>
      <w:pPr>
        <w:pStyle w:val="0"/>
        <w:spacing w:before="200" w:lineRule="auto"/>
        <w:ind w:firstLine="540"/>
        <w:jc w:val="both"/>
      </w:pPr>
      <w:r>
        <w:rPr>
          <w:sz w:val="20"/>
        </w:rPr>
        <w:t xml:space="preserve">детям первого года жизни - 230 рублей;</w:t>
      </w:r>
    </w:p>
    <w:p>
      <w:pPr>
        <w:pStyle w:val="0"/>
        <w:spacing w:before="200" w:lineRule="auto"/>
        <w:ind w:firstLine="540"/>
        <w:jc w:val="both"/>
      </w:pPr>
      <w:r>
        <w:rPr>
          <w:sz w:val="20"/>
        </w:rPr>
        <w:t xml:space="preserve">детям второго и третьего года жизни - 200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45"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0" w:name="P470"/>
    <w:bookmarkEnd w:id="470"/>
    <w:p>
      <w:pPr>
        <w:pStyle w:val="0"/>
        <w:spacing w:before="260" w:lineRule="auto"/>
        <w:ind w:firstLine="540"/>
        <w:jc w:val="both"/>
      </w:pPr>
      <w:r>
        <w:rPr>
          <w:sz w:val="20"/>
        </w:rPr>
        <w:t xml:space="preserve">7) ежемесячная компенсация в размере 180 рублей на питание детей в дошкольных образовательных организациях.</w:t>
      </w:r>
    </w:p>
    <w:p>
      <w:pPr>
        <w:pStyle w:val="0"/>
        <w:jc w:val="both"/>
      </w:pPr>
      <w:r>
        <w:rPr>
          <w:sz w:val="20"/>
        </w:rPr>
        <w:t xml:space="preserve">(в ред. Федерального </w:t>
      </w:r>
      <w:hyperlink w:history="0" r:id="rId2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Меры социальной поддержки, предусмотренные </w:t>
      </w:r>
      <w:hyperlink w:history="0" w:anchor="P455" w:tooltip="1) ежемесячная денежная компенсация в размере 20 рублей при условии постоянного проживания до 2 декабря 1995 года;">
        <w:r>
          <w:rPr>
            <w:sz w:val="20"/>
            <w:color w:val="0000ff"/>
          </w:rPr>
          <w:t xml:space="preserve">пунктами 1</w:t>
        </w:r>
      </w:hyperlink>
      <w:r>
        <w:rPr>
          <w:sz w:val="20"/>
        </w:rPr>
        <w:t xml:space="preserve"> - </w:t>
      </w:r>
      <w:hyperlink w:history="0" w:anchor="P460" w:tooltip="4)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
        <w:r>
          <w:rPr>
            <w:sz w:val="20"/>
            <w:color w:val="0000ff"/>
          </w:rPr>
          <w:t xml:space="preserve">4</w:t>
        </w:r>
      </w:hyperlink>
      <w:r>
        <w:rPr>
          <w:sz w:val="20"/>
        </w:rPr>
        <w:t xml:space="preserve"> части второй настоящей статьи, распространяются также на граждан,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на территорию указанной зоны на постоянное место жительства.</w:t>
      </w:r>
    </w:p>
    <w:p>
      <w:pPr>
        <w:pStyle w:val="0"/>
        <w:jc w:val="both"/>
      </w:pPr>
      <w:r>
        <w:rPr>
          <w:sz w:val="20"/>
        </w:rPr>
        <w:t xml:space="preserve">(часть третья введена Федеральным </w:t>
      </w:r>
      <w:hyperlink w:history="0" r:id="rId247" w:tooltip="Федеральный закон от 02.07.2013 N 151-ФЗ &quot;О внесении изменения в статью 19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от 02.07.2013 N 151-ФЗ)</w:t>
      </w:r>
    </w:p>
    <w:p>
      <w:pPr>
        <w:pStyle w:val="0"/>
        <w:jc w:val="both"/>
      </w:pPr>
      <w:r>
        <w:rPr>
          <w:sz w:val="20"/>
        </w:rPr>
      </w:r>
    </w:p>
    <w:bookmarkStart w:id="475" w:name="P475"/>
    <w:bookmarkEnd w:id="475"/>
    <w:p>
      <w:pPr>
        <w:pStyle w:val="2"/>
        <w:outlineLvl w:val="1"/>
        <w:ind w:firstLine="540"/>
        <w:jc w:val="both"/>
      </w:pPr>
      <w:r>
        <w:rPr>
          <w:sz w:val="20"/>
        </w:rPr>
        <w:t xml:space="preserve">Статья 20. Возмещение вреда и меры социальной поддержки граждан, постоянно проживающих (работающих) в зоне отселения до их переселения в другие районы</w:t>
      </w:r>
    </w:p>
    <w:p>
      <w:pPr>
        <w:pStyle w:val="0"/>
        <w:ind w:firstLine="540"/>
        <w:jc w:val="both"/>
      </w:pPr>
      <w:r>
        <w:rPr>
          <w:sz w:val="20"/>
        </w:rPr>
      </w:r>
    </w:p>
    <w:p>
      <w:pPr>
        <w:pStyle w:val="0"/>
        <w:ind w:firstLine="540"/>
        <w:jc w:val="both"/>
      </w:pPr>
      <w:r>
        <w:rPr>
          <w:sz w:val="20"/>
        </w:rPr>
        <w:t xml:space="preserve">(в ред. Федерального </w:t>
      </w:r>
      <w:hyperlink w:history="0" r:id="rId2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Гражданам, указанным в пункте 9 части первой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статьи 13</w:t>
        </w:r>
      </w:hyperlink>
      <w:r>
        <w:rPr>
          <w:sz w:val="20"/>
        </w:rPr>
        <w:t xml:space="preserve"> настоящего Закона, предоставляются меры социальной поддержки, предусмотренные пунктом 11 части первой </w:t>
      </w:r>
      <w:hyperlink w:history="0" w:anchor="P283" w:tooltip="11) утратил силу с 1 сентября 2013 года. - Федеральный закон от 02.07.2013 N 185-ФЗ;">
        <w:r>
          <w:rPr>
            <w:sz w:val="20"/>
            <w:color w:val="0000ff"/>
          </w:rPr>
          <w:t xml:space="preserve">статьи 14</w:t>
        </w:r>
      </w:hyperlink>
      <w:r>
        <w:rPr>
          <w:sz w:val="20"/>
        </w:rPr>
        <w:t xml:space="preserve"> и </w:t>
      </w:r>
      <w:hyperlink w:history="0" w:anchor="P414"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0"/>
            <w:color w:val="0000ff"/>
          </w:rPr>
          <w:t xml:space="preserve">пунктами 5</w:t>
        </w:r>
      </w:hyperlink>
      <w:r>
        <w:rPr>
          <w:sz w:val="20"/>
        </w:rPr>
        <w:t xml:space="preserve"> - </w:t>
      </w:r>
      <w:hyperlink w:history="0" w:anchor="P438" w:tooltip="11) снабжение чистыми продовольственными товарами &lt;*&gt;, содержащими необходимые ценные компоненты в повышенной концентрации;">
        <w:r>
          <w:rPr>
            <w:sz w:val="20"/>
            <w:color w:val="0000ff"/>
          </w:rPr>
          <w:t xml:space="preserve">11</w:t>
        </w:r>
      </w:hyperlink>
      <w:r>
        <w:rPr>
          <w:sz w:val="20"/>
        </w:rPr>
        <w:t xml:space="preserve"> и </w:t>
      </w:r>
      <w:hyperlink w:history="0" w:anchor="P443" w:tooltip="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0"/>
            <w:color w:val="0000ff"/>
          </w:rPr>
          <w:t xml:space="preserve">13</w:t>
        </w:r>
      </w:hyperlink>
      <w:r>
        <w:rPr>
          <w:sz w:val="20"/>
        </w:rPr>
        <w:t xml:space="preserve"> части первой статьи 18 настоящего Закона.</w:t>
      </w:r>
    </w:p>
    <w:p>
      <w:pPr>
        <w:pStyle w:val="0"/>
        <w:spacing w:before="200" w:lineRule="auto"/>
        <w:ind w:firstLine="540"/>
        <w:jc w:val="both"/>
      </w:pPr>
      <w:r>
        <w:rPr>
          <w:sz w:val="20"/>
        </w:rPr>
        <w:t xml:space="preserve">Кроме того, им гарантируются: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компенсаций проиндексирован. См. </w:t>
            </w:r>
            <w:r>
              <w:rPr>
                <w:sz w:val="20"/>
                <w:color w:val="392c69"/>
              </w:rPr>
              <w:t xml:space="preserve">Справочную информацию</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 w:name="P483"/>
    <w:bookmarkEnd w:id="483"/>
    <w:p>
      <w:pPr>
        <w:pStyle w:val="0"/>
        <w:spacing w:before="260" w:lineRule="auto"/>
        <w:ind w:firstLine="540"/>
        <w:jc w:val="both"/>
      </w:pPr>
      <w:r>
        <w:rPr>
          <w:sz w:val="20"/>
        </w:rPr>
        <w:t xml:space="preserve">1) ежемесячная денежная компенсация в зависимости от времени проживания:</w:t>
      </w:r>
    </w:p>
    <w:p>
      <w:pPr>
        <w:pStyle w:val="0"/>
        <w:spacing w:before="200" w:lineRule="auto"/>
        <w:ind w:firstLine="540"/>
        <w:jc w:val="both"/>
      </w:pPr>
      <w:r>
        <w:rPr>
          <w:sz w:val="20"/>
        </w:rPr>
        <w:t xml:space="preserve">с 26 апреля 1986 года - в размере 60 рублей;</w:t>
      </w:r>
    </w:p>
    <w:p>
      <w:pPr>
        <w:pStyle w:val="0"/>
        <w:spacing w:before="200" w:lineRule="auto"/>
        <w:ind w:firstLine="540"/>
        <w:jc w:val="both"/>
      </w:pPr>
      <w:r>
        <w:rPr>
          <w:sz w:val="20"/>
        </w:rPr>
        <w:t xml:space="preserve">со 2 декабря 1995 года - в размере 40 рублей.</w:t>
      </w:r>
    </w:p>
    <w:p>
      <w:pPr>
        <w:pStyle w:val="0"/>
        <w:spacing w:before="200" w:lineRule="auto"/>
        <w:ind w:firstLine="540"/>
        <w:jc w:val="both"/>
      </w:pPr>
      <w:r>
        <w:rPr>
          <w:sz w:val="20"/>
        </w:rPr>
        <w:t xml:space="preserve">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pPr>
        <w:pStyle w:val="0"/>
        <w:spacing w:before="200" w:lineRule="auto"/>
        <w:ind w:firstLine="540"/>
        <w:jc w:val="both"/>
      </w:pPr>
      <w:r>
        <w:rPr>
          <w:sz w:val="20"/>
        </w:rPr>
        <w:t xml:space="preserve">2) ежегодный дополнительный оплачиваемый </w:t>
      </w:r>
      <w:hyperlink w:history="0" r:id="rId249" w:tooltip="&quot;Трудовой кодекс Российской Федерации&quot; от 30.12.2001 N 197-ФЗ (ред. от 31.07.2025) {КонсультантПлюс}">
        <w:r>
          <w:rPr>
            <w:sz w:val="20"/>
            <w:color w:val="0000ff"/>
          </w:rPr>
          <w:t xml:space="preserve">отпуск</w:t>
        </w:r>
      </w:hyperlink>
      <w:r>
        <w:rPr>
          <w:sz w:val="20"/>
        </w:rP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w:t>
      </w:r>
      <w:hyperlink w:history="0" w:anchor="P492"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0"/>
            <w:color w:val="0000ff"/>
          </w:rPr>
          <w:t xml:space="preserve">пунктом 3</w:t>
        </w:r>
      </w:hyperlink>
      <w:r>
        <w:rPr>
          <w:sz w:val="20"/>
        </w:rPr>
        <w:t xml:space="preserve"> настоящей части, в зависимости от времени проживания (работы):</w:t>
      </w:r>
    </w:p>
    <w:p>
      <w:pPr>
        <w:pStyle w:val="0"/>
        <w:spacing w:before="200" w:lineRule="auto"/>
        <w:ind w:firstLine="540"/>
        <w:jc w:val="both"/>
      </w:pPr>
      <w:r>
        <w:rPr>
          <w:sz w:val="20"/>
        </w:rPr>
        <w:t xml:space="preserve">с 26 апреля 1986 года - 21 календарный день;</w:t>
      </w:r>
    </w:p>
    <w:p>
      <w:pPr>
        <w:pStyle w:val="0"/>
        <w:spacing w:before="200" w:lineRule="auto"/>
        <w:ind w:firstLine="540"/>
        <w:jc w:val="both"/>
      </w:pPr>
      <w:r>
        <w:rPr>
          <w:sz w:val="20"/>
        </w:rPr>
        <w:t xml:space="preserve">со 2 декабря 1995 года - 7 календарных дней;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250"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2" w:name="P492"/>
    <w:bookmarkEnd w:id="492"/>
    <w:p>
      <w:pPr>
        <w:pStyle w:val="0"/>
        <w:spacing w:before="260" w:lineRule="auto"/>
        <w:ind w:firstLine="540"/>
        <w:jc w:val="both"/>
      </w:pPr>
      <w:r>
        <w:rPr>
          <w:sz w:val="20"/>
        </w:rPr>
        <w:t xml:space="preserve">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pPr>
        <w:pStyle w:val="0"/>
        <w:spacing w:before="200" w:lineRule="auto"/>
        <w:ind w:firstLine="540"/>
        <w:jc w:val="both"/>
      </w:pPr>
      <w:r>
        <w:rPr>
          <w:sz w:val="20"/>
        </w:rPr>
        <w:t xml:space="preserve">с 26 апреля 1986 года - в размере 400 рублей;</w:t>
      </w:r>
    </w:p>
    <w:p>
      <w:pPr>
        <w:pStyle w:val="0"/>
        <w:spacing w:before="200" w:lineRule="auto"/>
        <w:ind w:firstLine="540"/>
        <w:jc w:val="both"/>
      </w:pPr>
      <w:r>
        <w:rPr>
          <w:sz w:val="20"/>
        </w:rPr>
        <w:t xml:space="preserve">со 2 декабря 1995 года - в размере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выплат проиндексирован. См. </w:t>
            </w:r>
            <w:r>
              <w:rPr>
                <w:sz w:val="20"/>
                <w:color w:val="392c69"/>
              </w:rPr>
              <w:t xml:space="preserve">Справочную информацию</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pPr>
        <w:pStyle w:val="0"/>
        <w:spacing w:before="200" w:lineRule="auto"/>
        <w:ind w:firstLine="540"/>
        <w:jc w:val="both"/>
      </w:pPr>
      <w:r>
        <w:rPr>
          <w:sz w:val="20"/>
        </w:rPr>
        <w:t xml:space="preserve">с 26 апреля 1986 года - в размере 555 рублей 96 копеек;</w:t>
      </w:r>
    </w:p>
    <w:p>
      <w:pPr>
        <w:pStyle w:val="0"/>
        <w:spacing w:before="200" w:lineRule="auto"/>
        <w:ind w:firstLine="540"/>
        <w:jc w:val="both"/>
      </w:pPr>
      <w:r>
        <w:rPr>
          <w:sz w:val="20"/>
        </w:rPr>
        <w:t xml:space="preserve">со 2 декабря 1995 года - в размере 185 рублей 32 копеек.</w:t>
      </w:r>
    </w:p>
    <w:bookmarkStart w:id="500" w:name="P500"/>
    <w:bookmarkEnd w:id="500"/>
    <w:p>
      <w:pPr>
        <w:pStyle w:val="0"/>
        <w:spacing w:before="200" w:lineRule="auto"/>
        <w:ind w:firstLine="540"/>
        <w:jc w:val="both"/>
      </w:pPr>
      <w:r>
        <w:rPr>
          <w:sz w:val="20"/>
        </w:rPr>
        <w:t xml:space="preserve">Выплата дополнительного пособия зарегистрированным в установленном порядке безработным в размере 200 рублей.</w:t>
      </w:r>
    </w:p>
    <w:p>
      <w:pPr>
        <w:pStyle w:val="0"/>
        <w:jc w:val="both"/>
      </w:pPr>
      <w:r>
        <w:rPr>
          <w:sz w:val="20"/>
        </w:rPr>
        <w:t xml:space="preserve">(в ред. Федерального </w:t>
      </w:r>
      <w:hyperlink w:history="0" r:id="rId25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1"/>
        <w:ind w:firstLine="540"/>
        <w:jc w:val="both"/>
      </w:pPr>
      <w:r>
        <w:rPr>
          <w:sz w:val="20"/>
        </w:rPr>
        <w:t xml:space="preserve">Статья 21. Возмещение вреда и меры социальной поддержки граждан, занятых на работах в зоне отселения (не проживающих в этой зоне)</w:t>
      </w:r>
    </w:p>
    <w:p>
      <w:pPr>
        <w:pStyle w:val="0"/>
        <w:jc w:val="both"/>
      </w:pPr>
      <w:r>
        <w:rPr>
          <w:sz w:val="20"/>
        </w:rPr>
        <w:t xml:space="preserve">(в ред. Федерального </w:t>
      </w:r>
      <w:hyperlink w:history="0" r:id="rId2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Гражданам (в том числе временно направленным или командированным), указанным в </w:t>
      </w:r>
      <w:hyperlink w:history="0" w:anchor="P223" w:tooltip="10) граждане, занятые на работах в зоне отселения (не проживающие в этой зоне);">
        <w:r>
          <w:rPr>
            <w:sz w:val="20"/>
            <w:color w:val="0000ff"/>
          </w:rPr>
          <w:t xml:space="preserve">пункте 10</w:t>
        </w:r>
      </w:hyperlink>
      <w:r>
        <w:rPr>
          <w:sz w:val="20"/>
        </w:rPr>
        <w:t xml:space="preserve"> части первой статьи 13 настоящего Закона, гарантируются получение суточных в повышенных размерах, устанавливаемых Правительством Российской Федерации, и меры социальной поддержки, предусмотренные </w:t>
      </w:r>
      <w:hyperlink w:history="0" w:anchor="P483" w:tooltip="1) ежемесячная денежная компенсация в зависимости от времени проживания:">
        <w:r>
          <w:rPr>
            <w:sz w:val="20"/>
            <w:color w:val="0000ff"/>
          </w:rPr>
          <w:t xml:space="preserve">пунктами 1</w:t>
        </w:r>
      </w:hyperlink>
      <w:r>
        <w:rPr>
          <w:sz w:val="20"/>
        </w:rPr>
        <w:t xml:space="preserve"> - </w:t>
      </w:r>
      <w:hyperlink w:history="0" w:anchor="P492"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0"/>
            <w:color w:val="0000ff"/>
          </w:rPr>
          <w:t xml:space="preserve">3</w:t>
        </w:r>
      </w:hyperlink>
      <w:r>
        <w:rPr>
          <w:sz w:val="20"/>
        </w:rPr>
        <w:t xml:space="preserve"> части второй статьи 20 настоящего Закона, за фактически отработанное время в зоне отселения.</w:t>
      </w:r>
    </w:p>
    <w:p>
      <w:pPr>
        <w:pStyle w:val="0"/>
        <w:jc w:val="both"/>
      </w:pPr>
      <w:r>
        <w:rPr>
          <w:sz w:val="20"/>
        </w:rPr>
        <w:t xml:space="preserve">(в ред. Федеральных законов от 24.11.1995 </w:t>
      </w:r>
      <w:hyperlink w:history="0" r:id="rId253"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22.08.2004 </w:t>
      </w:r>
      <w:hyperlink w:history="0" r:id="rId2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jc w:val="both"/>
      </w:pPr>
      <w:r>
        <w:rPr>
          <w:sz w:val="20"/>
        </w:rPr>
      </w:r>
    </w:p>
    <w:bookmarkStart w:id="509" w:name="P509"/>
    <w:bookmarkEnd w:id="509"/>
    <w:p>
      <w:pPr>
        <w:pStyle w:val="2"/>
        <w:outlineLvl w:val="1"/>
        <w:ind w:firstLine="540"/>
        <w:jc w:val="both"/>
      </w:pPr>
      <w:r>
        <w:rPr>
          <w:sz w:val="20"/>
        </w:rPr>
        <w:t xml:space="preserve">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p>
      <w:pPr>
        <w:pStyle w:val="0"/>
        <w:jc w:val="both"/>
      </w:pPr>
      <w:r>
        <w:rPr>
          <w:sz w:val="20"/>
        </w:rPr>
        <w:t xml:space="preserve">(в ред. Федерального </w:t>
      </w:r>
      <w:hyperlink w:history="0" r:id="rId2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Гражданам, указанным в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0"/>
            <w:color w:val="0000ff"/>
          </w:rPr>
          <w:t xml:space="preserve">пункте 11</w:t>
        </w:r>
      </w:hyperlink>
      <w:r>
        <w:rPr>
          <w:sz w:val="20"/>
        </w:rPr>
        <w:t xml:space="preserve"> части первой статьи 13 настоящего Закона, гарантируются меры социальной поддержки, предусмотренные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0"/>
            <w:color w:val="0000ff"/>
          </w:rPr>
          <w:t xml:space="preserve">статьей 17</w:t>
        </w:r>
      </w:hyperlink>
      <w:r>
        <w:rPr>
          <w:sz w:val="20"/>
        </w:rPr>
        <w:t xml:space="preserve"> настоящего Закона.</w:t>
      </w:r>
    </w:p>
    <w:p>
      <w:pPr>
        <w:pStyle w:val="0"/>
        <w:jc w:val="both"/>
      </w:pPr>
      <w:r>
        <w:rPr>
          <w:sz w:val="20"/>
        </w:rPr>
        <w:t xml:space="preserve">(в ред. Федеральных законов от 24.11.1995 </w:t>
      </w:r>
      <w:hyperlink w:history="0" r:id="rId25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11.12.1996 </w:t>
      </w:r>
      <w:hyperlink w:history="0" r:id="rId257" w:tooltip="Федеральный закон от 11.12.1996 N 149-ФЗ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149-ФЗ,</w:t>
        </w:r>
      </w:hyperlink>
      <w:r>
        <w:rPr>
          <w:sz w:val="20"/>
        </w:rPr>
        <w:t xml:space="preserve"> от 22.08.2004 </w:t>
      </w:r>
      <w:hyperlink w:history="0" r:id="rId2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w:history="0" w:anchor="P475" w:tooltip="Статья 20. Возмещение вреда и меры социальной поддержки граждан, постоянно проживающих (работающих) в зоне отселения до их переселения в другие районы">
        <w:r>
          <w:rPr>
            <w:sz w:val="20"/>
            <w:color w:val="0000ff"/>
          </w:rPr>
          <w:t xml:space="preserve">статьями 20</w:t>
        </w:r>
      </w:hyperlink>
      <w:r>
        <w:rPr>
          <w:sz w:val="20"/>
        </w:rPr>
        <w:t xml:space="preserve"> и </w:t>
      </w:r>
      <w:hyperlink w:history="0" w:anchor="P384" w:tooltip="Статья 18. Возмещение вреда и меры социальной поддержки граждан, постоянно проживающих (работающих) на территории зоны проживания с правом на отселение">
        <w:r>
          <w:rPr>
            <w:sz w:val="20"/>
            <w:color w:val="0000ff"/>
          </w:rPr>
          <w:t xml:space="preserve">18</w:t>
        </w:r>
      </w:hyperlink>
      <w:r>
        <w:rPr>
          <w:sz w:val="20"/>
        </w:rPr>
        <w:t xml:space="preserve"> настоящего Закона; этим гражданам (за исключением граждан, указанных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пункте 6</w:t>
        </w:r>
      </w:hyperlink>
      <w:r>
        <w:rPr>
          <w:sz w:val="20"/>
        </w:rPr>
        <w:t xml:space="preserve"> части первой статьи 13 настоящего Закона) в случае их добровольного переселения из указанных зон на новое место жительства меры социальной поддержки, предусмотренные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0"/>
            <w:color w:val="0000ff"/>
          </w:rPr>
          <w:t xml:space="preserve">статьей 17</w:t>
        </w:r>
      </w:hyperlink>
      <w:r>
        <w:rPr>
          <w:sz w:val="20"/>
        </w:rP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 предусмотренных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0"/>
            <w:color w:val="0000ff"/>
          </w:rPr>
          <w:t xml:space="preserve">статьей 17</w:t>
        </w:r>
      </w:hyperlink>
      <w:r>
        <w:rPr>
          <w:sz w:val="20"/>
        </w:rPr>
        <w:t xml:space="preserve"> настоящего Закона.</w:t>
      </w:r>
    </w:p>
    <w:p>
      <w:pPr>
        <w:pStyle w:val="0"/>
        <w:jc w:val="both"/>
      </w:pPr>
      <w:r>
        <w:rPr>
          <w:sz w:val="20"/>
        </w:rPr>
        <w:t xml:space="preserve">(в ред. Федеральных законов от 24.11.1995 </w:t>
      </w:r>
      <w:hyperlink w:history="0" r:id="rId259"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22.08.2004 </w:t>
      </w:r>
      <w:hyperlink w:history="0" r:id="rId2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18.07.2006 </w:t>
      </w:r>
      <w:hyperlink w:history="0" r:id="rId261"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p>
    <w:p>
      <w:pPr>
        <w:pStyle w:val="0"/>
        <w:spacing w:before="200" w:lineRule="auto"/>
        <w:ind w:firstLine="540"/>
        <w:jc w:val="both"/>
      </w:pPr>
      <w:r>
        <w:rPr>
          <w:sz w:val="20"/>
        </w:rPr>
        <w:t xml:space="preserve">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w:history="0" w:anchor="P139" w:tooltip="Статья 7. Зоны радиоактивного загрязнения">
        <w:r>
          <w:rPr>
            <w:sz w:val="20"/>
            <w:color w:val="0000ff"/>
          </w:rPr>
          <w:t xml:space="preserve">статье 7</w:t>
        </w:r>
      </w:hyperlink>
      <w:r>
        <w:rPr>
          <w:sz w:val="20"/>
        </w:rPr>
        <w:t xml:space="preserve"> настоящего Закона, меры социальной поддержки, предусмотренные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0"/>
            <w:color w:val="0000ff"/>
          </w:rPr>
          <w:t xml:space="preserve">статьей 17</w:t>
        </w:r>
      </w:hyperlink>
      <w:r>
        <w:rPr>
          <w:sz w:val="20"/>
        </w:rPr>
        <w:t xml:space="preserve"> настоящего Закона, не предоставляются.</w:t>
      </w:r>
    </w:p>
    <w:p>
      <w:pPr>
        <w:pStyle w:val="0"/>
        <w:jc w:val="both"/>
      </w:pPr>
      <w:r>
        <w:rPr>
          <w:sz w:val="20"/>
        </w:rPr>
        <w:t xml:space="preserve">(часть третья введена Федеральным </w:t>
      </w:r>
      <w:hyperlink w:history="0" r:id="rId262"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от 24.11.1995 N 179-ФЗ, в ред. Федерального </w:t>
      </w:r>
      <w:hyperlink w:history="0" r:id="rId2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Гражданам, принятым на обучение по имеющим государственную аккредитацию 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 предоставляются меры социальной поддержки, предусмотренные соответственно </w:t>
      </w:r>
      <w:hyperlink w:history="0" w:anchor="P391" w:tooltip="1) ежемесячная денежная компенсация в зависимости от времени проживания:">
        <w:r>
          <w:rPr>
            <w:sz w:val="20"/>
            <w:color w:val="0000ff"/>
          </w:rPr>
          <w:t xml:space="preserve">пунктом 1 части первой статьи 18</w:t>
        </w:r>
      </w:hyperlink>
      <w:r>
        <w:rPr>
          <w:sz w:val="20"/>
        </w:rPr>
        <w:t xml:space="preserve">, </w:t>
      </w:r>
      <w:hyperlink w:history="0" w:anchor="P455" w:tooltip="1) ежемесячная денежная компенсация в размере 20 рублей при условии постоянного проживания до 2 декабря 1995 года;">
        <w:r>
          <w:rPr>
            <w:sz w:val="20"/>
            <w:color w:val="0000ff"/>
          </w:rPr>
          <w:t xml:space="preserve">пунктом 1 части второй статьи 19</w:t>
        </w:r>
      </w:hyperlink>
      <w:r>
        <w:rPr>
          <w:sz w:val="20"/>
        </w:rPr>
        <w:t xml:space="preserve">, </w:t>
      </w:r>
      <w:hyperlink w:history="0" w:anchor="P483" w:tooltip="1) ежемесячная денежная компенсация в зависимости от времени проживания:">
        <w:r>
          <w:rPr>
            <w:sz w:val="20"/>
            <w:color w:val="0000ff"/>
          </w:rPr>
          <w:t xml:space="preserve">пунктом 1 части второй статьи 20</w:t>
        </w:r>
      </w:hyperlink>
      <w:r>
        <w:rPr>
          <w:sz w:val="20"/>
        </w:rPr>
        <w:t xml:space="preserve"> настоящего Закона. После получения образования и выезда за пределы указанных территорий эти граждане утрачивают право на меры социальной поддержки.</w:t>
      </w:r>
    </w:p>
    <w:p>
      <w:pPr>
        <w:pStyle w:val="0"/>
        <w:jc w:val="both"/>
      </w:pPr>
      <w:r>
        <w:rPr>
          <w:sz w:val="20"/>
        </w:rPr>
        <w:t xml:space="preserve">(часть четвертая в ред. Федерального </w:t>
      </w:r>
      <w:hyperlink w:history="0" r:id="rId2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1"/>
        <w:ind w:firstLine="540"/>
        <w:jc w:val="both"/>
      </w:pPr>
      <w:r>
        <w:rPr>
          <w:sz w:val="20"/>
        </w:rPr>
        <w:t xml:space="preserve">Статья 23. Порядок прохождения военной службы (службы) гражданами Российской Федерации на территориях, подвергшихся радиоактивному загрязнению вследствие чернобыльской катастрофы. Социальные гарантии военнослужащим</w:t>
      </w:r>
    </w:p>
    <w:p>
      <w:pPr>
        <w:pStyle w:val="0"/>
        <w:jc w:val="both"/>
      </w:pPr>
      <w:r>
        <w:rPr>
          <w:sz w:val="20"/>
        </w:rPr>
        <w:t xml:space="preserve">(в ред. Федерального </w:t>
      </w:r>
      <w:hyperlink w:history="0" r:id="rId2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Гражданам Российской Федерации прохождение военной службы в зоне отчуждения запрещается.</w:t>
      </w:r>
    </w:p>
    <w:p>
      <w:pPr>
        <w:pStyle w:val="0"/>
        <w:spacing w:before="200" w:lineRule="auto"/>
        <w:ind w:firstLine="540"/>
        <w:jc w:val="both"/>
      </w:pPr>
      <w:r>
        <w:rPr>
          <w:sz w:val="20"/>
        </w:rPr>
        <w:t xml:space="preserve">В случае необходимости исполнения в зоне отчуждения служебных обязанностей направление военнослужащих в эту зону осуществляется из числа военнослужащих и (или) военнообязанных запаса 1 категории нерепродуктивного возраста (30 лет и старше), признанных военно-врачебными и (или) врачебно-консультационными комиссиями годными для работы в условиях повышенного риска радиационного ущерба, кроме случаев, предусмотренных законодательными актами Российской Федерации о правовом режиме чрезвычайного положения.</w:t>
      </w:r>
    </w:p>
    <w:p>
      <w:pPr>
        <w:pStyle w:val="0"/>
        <w:spacing w:before="200" w:lineRule="auto"/>
        <w:ind w:firstLine="540"/>
        <w:jc w:val="both"/>
      </w:pPr>
      <w:r>
        <w:rPr>
          <w:sz w:val="20"/>
        </w:rPr>
        <w:t xml:space="preserve">Срок военной службы (службы) в зоне отчуждения и порядок замены (перемещения) определяются условиями найма с учетом требований и по правилам, установленным в соответствии с </w:t>
      </w:r>
      <w:hyperlink w:history="0" r:id="rId266" w:tooltip="Постановление Главного государственного санитарного врача РФ от 07.07.2009 N 47 &quot;Об утверждении СанПиН 2.6.1.2523-09&quot; (вместе с &quot;НРБ-99/2009. СанПиН 2.6.1.2523-09. Нормы радиационной безопасности. Санитарные правила и нормативы&quot;) (Зарегистрировано в Минюсте РФ 14.08.2009 N 14534) {КонсультантПлюс}">
        <w:r>
          <w:rPr>
            <w:sz w:val="20"/>
            <w:color w:val="0000ff"/>
          </w:rPr>
          <w:t xml:space="preserve">Нормами</w:t>
        </w:r>
      </w:hyperlink>
      <w:r>
        <w:rPr>
          <w:sz w:val="20"/>
        </w:rPr>
        <w:t xml:space="preserve"> радиационной безопасности, при этом срок военной службы (службы) не должен превышать полутора лет.</w:t>
      </w:r>
    </w:p>
    <w:p>
      <w:pPr>
        <w:pStyle w:val="0"/>
        <w:spacing w:before="200" w:lineRule="auto"/>
        <w:ind w:firstLine="540"/>
        <w:jc w:val="both"/>
      </w:pPr>
      <w:r>
        <w:rPr>
          <w:sz w:val="20"/>
        </w:rPr>
        <w:t xml:space="preserve">Повторное несение военной службы (службы) в зоне отчуждения после рекреации разрешается при отсутствии медицинских противопоказаний, но на срок не более одного года.</w:t>
      </w:r>
    </w:p>
    <w:p>
      <w:pPr>
        <w:pStyle w:val="0"/>
        <w:spacing w:before="200" w:lineRule="auto"/>
        <w:ind w:firstLine="540"/>
        <w:jc w:val="both"/>
      </w:pPr>
      <w:r>
        <w:rPr>
          <w:sz w:val="20"/>
        </w:rPr>
        <w:t xml:space="preserve">Военнослужащие, проходящие военную службу (службу) в зоне отчуждения, независимо от их званий, должностей, родов войск имеют право на дополнительный оплачиваемый отпуск продолжительностью 30 календарных дней без учета времени на проезд к месту отдыха и обратно и бронирование жилой площади по прежнему месту службы. Отпуск предоставляется не позднее чем через 9 месяцев службы, причем денежная компенсация отпуска (основного или дополнительного), а также накопление отпусков и перенесение их на конец срока службы не допускается.</w:t>
      </w:r>
    </w:p>
    <w:p>
      <w:pPr>
        <w:pStyle w:val="0"/>
        <w:spacing w:before="200" w:lineRule="auto"/>
        <w:ind w:firstLine="540"/>
        <w:jc w:val="both"/>
      </w:pPr>
      <w:r>
        <w:rPr>
          <w:sz w:val="20"/>
        </w:rPr>
        <w:t xml:space="preserve">Время на выполнение заданий и несение военной службы (службы) в зоне отчуждения засчитывается в выслугу лет на пенсию один месяц за три.</w:t>
      </w:r>
    </w:p>
    <w:p>
      <w:pPr>
        <w:pStyle w:val="0"/>
        <w:jc w:val="both"/>
      </w:pPr>
      <w:r>
        <w:rPr>
          <w:sz w:val="20"/>
        </w:rPr>
        <w:t xml:space="preserve">(в ред. Федерального </w:t>
      </w:r>
      <w:hyperlink w:history="0" r:id="rId267"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закона</w:t>
        </w:r>
      </w:hyperlink>
      <w:r>
        <w:rPr>
          <w:sz w:val="20"/>
        </w:rPr>
        <w:t xml:space="preserve"> от 18.07.2006 N 112-ФЗ)</w:t>
      </w:r>
    </w:p>
    <w:p>
      <w:pPr>
        <w:pStyle w:val="0"/>
        <w:spacing w:before="200" w:lineRule="auto"/>
        <w:ind w:firstLine="540"/>
        <w:jc w:val="both"/>
      </w:pPr>
      <w:r>
        <w:rPr>
          <w:sz w:val="20"/>
        </w:rPr>
        <w:t xml:space="preserve">Прохождение военной службы (службы) в зоне отселения осуществляется гражданами &lt;*&gt; из числа военнослужащих и военнообязанных, признанных военно-врачебными и (или) врачебно-консультационными комиссиями годными для работы в условиях повышенного риска радиационного ущерба, с обязательным страхованием личности от радиационного ущерба.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К гражданам,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pPr>
        <w:pStyle w:val="0"/>
        <w:jc w:val="both"/>
      </w:pPr>
      <w:r>
        <w:rPr>
          <w:sz w:val="20"/>
        </w:rPr>
        <w:t xml:space="preserve">(в ред. Федеральных законов от 25.07.2002 </w:t>
      </w:r>
      <w:hyperlink w:history="0" r:id="rId26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02.02.2006 </w:t>
      </w:r>
      <w:hyperlink w:history="0" r:id="rId269" w:tooltip="Федеральный закон от 02.02.2006 N 20-ФЗ &quot;О внесении изменений в некоторые законодательные акты Российской Федерации по вопросу о военнослужащих женского пола&quot; {КонсультантПлюс}">
        <w:r>
          <w:rPr>
            <w:sz w:val="20"/>
            <w:color w:val="0000ff"/>
          </w:rPr>
          <w:t xml:space="preserve">N 20-ФЗ)</w:t>
        </w:r>
      </w:hyperlink>
    </w:p>
    <w:p>
      <w:pPr>
        <w:pStyle w:val="0"/>
        <w:jc w:val="both"/>
      </w:pPr>
      <w:r>
        <w:rPr>
          <w:sz w:val="20"/>
        </w:rPr>
      </w:r>
    </w:p>
    <w:p>
      <w:pPr>
        <w:pStyle w:val="0"/>
        <w:ind w:firstLine="540"/>
        <w:jc w:val="both"/>
      </w:pPr>
      <w:r>
        <w:rPr>
          <w:sz w:val="20"/>
        </w:rPr>
        <w:t xml:space="preserve">Срок службы для солдат, сержантов и старшин из числа призывников в зоне отселения засчитывается в выслугу лет на увольнение в запас один месяц за два, при этом срок службы в зоне отселения не должен превышать 12 календарных месяцев подряд. Им предоставляется оплачиваемый отпуск продолжительностью 30 календарных дней по прошествии 12 зачетных месяцев, причем граждане, проживающие в зоне отселения и призванные для прохождения воинской службы в этой зоне, или граждане из числа ранее эвакуированных имеют право на санаторно-курортное оздоровление.</w:t>
      </w:r>
    </w:p>
    <w:p>
      <w:pPr>
        <w:pStyle w:val="0"/>
        <w:spacing w:before="200" w:lineRule="auto"/>
        <w:ind w:firstLine="540"/>
        <w:jc w:val="both"/>
      </w:pPr>
      <w:r>
        <w:rPr>
          <w:sz w:val="20"/>
        </w:rPr>
        <w:t xml:space="preserve">Офицеры, прапорщики, мичманы, а также военнослужащие сверхсрочной службы, несущие военную службу (службу) в зоне отселения, подлежат замене (перемещению) через три года. </w:t>
      </w:r>
      <w:hyperlink w:history="0" r:id="rId270" w:tooltip="Ссылка на КонсультантПлюс">
        <w:r>
          <w:rPr>
            <w:sz w:val="20"/>
            <w:color w:val="0000ff"/>
          </w:rPr>
          <w:t xml:space="preserve">Порядок</w:t>
        </w:r>
      </w:hyperlink>
      <w:r>
        <w:rPr>
          <w:sz w:val="20"/>
        </w:rPr>
        <w:t xml:space="preserve"> замены (перемещения) определяется Правительством Российской Федерации.</w:t>
      </w:r>
    </w:p>
    <w:p>
      <w:pPr>
        <w:pStyle w:val="0"/>
        <w:jc w:val="both"/>
      </w:pPr>
      <w:r>
        <w:rPr>
          <w:sz w:val="20"/>
        </w:rPr>
        <w:t xml:space="preserve">(в ред. Федерального </w:t>
      </w:r>
      <w:hyperlink w:history="0" r:id="rId271"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В зоне проживания с правом на отселение, а также в зоне с льготным социально-экономическим статусом прохождение военной службы (службы) осуществляется в соответствии с действующим законодательством. При этом лица сержантского и рядового состава, проходящие действительную срочную военную службу в зоне проживания с правом на отселение, имеют право по истечении 12 календарных месяцев на дополнительный оплачиваемый отпуск продолжительностью 14 календарных дней без учета времени на проезд к месту отпуска и обратно.</w:t>
      </w:r>
    </w:p>
    <w:p>
      <w:pPr>
        <w:pStyle w:val="0"/>
        <w:spacing w:before="200" w:lineRule="auto"/>
        <w:ind w:firstLine="540"/>
        <w:jc w:val="both"/>
      </w:pPr>
      <w:r>
        <w:rPr>
          <w:sz w:val="20"/>
        </w:rPr>
        <w:t xml:space="preserve">Военнослужащие (за исключением сержантского и рядового состава, находящегося на действительной срочной военной службе), проходящие службу в указанных зонах, имеют право на замену места военной службы в установленном </w:t>
      </w:r>
      <w:hyperlink w:history="0" r:id="rId272" w:tooltip="Ссылка на КонсультантПлюс">
        <w:r>
          <w:rPr>
            <w:sz w:val="20"/>
            <w:color w:val="0000ff"/>
          </w:rPr>
          <w:t xml:space="preserve">порядке</w:t>
        </w:r>
      </w:hyperlink>
      <w:r>
        <w:rPr>
          <w:sz w:val="20"/>
        </w:rPr>
        <w:t xml:space="preserve"> и бронирование жилой площади по прежнему месту службы.</w:t>
      </w:r>
    </w:p>
    <w:p>
      <w:pPr>
        <w:pStyle w:val="0"/>
        <w:spacing w:before="200" w:lineRule="auto"/>
        <w:ind w:firstLine="540"/>
        <w:jc w:val="both"/>
      </w:pPr>
      <w:r>
        <w:rPr>
          <w:sz w:val="20"/>
        </w:rPr>
        <w:t xml:space="preserve">Решения о дополнительных мерах социальной поддержки гражданам, проживающим (работающим) на подвергшихся радиоактивному загрязнению вследствие катастрофы на Чернобыльской АЭС территориях, принятые Правительством Российской Федерации, а также другими органами, определяемыми Правительством Российской Федерации, распространяются на граждан, проходящих военную службу (службу) на этих территориях, а также на членов их семей.</w:t>
      </w:r>
    </w:p>
    <w:p>
      <w:pPr>
        <w:pStyle w:val="0"/>
        <w:jc w:val="both"/>
      </w:pPr>
      <w:r>
        <w:rPr>
          <w:sz w:val="20"/>
        </w:rPr>
        <w:t xml:space="preserve">(в ред. Федерального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24. Организация медицинского обслуживания и радиационной защиты лиц, пострадавших в результате катастрофы на Чернобыльской АЭС</w:t>
      </w:r>
    </w:p>
    <w:p>
      <w:pPr>
        <w:pStyle w:val="0"/>
        <w:jc w:val="both"/>
      </w:pPr>
      <w:r>
        <w:rPr>
          <w:sz w:val="20"/>
        </w:rPr>
      </w:r>
    </w:p>
    <w:p>
      <w:pPr>
        <w:pStyle w:val="0"/>
        <w:ind w:firstLine="540"/>
        <w:jc w:val="both"/>
      </w:pPr>
      <w:r>
        <w:rPr>
          <w:sz w:val="20"/>
        </w:rPr>
        <w:t xml:space="preserve">Граждане, указанные в </w:t>
      </w:r>
      <w:hyperlink w:history="0" w:anchor="P197" w:tooltip="Статья 13. Категории граждан, подвергшихся воздействию радиации вследствие чернобыльской катастрофы">
        <w:r>
          <w:rPr>
            <w:sz w:val="20"/>
            <w:color w:val="0000ff"/>
          </w:rPr>
          <w:t xml:space="preserve">статье 13</w:t>
        </w:r>
      </w:hyperlink>
      <w:r>
        <w:rPr>
          <w:sz w:val="20"/>
        </w:rPr>
        <w:t xml:space="preserve"> настоящего Закона, а также их дети, родившиеся после 26 апреля 1986 года, подлежат обязательному медицинскому страхованию в рамках </w:t>
      </w:r>
      <w:hyperlink w:history="0" r:id="rId27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оказания гражданам Российской Федерации бесплатной медицинской помощи и обязательному специальному медицинскому наблюдению (диспансеризации) в течение всей жизни.</w:t>
      </w:r>
    </w:p>
    <w:p>
      <w:pPr>
        <w:pStyle w:val="0"/>
        <w:jc w:val="both"/>
      </w:pPr>
      <w:r>
        <w:rPr>
          <w:sz w:val="20"/>
        </w:rPr>
        <w:t xml:space="preserve">(в ред. Федерального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Организация медицинского и лекарственного обслуживания граждан, пострадавших вследствие катастрофы на Чернобыльской АЭС, осуществляется в рамках </w:t>
      </w:r>
      <w:hyperlink w:history="0" r:id="rId27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оказания гражданам Российской Федерации бесплатной медицинской помощи.</w:t>
      </w:r>
    </w:p>
    <w:p>
      <w:pPr>
        <w:pStyle w:val="0"/>
        <w:jc w:val="both"/>
      </w:pPr>
      <w:r>
        <w:rPr>
          <w:sz w:val="20"/>
        </w:rPr>
        <w:t xml:space="preserve">(в ред. Федерального </w:t>
      </w:r>
      <w:hyperlink w:history="0" r:id="rId2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Территориальные программы обязательного медицинского страхования разрабатываются и утверждаются на основе базовой программы и по своему объему, качеству и условиям оказания медицинской и лекарственной помощи не могут быть ниже уровня, установленного базовой программой.</w:t>
      </w:r>
    </w:p>
    <w:p>
      <w:pPr>
        <w:pStyle w:val="0"/>
        <w:jc w:val="both"/>
      </w:pPr>
      <w:r>
        <w:rPr>
          <w:sz w:val="20"/>
        </w:rPr>
        <w:t xml:space="preserve">(в ред. Федерального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Порядок оказания медицинской и лекарственной помощи указанным гражданам и ее объем определяются органами, уполномоченными Правительством Российской Федерации; этими органами осуществляется также контроль за ее качеством.</w:t>
      </w:r>
    </w:p>
    <w:p>
      <w:pPr>
        <w:pStyle w:val="0"/>
        <w:spacing w:before="200" w:lineRule="auto"/>
        <w:ind w:firstLine="540"/>
        <w:jc w:val="both"/>
      </w:pPr>
      <w:r>
        <w:rPr>
          <w:sz w:val="20"/>
        </w:rPr>
        <w:t xml:space="preserve">Указанным гражданам также гарантируются медицинские и лекарственные услуги в объеме, установленном </w:t>
      </w:r>
      <w:hyperlink w:history="0" r:id="rId279" w:tooltip="Федеральный закон от 29.11.2010 N 326-ФЗ (ред. от 29.10.2024) &quot;Об обязательном медицинском страховании в Российской Федерации&quot; {КонсультантПлюс}">
        <w:r>
          <w:rPr>
            <w:sz w:val="20"/>
            <w:color w:val="0000ff"/>
          </w:rPr>
          <w:t xml:space="preserve">базовой программой</w:t>
        </w:r>
      </w:hyperlink>
      <w:r>
        <w:rPr>
          <w:sz w:val="20"/>
        </w:rPr>
        <w:t xml:space="preserve"> обязательного медицинского страхования, на всей территории Российской Федерации по предъявлении страхового медицинского полиса.</w:t>
      </w:r>
    </w:p>
    <w:p>
      <w:pPr>
        <w:pStyle w:val="0"/>
        <w:jc w:val="both"/>
      </w:pPr>
      <w:r>
        <w:rPr>
          <w:sz w:val="20"/>
        </w:rPr>
        <w:t xml:space="preserve">(в ред. Федерального </w:t>
      </w:r>
      <w:hyperlink w:history="0" r:id="rId2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Настоящим Законом под причинной связью развившихся заболеваний и инвалидности лиц, подвергшихся воздействию радиации вследствие катастрофы на Чернобыльской АЭС, понимается связь между наступлением вредных последствий для здоровья указанных лиц и воздействием на них радиационных факторов вследствие чернобыльской катастрофы.</w:t>
      </w:r>
    </w:p>
    <w:p>
      <w:pPr>
        <w:pStyle w:val="0"/>
        <w:jc w:val="both"/>
      </w:pPr>
      <w:r>
        <w:rPr>
          <w:sz w:val="20"/>
        </w:rPr>
        <w:t xml:space="preserve">(в ред. Федерального </w:t>
      </w:r>
      <w:hyperlink w:history="0" r:id="rId2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Установление причинной связи развившихся заболеваний и инвалидности с последствиями чернобыльской катастрофы осуществляется межведомственными экспертными советами и военно-врачебными комиссиями.</w:t>
      </w:r>
    </w:p>
    <w:p>
      <w:pPr>
        <w:pStyle w:val="0"/>
        <w:jc w:val="both"/>
      </w:pPr>
      <w:r>
        <w:rPr>
          <w:sz w:val="20"/>
        </w:rPr>
        <w:t xml:space="preserve">(в ред. Федерального </w:t>
      </w:r>
      <w:hyperlink w:history="0" r:id="rId2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hyperlink w:history="0" r:id="rId283" w:tooltip="Приказ Минздравсоцразвития РФ от 21.04.2005 N 289 (ред. от 11.04.2011) &quot;Об утверждении Положения о межведомственном экспертном совете по установлению причинной связи заболеваний, инвалидности и смерти граждан, подвергшихся воздействию радиационных факторов&quot; (Зарегистрировано в Минюсте РФ 25.05.2005 N 6634) {КонсультантПлюс}">
        <w:r>
          <w:rPr>
            <w:sz w:val="20"/>
            <w:color w:val="0000ff"/>
          </w:rPr>
          <w:t xml:space="preserve">Положение</w:t>
        </w:r>
      </w:hyperlink>
      <w:r>
        <w:rPr>
          <w:sz w:val="20"/>
        </w:rPr>
        <w:t xml:space="preserve"> о межведомственном экспертном совете по установлению причинной связи заболеваний и инвалидности утверждается </w:t>
      </w:r>
      <w:hyperlink w:history="0" r:id="rId284" w:tooltip="Постановление Правительства РФ от 27.10.2004 N 585 (ред. от 04.09.2012) &quot;О федеральном органе исполнительной власти, уполномоченном утвердить положение о межведомственном экспертном совете по установлению причинной связи заболеваний, инвалидности и смерти граждан, подвергшихся воздействию радиационных факторов&quot; {КонсультантПлюс}">
        <w:r>
          <w:rPr>
            <w:sz w:val="20"/>
            <w:color w:val="0000ff"/>
          </w:rPr>
          <w:t xml:space="preserve">органом,</w:t>
        </w:r>
      </w:hyperlink>
      <w:r>
        <w:rPr>
          <w:sz w:val="20"/>
        </w:rPr>
        <w:t xml:space="preserve"> уполномоченным Правительством Российской Федерации.</w:t>
      </w:r>
    </w:p>
    <w:p>
      <w:pPr>
        <w:pStyle w:val="0"/>
        <w:jc w:val="both"/>
      </w:pPr>
      <w:r>
        <w:rPr>
          <w:sz w:val="20"/>
        </w:rPr>
        <w:t xml:space="preserve">(часть восьмая в ред. Федерального </w:t>
      </w:r>
      <w:hyperlink w:history="0" r:id="rId2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Заключения межведомственных экспертных советов и военно-врачебных комиссий являются основанием для решения вопроса об установлении степени утраты трудоспособности, инвалидности и размеров возмещения вреда, причиненного здоровью граждан, в порядке, устанавливаемом Правительством Российской Федерации.</w:t>
      </w:r>
    </w:p>
    <w:p>
      <w:pPr>
        <w:pStyle w:val="0"/>
        <w:jc w:val="both"/>
      </w:pPr>
      <w:r>
        <w:rPr>
          <w:sz w:val="20"/>
        </w:rPr>
        <w:t xml:space="preserve">(в ред. Федерального </w:t>
      </w:r>
      <w:hyperlink w:history="0" r:id="rId28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hyperlink w:history="0" r:id="rId287" w:tooltip="Постановление Правительства РФ от 04.11.2004 N 592 &quot;Об утверждении перечня заболеваний, возникновение или обострение которых обусловлено воздействием радиации вследствие катастрофы на Чернобыльской АЭС,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Перечень</w:t>
        </w:r>
      </w:hyperlink>
      <w:r>
        <w:rPr>
          <w:sz w:val="20"/>
        </w:rPr>
        <w:t xml:space="preserve"> заболеваний, возникновение или обострение которых обусловлено воздействием радиации,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22.08.2004 </w:t>
      </w:r>
      <w:hyperlink w:history="0" r:id="rId2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23.07.2008 </w:t>
      </w:r>
      <w:hyperlink w:history="0" r:id="rId289"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rPr>
        <w:t xml:space="preserve">)</w:t>
      </w:r>
    </w:p>
    <w:p>
      <w:pPr>
        <w:pStyle w:val="0"/>
        <w:spacing w:before="200" w:lineRule="auto"/>
        <w:ind w:firstLine="540"/>
        <w:jc w:val="both"/>
      </w:pPr>
      <w:r>
        <w:rPr>
          <w:sz w:val="20"/>
        </w:rPr>
        <w:t xml:space="preserve">Гражданам, указанным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пунктах 6,</w:t>
        </w:r>
      </w:hyperlink>
      <w:r>
        <w:rPr>
          <w:sz w:val="20"/>
        </w:rPr>
        <w:t xml:space="preserve">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7,</w:t>
        </w:r>
      </w:hyperlink>
      <w:r>
        <w:rPr>
          <w:sz w:val="20"/>
        </w:rPr>
        <w:t xml:space="preserve">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9,</w:t>
        </w:r>
      </w:hyperlink>
      <w:r>
        <w:rPr>
          <w:sz w:val="20"/>
        </w:rPr>
        <w:t xml:space="preserve">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0"/>
            <w:color w:val="0000ff"/>
          </w:rPr>
          <w:t xml:space="preserve">11</w:t>
        </w:r>
      </w:hyperlink>
      <w:r>
        <w:rPr>
          <w:sz w:val="20"/>
        </w:rPr>
        <w:t xml:space="preserve"> и </w:t>
      </w:r>
      <w:hyperlink w:history="0" w:anchor="P226" w:tooltip="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
        <w:r>
          <w:rPr>
            <w:sz w:val="20"/>
            <w:color w:val="0000ff"/>
          </w:rPr>
          <w:t xml:space="preserve">12</w:t>
        </w:r>
      </w:hyperlink>
      <w:r>
        <w:rPr>
          <w:sz w:val="20"/>
        </w:rPr>
        <w:t xml:space="preserve"> (кроме граждан, проходивших военную службу в зоне проживания с льготным социально-экономическим статусом) части первой статьи 13, имеющим право на меры социальной поддержки, предусмотренные настоящим Законом, </w:t>
      </w:r>
      <w:hyperlink w:history="0" r:id="rId290" w:tooltip="Постановление Правительства РФ от 21.12.2004 N 818 (ред. от 25.03.2013) &quot;О федеральных органах исполнительной власти, уполномоченных определять порядок и условия оформления и выдачи удостоверений отдельным категориям граждан из числа лиц, подвергшихся воздействию радиации вследствие катастрофы на Чернобыльской АЭС, и гражданам из подразделений особого риска&quot; {КонсультантПлюс}">
        <w:r>
          <w:rPr>
            <w:sz w:val="20"/>
            <w:color w:val="0000ff"/>
          </w:rPr>
          <w:t xml:space="preserve">органами,</w:t>
        </w:r>
      </w:hyperlink>
      <w:r>
        <w:rPr>
          <w:sz w:val="20"/>
        </w:rPr>
        <w:t xml:space="preserve"> уполномоченными Правительством Российской Федерации, выдаются специальные удостоверения единого </w:t>
      </w:r>
      <w:hyperlink w:history="0" r:id="rId291" w:tooltip="Приказ МЧС России N 228, Минздравсоцразвития России N 271, Минфина России N 63н от 11.04.2006 (ред. от 23.11.2017) &quot;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quot; (Зарегистрировано в Минюсте России 07.09.2006 N 8227) {КонсультантПлюс}">
        <w:r>
          <w:rPr>
            <w:sz w:val="20"/>
            <w:color w:val="0000ff"/>
          </w:rPr>
          <w:t xml:space="preserve">образца,</w:t>
        </w:r>
      </w:hyperlink>
      <w:r>
        <w:rPr>
          <w:sz w:val="20"/>
        </w:rPr>
        <w:t xml:space="preserve"> в которых указываются сроки пребывания указанных лиц в зонах радиоактивного загрязнения. В случае выезда граждан с территории зоны проживания с льготным социально-экономическим статусом на новое место жительства им выдаются </w:t>
      </w:r>
      <w:hyperlink w:history="0" r:id="rId292" w:tooltip="Письмо Госкомчернобыля РФ от 27.04.1993 N ВД-10-2079 &quot;О порядке подтверждения пребывания в зоне с льготным социально-экономическим статусом&quot; (Зарегистрировано в Минюсте РФ 19.05.1993 N 253) {КонсультантПлюс}">
        <w:r>
          <w:rPr>
            <w:sz w:val="20"/>
            <w:color w:val="0000ff"/>
          </w:rPr>
          <w:t xml:space="preserve">справки</w:t>
        </w:r>
      </w:hyperlink>
      <w:r>
        <w:rPr>
          <w:sz w:val="20"/>
        </w:rPr>
        <w:t xml:space="preserve"> установленного образца.</w:t>
      </w:r>
    </w:p>
    <w:p>
      <w:pPr>
        <w:pStyle w:val="0"/>
        <w:jc w:val="both"/>
      </w:pPr>
      <w:r>
        <w:rPr>
          <w:sz w:val="20"/>
        </w:rPr>
        <w:t xml:space="preserve">(в ред. Федеральных законов от 24.11.1995 </w:t>
      </w:r>
      <w:hyperlink w:history="0" r:id="rId293"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22.08.2004 </w:t>
      </w:r>
      <w:hyperlink w:history="0" r:id="rId2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28.12.2016 </w:t>
      </w:r>
      <w:hyperlink w:history="0" r:id="rId295" w:tooltip="Федеральный закон от 28.12.2016 N 509-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В районах Российской Федерации, подвергшихся радиоактивному загрязнению вследствие чернобыльской катастрофы, обеспечивается в соответствии с международными требованиям необходимый уровень экологической защиты населения.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контроль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Российской Федерации.</w:t>
      </w:r>
    </w:p>
    <w:p>
      <w:pPr>
        <w:pStyle w:val="0"/>
        <w:jc w:val="both"/>
      </w:pPr>
      <w:r>
        <w:rPr>
          <w:sz w:val="20"/>
        </w:rPr>
        <w:t xml:space="preserve">(в ред. Федеральных законов от 25.06.2012 </w:t>
      </w:r>
      <w:hyperlink w:history="0" r:id="rId29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29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24.1. Национальный радиационно-эпидемиологический регистр</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30.12.2012 N 329-ФЗ &quot;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quot; {КонсультантПлюс}">
        <w:r>
          <w:rPr>
            <w:sz w:val="20"/>
            <w:color w:val="0000ff"/>
          </w:rPr>
          <w:t xml:space="preserve">законом</w:t>
        </w:r>
      </w:hyperlink>
      <w:r>
        <w:rPr>
          <w:sz w:val="20"/>
        </w:rPr>
        <w:t xml:space="preserve"> от 30.12.2012 N 329-ФЗ)</w:t>
      </w:r>
    </w:p>
    <w:p>
      <w:pPr>
        <w:pStyle w:val="0"/>
        <w:ind w:firstLine="540"/>
        <w:jc w:val="both"/>
      </w:pPr>
      <w:r>
        <w:rPr>
          <w:sz w:val="20"/>
        </w:rPr>
      </w:r>
    </w:p>
    <w:p>
      <w:pPr>
        <w:pStyle w:val="0"/>
        <w:ind w:firstLine="540"/>
        <w:jc w:val="both"/>
      </w:pPr>
      <w:r>
        <w:rPr>
          <w:sz w:val="20"/>
        </w:rPr>
        <w:t xml:space="preserve">Информация о состоянии здоровья и об изменениях состояния здоровья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пункте 1</w:t>
        </w:r>
      </w:hyperlink>
      <w:r>
        <w:rPr>
          <w:sz w:val="20"/>
        </w:rPr>
        <w:t xml:space="preserve">, </w:t>
      </w:r>
      <w:hyperlink w:history="0" w:anchor="P203" w:tooltip="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w:r>
          <w:rPr>
            <w:sz w:val="20"/>
            <w:color w:val="0000ff"/>
          </w:rPr>
          <w:t xml:space="preserve">абзацах втором</w:t>
        </w:r>
      </w:hyperlink>
      <w:r>
        <w:rPr>
          <w:sz w:val="20"/>
        </w:rPr>
        <w:t xml:space="preserve"> - </w:t>
      </w:r>
      <w:hyperlink w:history="0" w:anchor="P206" w:tooltip="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w:r>
          <w:rPr>
            <w:sz w:val="20"/>
            <w:color w:val="0000ff"/>
          </w:rPr>
          <w:t xml:space="preserve">четвертом пункта 2</w:t>
        </w:r>
      </w:hyperlink>
      <w:r>
        <w:rPr>
          <w:sz w:val="20"/>
        </w:rPr>
        <w:t xml:space="preserve">,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пунктах 3</w:t>
        </w:r>
      </w:hyperlink>
      <w:r>
        <w:rPr>
          <w:sz w:val="20"/>
        </w:rPr>
        <w:t xml:space="preserve"> -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7</w:t>
        </w:r>
      </w:hyperlink>
      <w:r>
        <w:rPr>
          <w:sz w:val="20"/>
        </w:rPr>
        <w:t xml:space="preserve">,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9</w:t>
        </w:r>
      </w:hyperlink>
      <w:r>
        <w:rPr>
          <w:sz w:val="20"/>
        </w:rPr>
        <w:t xml:space="preserve"> - </w:t>
      </w:r>
      <w:hyperlink w:history="0" w:anchor="P226" w:tooltip="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
        <w:r>
          <w:rPr>
            <w:sz w:val="20"/>
            <w:color w:val="0000ff"/>
          </w:rPr>
          <w:t xml:space="preserve">12 части первой статьи 13</w:t>
        </w:r>
      </w:hyperlink>
      <w:r>
        <w:rPr>
          <w:sz w:val="20"/>
        </w:rPr>
        <w:t xml:space="preserve"> настоящего Закона, а также потомков (в первом, во втором и в третьем поколении)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пункте 1</w:t>
        </w:r>
      </w:hyperlink>
      <w:r>
        <w:rPr>
          <w:sz w:val="20"/>
        </w:rPr>
        <w:t xml:space="preserve">, </w:t>
      </w:r>
      <w:hyperlink w:history="0" w:anchor="P203" w:tooltip="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w:r>
          <w:rPr>
            <w:sz w:val="20"/>
            <w:color w:val="0000ff"/>
          </w:rPr>
          <w:t xml:space="preserve">абзацах втором</w:t>
        </w:r>
      </w:hyperlink>
      <w:r>
        <w:rPr>
          <w:sz w:val="20"/>
        </w:rPr>
        <w:t xml:space="preserve"> - </w:t>
      </w:r>
      <w:hyperlink w:history="0" w:anchor="P206" w:tooltip="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w:r>
          <w:rPr>
            <w:sz w:val="20"/>
            <w:color w:val="0000ff"/>
          </w:rPr>
          <w:t xml:space="preserve">четвертом пункта 2</w:t>
        </w:r>
      </w:hyperlink>
      <w:r>
        <w:rPr>
          <w:sz w:val="20"/>
        </w:rPr>
        <w:t xml:space="preserve">,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пунктах 3</w:t>
        </w:r>
      </w:hyperlink>
      <w:r>
        <w:rPr>
          <w:sz w:val="20"/>
        </w:rPr>
        <w:t xml:space="preserve"> и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4 части первой статьи 13</w:t>
        </w:r>
      </w:hyperlink>
      <w:r>
        <w:rPr>
          <w:sz w:val="20"/>
        </w:rPr>
        <w:t xml:space="preserve"> настоящего Закона, подлежит включению в Национальный радиационно-эпидемиологический регистр.</w:t>
      </w:r>
    </w:p>
    <w:p>
      <w:pPr>
        <w:pStyle w:val="0"/>
        <w:spacing w:before="200" w:lineRule="auto"/>
        <w:ind w:firstLine="540"/>
        <w:jc w:val="both"/>
      </w:pPr>
      <w:r>
        <w:rPr>
          <w:sz w:val="20"/>
        </w:rPr>
        <w:t xml:space="preserve">Национальный радиационно-эпидемиологический регистр представляет собой государственную информационную систему персональных данных граждан, подвергшихся воздействию радиации вследствие катастрофы на Чернобыльской АЭС, других радиационных аварий, ядерных испытаний и иных радиационных катастроф и инцидентов, которая создается в целях обеспечения учета изменений состояния здоровья таких граждан в течение их жизни.</w:t>
      </w:r>
    </w:p>
    <w:p>
      <w:pPr>
        <w:pStyle w:val="0"/>
        <w:spacing w:before="200" w:lineRule="auto"/>
        <w:ind w:firstLine="540"/>
        <w:jc w:val="both"/>
      </w:pPr>
      <w:r>
        <w:rPr>
          <w:sz w:val="20"/>
        </w:rPr>
        <w:t xml:space="preserve">Формирование и ведение Национального радиационно-эпидемиологического регистра осуществляются в целях использования результатов обязательного специального медицинского наблюдения (диспансеризации) за состоянием здоровья зарегистрированных в нем граждан для оказания им адресной медицинской помощи, а также прогнозирования медицинских радиологических последствий, в том числе отдаленных последствий.</w:t>
      </w:r>
    </w:p>
    <w:p>
      <w:pPr>
        <w:pStyle w:val="0"/>
        <w:spacing w:before="200" w:lineRule="auto"/>
        <w:ind w:firstLine="540"/>
        <w:jc w:val="both"/>
      </w:pPr>
      <w:r>
        <w:rPr>
          <w:sz w:val="20"/>
        </w:rPr>
        <w:t xml:space="preserve">Национальный радиационно-эпидемиологический регистр содержит следующую информацию о зарегистрированных в нем гражданах:</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регистрационный номер и дата регистрации;</w:t>
      </w:r>
    </w:p>
    <w:p>
      <w:pPr>
        <w:pStyle w:val="0"/>
        <w:spacing w:before="200" w:lineRule="auto"/>
        <w:ind w:firstLine="540"/>
        <w:jc w:val="both"/>
      </w:pPr>
      <w:r>
        <w:rPr>
          <w:sz w:val="20"/>
        </w:rPr>
        <w:t xml:space="preserve">3) фамилия, имя, отчество;</w:t>
      </w:r>
    </w:p>
    <w:p>
      <w:pPr>
        <w:pStyle w:val="0"/>
        <w:spacing w:before="200" w:lineRule="auto"/>
        <w:ind w:firstLine="540"/>
        <w:jc w:val="both"/>
      </w:pPr>
      <w:r>
        <w:rPr>
          <w:sz w:val="20"/>
        </w:rPr>
        <w:t xml:space="preserve">4) дата рождения;</w:t>
      </w:r>
    </w:p>
    <w:p>
      <w:pPr>
        <w:pStyle w:val="0"/>
        <w:spacing w:before="200" w:lineRule="auto"/>
        <w:ind w:firstLine="540"/>
        <w:jc w:val="both"/>
      </w:pPr>
      <w:r>
        <w:rPr>
          <w:sz w:val="20"/>
        </w:rPr>
        <w:t xml:space="preserve">5) пол;</w:t>
      </w:r>
    </w:p>
    <w:p>
      <w:pPr>
        <w:pStyle w:val="0"/>
        <w:spacing w:before="200" w:lineRule="auto"/>
        <w:ind w:firstLine="540"/>
        <w:jc w:val="both"/>
      </w:pPr>
      <w:r>
        <w:rPr>
          <w:sz w:val="20"/>
        </w:rPr>
        <w:t xml:space="preserve">6) адрес места жительства или места пребывания;</w:t>
      </w:r>
    </w:p>
    <w:p>
      <w:pPr>
        <w:pStyle w:val="0"/>
        <w:spacing w:before="200" w:lineRule="auto"/>
        <w:ind w:firstLine="540"/>
        <w:jc w:val="both"/>
      </w:pPr>
      <w:r>
        <w:rPr>
          <w:sz w:val="20"/>
        </w:rPr>
        <w:t xml:space="preserve">7) серия, номер, дата выдачи паспорта или иного документа, удостоверяющего личность, и наименование выдавшего их органа;</w:t>
      </w:r>
    </w:p>
    <w:p>
      <w:pPr>
        <w:pStyle w:val="0"/>
        <w:spacing w:before="200" w:lineRule="auto"/>
        <w:ind w:firstLine="540"/>
        <w:jc w:val="both"/>
      </w:pPr>
      <w:r>
        <w:rPr>
          <w:sz w:val="20"/>
        </w:rPr>
        <w:t xml:space="preserve">8) сведения о документах, подтверждающих отнесение гражданина к соответствующей категории;</w:t>
      </w:r>
    </w:p>
    <w:p>
      <w:pPr>
        <w:pStyle w:val="0"/>
        <w:spacing w:before="200" w:lineRule="auto"/>
        <w:ind w:firstLine="540"/>
        <w:jc w:val="both"/>
      </w:pPr>
      <w:r>
        <w:rPr>
          <w:sz w:val="20"/>
        </w:rPr>
        <w:t xml:space="preserve">9) сведения о воздействии радиации, которому подвергся гражданин;</w:t>
      </w:r>
    </w:p>
    <w:p>
      <w:pPr>
        <w:pStyle w:val="0"/>
        <w:spacing w:before="200" w:lineRule="auto"/>
        <w:ind w:firstLine="540"/>
        <w:jc w:val="both"/>
      </w:pPr>
      <w:r>
        <w:rPr>
          <w:sz w:val="20"/>
        </w:rPr>
        <w:t xml:space="preserve">10) сведения о заболеваниях, имевшихся у гражданина до момента, когда он подвергся воздействию радиации;</w:t>
      </w:r>
    </w:p>
    <w:p>
      <w:pPr>
        <w:pStyle w:val="0"/>
        <w:spacing w:before="200" w:lineRule="auto"/>
        <w:ind w:firstLine="540"/>
        <w:jc w:val="both"/>
      </w:pPr>
      <w:r>
        <w:rPr>
          <w:sz w:val="20"/>
        </w:rPr>
        <w:t xml:space="preserve">11) результаты обязательного специального медицинского наблюдения (диспансеризации);</w:t>
      </w:r>
    </w:p>
    <w:p>
      <w:pPr>
        <w:pStyle w:val="0"/>
        <w:spacing w:before="200" w:lineRule="auto"/>
        <w:ind w:firstLine="540"/>
        <w:jc w:val="both"/>
      </w:pPr>
      <w:r>
        <w:rPr>
          <w:sz w:val="20"/>
        </w:rPr>
        <w:t xml:space="preserve">12) сведения об изменениях в состоянии здоровья гражданина с момента, когда он подвергся воздействию радиации (в случае смерти гражданина указывается ее причина);</w:t>
      </w:r>
    </w:p>
    <w:p>
      <w:pPr>
        <w:pStyle w:val="0"/>
        <w:spacing w:before="200" w:lineRule="auto"/>
        <w:ind w:firstLine="540"/>
        <w:jc w:val="both"/>
      </w:pPr>
      <w:r>
        <w:rPr>
          <w:sz w:val="20"/>
        </w:rPr>
        <w:t xml:space="preserve">13) дата и основание исключения из регистра.</w:t>
      </w:r>
    </w:p>
    <w:p>
      <w:pPr>
        <w:pStyle w:val="0"/>
        <w:spacing w:before="200" w:lineRule="auto"/>
        <w:ind w:firstLine="540"/>
        <w:jc w:val="both"/>
      </w:pPr>
      <w:r>
        <w:rPr>
          <w:sz w:val="20"/>
        </w:rPr>
        <w:t xml:space="preserve">Формирование и ведение Национального радиационно-эпидемиологического регистра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w:t>
      </w:r>
      <w:hyperlink w:history="0" r:id="rId299" w:tooltip="Постановление Правительства РФ от 23.07.2013 N 625 &quot;О порядке формирования и ведения Национального радиационно-эпидемиологического регистра&quot; (вместе с &quot;Правилами формирования и ведения Национального радиационно-эпидемиологического регист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Финансовое обеспечение формирования и ведения Национального радиационно-эпидемиологического регистра является расходным обязательством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25. Меры социальной поддержки детей и подростков</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Меры поддержки, назначенные до 27.12.2021, продолжают предоставляться детям второго и последующих поколений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 1</w:t>
              </w:r>
            </w:hyperlink>
            <w:r>
              <w:rPr>
                <w:sz w:val="20"/>
                <w:color w:val="392c69"/>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3</w:t>
              </w:r>
            </w:hyperlink>
            <w:r>
              <w:rPr>
                <w:sz w:val="20"/>
                <w:color w:val="392c69"/>
              </w:rPr>
              <w:t xml:space="preserve">,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 ч. 1 ст. 13</w:t>
              </w:r>
            </w:hyperlink>
            <w:r>
              <w:rPr>
                <w:sz w:val="20"/>
                <w:color w:val="392c69"/>
              </w:rPr>
              <w:t xml:space="preserve">, до наступления оснований прекращения их предоставления (</w:t>
            </w:r>
            <w:hyperlink w:history="0" r:id="rId301"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ФЗ</w:t>
              </w:r>
            </w:hyperlink>
            <w:r>
              <w:rPr>
                <w:sz w:val="20"/>
                <w:color w:val="392c69"/>
              </w:rPr>
              <w:t xml:space="preserve"> от 05.12.2022 N 506-ФЗ).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детям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3</w:t>
        </w:r>
      </w:hyperlink>
      <w:r>
        <w:rPr>
          <w:sz w:val="20"/>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 части первой статьи 13</w:t>
        </w:r>
      </w:hyperlink>
      <w:r>
        <w:rPr>
          <w:sz w:val="20"/>
        </w:rPr>
        <w:t xml:space="preserve"> настоящего Закона, родившимся после радиоактивного облучения вследствие чернобыльской катастрофы одного из родителей, а также детям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гарантируются:</w:t>
      </w:r>
    </w:p>
    <w:p>
      <w:pPr>
        <w:pStyle w:val="0"/>
        <w:jc w:val="both"/>
      </w:pPr>
      <w:r>
        <w:rPr>
          <w:sz w:val="20"/>
        </w:rPr>
        <w:t xml:space="preserve">(в ред. Федерального </w:t>
      </w:r>
      <w:hyperlink w:history="0" r:id="rId302"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05.12.2022 N 506-ФЗ)</w:t>
      </w:r>
    </w:p>
    <w:p>
      <w:pPr>
        <w:pStyle w:val="0"/>
        <w:spacing w:before="200" w:lineRule="auto"/>
        <w:ind w:firstLine="540"/>
        <w:jc w:val="both"/>
      </w:pPr>
      <w:r>
        <w:rPr>
          <w:sz w:val="20"/>
        </w:rPr>
        <w:t xml:space="preserve">1) пребывание с больным ребенком в лечебном учреждении (по рекомендации врачей) в течение всего времени лечения;</w:t>
      </w:r>
    </w:p>
    <w:bookmarkStart w:id="603" w:name="P603"/>
    <w:bookmarkEnd w:id="603"/>
    <w:p>
      <w:pPr>
        <w:pStyle w:val="0"/>
        <w:spacing w:before="200" w:lineRule="auto"/>
        <w:ind w:firstLine="540"/>
        <w:jc w:val="both"/>
      </w:pPr>
      <w:r>
        <w:rPr>
          <w:sz w:val="20"/>
        </w:rPr>
        <w:t xml:space="preserve">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0"/>
        </w:rPr>
        <w:t xml:space="preserve">(в ред. Федеральных законов от 24.07.2009 </w:t>
      </w:r>
      <w:hyperlink w:history="0" r:id="rId30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3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305"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7" w:name="P607"/>
    <w:bookmarkEnd w:id="607"/>
    <w:p>
      <w:pPr>
        <w:pStyle w:val="0"/>
        <w:spacing w:before="260" w:lineRule="auto"/>
        <w:ind w:firstLine="540"/>
        <w:jc w:val="both"/>
      </w:pPr>
      <w:r>
        <w:rPr>
          <w:sz w:val="20"/>
        </w:rPr>
        <w:t xml:space="preserve">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pPr>
        <w:pStyle w:val="0"/>
        <w:jc w:val="both"/>
      </w:pPr>
      <w:r>
        <w:rPr>
          <w:sz w:val="20"/>
        </w:rPr>
        <w:t xml:space="preserve">(п. 3 в ред. Федерального </w:t>
      </w:r>
      <w:hyperlink w:history="0" r:id="rId3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w:t>
      </w:r>
      <w:hyperlink w:history="0" w:anchor="P234" w:tooltip="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
        <w:r>
          <w:rPr>
            <w:sz w:val="20"/>
            <w:color w:val="0000ff"/>
          </w:rPr>
          <w:t xml:space="preserve">статьей 14</w:t>
        </w:r>
      </w:hyperlink>
      <w:r>
        <w:rPr>
          <w:sz w:val="20"/>
        </w:rPr>
        <w:t xml:space="preserve">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pPr>
        <w:pStyle w:val="0"/>
        <w:jc w:val="both"/>
      </w:pPr>
      <w:r>
        <w:rPr>
          <w:sz w:val="20"/>
        </w:rPr>
      </w:r>
    </w:p>
    <w:p>
      <w:pPr>
        <w:pStyle w:val="2"/>
        <w:outlineLvl w:val="1"/>
        <w:ind w:firstLine="540"/>
        <w:jc w:val="both"/>
      </w:pPr>
      <w:r>
        <w:rPr>
          <w:sz w:val="20"/>
        </w:rPr>
        <w:t xml:space="preserve">Статья 26. О дополнительных мерах социальной поддержки, не предусмотренных настоящим Законом</w:t>
      </w:r>
    </w:p>
    <w:p>
      <w:pPr>
        <w:pStyle w:val="0"/>
        <w:jc w:val="both"/>
      </w:pPr>
      <w:r>
        <w:rPr>
          <w:sz w:val="20"/>
        </w:rPr>
        <w:t xml:space="preserve">(в ред. Федерального </w:t>
      </w:r>
      <w:hyperlink w:history="0" r:id="rId3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jc w:val="both"/>
      </w:pPr>
      <w:r>
        <w:rPr>
          <w:sz w:val="20"/>
        </w:rPr>
      </w:r>
    </w:p>
    <w:p>
      <w:pPr>
        <w:pStyle w:val="0"/>
        <w:ind w:firstLine="540"/>
        <w:jc w:val="both"/>
      </w:pPr>
      <w:r>
        <w:rPr>
          <w:sz w:val="20"/>
        </w:rPr>
        <w:t xml:space="preserve">Органы исполнительной власти субъектов Российской Федерации, органы местного самоуправления, предприятия, учреждения и организации, профсоюзные органы могут принимать в пределах своих полномочий дополнительные меры по обеспечению чистыми продуктами питания, улучшению материально-бытовых условий, медицинского, торгового и транспортного обслуживания граждан, на которых распространяется действие настоящего Закона.</w:t>
      </w:r>
    </w:p>
    <w:p>
      <w:pPr>
        <w:pStyle w:val="0"/>
        <w:jc w:val="both"/>
      </w:pPr>
      <w:r>
        <w:rPr>
          <w:sz w:val="20"/>
        </w:rPr>
        <w:t xml:space="preserve">(в ред. Федерального </w:t>
      </w:r>
      <w:hyperlink w:history="0" r:id="rId308"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2"/>
        <w:outlineLvl w:val="1"/>
        <w:ind w:firstLine="540"/>
        <w:jc w:val="both"/>
      </w:pPr>
      <w:r>
        <w:rPr>
          <w:sz w:val="20"/>
        </w:rPr>
        <w:t xml:space="preserve">Статья 27. О возобновлении жизнедеятельности населения в зонах отчуждения и отселения</w:t>
      </w:r>
    </w:p>
    <w:p>
      <w:pPr>
        <w:pStyle w:val="0"/>
        <w:jc w:val="both"/>
      </w:pPr>
      <w:r>
        <w:rPr>
          <w:sz w:val="20"/>
        </w:rPr>
      </w:r>
    </w:p>
    <w:p>
      <w:pPr>
        <w:pStyle w:val="0"/>
        <w:ind w:firstLine="540"/>
        <w:jc w:val="both"/>
      </w:pPr>
      <w:r>
        <w:rPr>
          <w:sz w:val="20"/>
        </w:rPr>
        <w:t xml:space="preserve">Возобновление постоянного проживания населения в населенных пунктах и районах зон отчуждения и отселения, в том числе реэвакуация населения, возможно только на добровольной основе после снижения в этих населенных пунктах и районах радиоактивного воздействия на людей до уровней, не требующих каких-либо ограничений их жизнедеятельности, и создания в этих населенных пунктах и районах необходимых условий для проживания и трудовой деятельности населения.</w:t>
      </w:r>
    </w:p>
    <w:p>
      <w:pPr>
        <w:pStyle w:val="0"/>
        <w:spacing w:before="200" w:lineRule="auto"/>
        <w:ind w:firstLine="540"/>
        <w:jc w:val="both"/>
      </w:pPr>
      <w:r>
        <w:rPr>
          <w:sz w:val="20"/>
        </w:rPr>
        <w:t xml:space="preserve">Решение о возобновлении постоянного проживания населения в указанных зонах, в том числе о реэвакуации населения, принимается Правительством Российской Федерации.</w:t>
      </w:r>
    </w:p>
    <w:p>
      <w:pPr>
        <w:pStyle w:val="0"/>
        <w:jc w:val="both"/>
      </w:pPr>
      <w:r>
        <w:rPr>
          <w:sz w:val="20"/>
        </w:rPr>
      </w:r>
    </w:p>
    <w:bookmarkStart w:id="622" w:name="P622"/>
    <w:bookmarkEnd w:id="622"/>
    <w:p>
      <w:pPr>
        <w:pStyle w:val="2"/>
        <w:outlineLvl w:val="1"/>
        <w:ind w:firstLine="540"/>
        <w:jc w:val="both"/>
      </w:pPr>
      <w:r>
        <w:rPr>
          <w:sz w:val="20"/>
        </w:rPr>
        <w:t xml:space="preserve">Статья 27.1. Ежемесячная денежная выплата гражданам, подвергшимся воздействию радиации вследствие чернобыльской катастрофы</w:t>
      </w:r>
    </w:p>
    <w:p>
      <w:pPr>
        <w:pStyle w:val="0"/>
        <w:ind w:firstLine="540"/>
        <w:jc w:val="both"/>
      </w:pPr>
      <w:r>
        <w:rPr>
          <w:sz w:val="20"/>
        </w:rPr>
      </w:r>
    </w:p>
    <w:p>
      <w:pPr>
        <w:pStyle w:val="0"/>
        <w:ind w:firstLine="540"/>
        <w:jc w:val="both"/>
      </w:pPr>
      <w:r>
        <w:rPr>
          <w:sz w:val="20"/>
        </w:rPr>
        <w:t xml:space="preserve">(введена Федеральным </w:t>
      </w:r>
      <w:hyperlink w:history="0" r:id="rId3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Право на ежемесячную денежную выплату имеют:</w:t>
      </w:r>
    </w:p>
    <w:p>
      <w:pPr>
        <w:pStyle w:val="0"/>
        <w:spacing w:before="200" w:lineRule="auto"/>
        <w:ind w:firstLine="540"/>
        <w:jc w:val="both"/>
      </w:pPr>
      <w:r>
        <w:rPr>
          <w:sz w:val="20"/>
        </w:rPr>
        <w:t xml:space="preserve">1) инвалиды вследствие чернобыльской катастрофы;</w:t>
      </w:r>
    </w:p>
    <w:p>
      <w:pPr>
        <w:pStyle w:val="0"/>
        <w:spacing w:before="200" w:lineRule="auto"/>
        <w:ind w:firstLine="540"/>
        <w:jc w:val="both"/>
      </w:pPr>
      <w:r>
        <w:rPr>
          <w:sz w:val="20"/>
        </w:rPr>
        <w:t xml:space="preserve">2) граждане, указанные в пункте 1 части первой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статьи 13</w:t>
        </w:r>
      </w:hyperlink>
      <w:r>
        <w:rPr>
          <w:sz w:val="20"/>
        </w:rPr>
        <w:t xml:space="preserve"> настоящего Закона;</w:t>
      </w:r>
    </w:p>
    <w:p>
      <w:pPr>
        <w:pStyle w:val="0"/>
        <w:spacing w:before="200" w:lineRule="auto"/>
        <w:ind w:firstLine="540"/>
        <w:jc w:val="both"/>
      </w:pPr>
      <w:r>
        <w:rPr>
          <w:sz w:val="20"/>
        </w:rPr>
        <w:t xml:space="preserve">3) граждане, указанные в пункте 3 части первой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статьи 13</w:t>
        </w:r>
      </w:hyperlink>
      <w:r>
        <w:rPr>
          <w:sz w:val="20"/>
        </w:rPr>
        <w:t xml:space="preserve"> настоящего Закона;</w:t>
      </w:r>
    </w:p>
    <w:p>
      <w:pPr>
        <w:pStyle w:val="0"/>
        <w:spacing w:before="200" w:lineRule="auto"/>
        <w:ind w:firstLine="540"/>
        <w:jc w:val="both"/>
      </w:pPr>
      <w:r>
        <w:rPr>
          <w:sz w:val="20"/>
        </w:rPr>
        <w:t xml:space="preserve">4) граждане, указанные в пункте 4 части первой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статьи 13</w:t>
        </w:r>
      </w:hyperlink>
      <w:r>
        <w:rPr>
          <w:sz w:val="20"/>
        </w:rPr>
        <w:t xml:space="preserve"> настоящего Закона;</w:t>
      </w:r>
    </w:p>
    <w:p>
      <w:pPr>
        <w:pStyle w:val="0"/>
        <w:spacing w:before="200" w:lineRule="auto"/>
        <w:ind w:firstLine="540"/>
        <w:jc w:val="both"/>
      </w:pPr>
      <w:r>
        <w:rPr>
          <w:sz w:val="20"/>
        </w:rPr>
        <w:t xml:space="preserve">5) граждане, указанные в пункте 6 части первой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статьи 13</w:t>
        </w:r>
      </w:hyperlink>
      <w:r>
        <w:rPr>
          <w:sz w:val="20"/>
        </w:rPr>
        <w:t xml:space="preserve"> настоящего Закона из числа граждан, эвакуированных (в том числе выехавших добровольно) в 1986 году из зоны отчуждения;</w:t>
      </w:r>
    </w:p>
    <w:p>
      <w:pPr>
        <w:pStyle w:val="0"/>
        <w:spacing w:before="200" w:lineRule="auto"/>
        <w:ind w:firstLine="540"/>
        <w:jc w:val="both"/>
      </w:pPr>
      <w:r>
        <w:rPr>
          <w:sz w:val="20"/>
        </w:rPr>
        <w:t xml:space="preserve">6) граждане, указанные в пункте 7 части первой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статьи 13</w:t>
        </w:r>
      </w:hyperlink>
      <w:r>
        <w:rPr>
          <w:sz w:val="20"/>
        </w:rPr>
        <w:t xml:space="preserve"> настоящего Закона;</w:t>
      </w:r>
    </w:p>
    <w:p>
      <w:pPr>
        <w:pStyle w:val="0"/>
        <w:spacing w:before="200" w:lineRule="auto"/>
        <w:ind w:firstLine="540"/>
        <w:jc w:val="both"/>
      </w:pPr>
      <w:r>
        <w:rPr>
          <w:sz w:val="20"/>
        </w:rPr>
        <w:t xml:space="preserve">7) граждане, указанные в пункте 8 части первой </w:t>
      </w:r>
      <w:hyperlink w:history="0" w:anchor="P219" w:tooltip="8) граждане, постоянно проживающие (работающие) на территории зоны проживания с льготным социально-экономическим статусом;">
        <w:r>
          <w:rPr>
            <w:sz w:val="20"/>
            <w:color w:val="0000ff"/>
          </w:rPr>
          <w:t xml:space="preserve">статьи 13</w:t>
        </w:r>
      </w:hyperlink>
      <w:r>
        <w:rPr>
          <w:sz w:val="20"/>
        </w:rPr>
        <w:t xml:space="preserve"> настоящего Закона;</w:t>
      </w:r>
    </w:p>
    <w:p>
      <w:pPr>
        <w:pStyle w:val="0"/>
        <w:spacing w:before="200" w:lineRule="auto"/>
        <w:ind w:firstLine="540"/>
        <w:jc w:val="both"/>
      </w:pPr>
      <w:r>
        <w:rPr>
          <w:sz w:val="20"/>
        </w:rPr>
        <w:t xml:space="preserve">8) граждане, указанные в пункте 9 части первой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статьи 13</w:t>
        </w:r>
      </w:hyperlink>
      <w:r>
        <w:rPr>
          <w:sz w:val="20"/>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Денежная выплата, назначенная до 27.12.2021, продолжает предоставляться детям второго и последующих поколений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 1</w:t>
              </w:r>
            </w:hyperlink>
            <w:r>
              <w:rPr>
                <w:sz w:val="20"/>
                <w:color w:val="392c69"/>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3</w:t>
              </w:r>
            </w:hyperlink>
            <w:r>
              <w:rPr>
                <w:sz w:val="20"/>
                <w:color w:val="392c69"/>
              </w:rPr>
              <w:t xml:space="preserve">,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 ч. 1 ст. 13</w:t>
              </w:r>
            </w:hyperlink>
            <w:r>
              <w:rPr>
                <w:sz w:val="20"/>
                <w:color w:val="392c69"/>
              </w:rPr>
              <w:t xml:space="preserve">, до наступления оснований прекращения ее предоставления (</w:t>
            </w:r>
            <w:hyperlink w:history="0" r:id="rId310"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ФЗ</w:t>
              </w:r>
            </w:hyperlink>
            <w:r>
              <w:rPr>
                <w:sz w:val="20"/>
                <w:color w:val="392c69"/>
              </w:rPr>
              <w:t xml:space="preserve"> от 05.12.2022 N 506-ФЗ).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дети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3</w:t>
        </w:r>
      </w:hyperlink>
      <w:r>
        <w:rPr>
          <w:sz w:val="20"/>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 части первой статьи 13</w:t>
        </w:r>
      </w:hyperlink>
      <w:r>
        <w:rPr>
          <w:sz w:val="20"/>
        </w:rPr>
        <w:t xml:space="preserve"> настоящего Закона, родившиеся после радиоактивного облучения вследствие чернобыльской катастрофы одного из родителей, а также дети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w:t>
      </w:r>
    </w:p>
    <w:p>
      <w:pPr>
        <w:pStyle w:val="0"/>
        <w:jc w:val="both"/>
      </w:pPr>
      <w:r>
        <w:rPr>
          <w:sz w:val="20"/>
        </w:rPr>
        <w:t xml:space="preserve">(в ред. Федерального </w:t>
      </w:r>
      <w:hyperlink w:history="0" r:id="rId311"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05.12.2022 N 506-ФЗ)</w:t>
      </w:r>
    </w:p>
    <w:p>
      <w:pPr>
        <w:pStyle w:val="0"/>
        <w:spacing w:before="200" w:lineRule="auto"/>
        <w:ind w:firstLine="540"/>
        <w:jc w:val="both"/>
      </w:pPr>
      <w:r>
        <w:rPr>
          <w:sz w:val="20"/>
        </w:rPr>
        <w:t xml:space="preserve">10) дети и подростки в возрасте до 18 лет, постоянно проживающие в зоне с льготным социально-экономическим статусом.</w:t>
      </w:r>
    </w:p>
    <w:p>
      <w:pPr>
        <w:pStyle w:val="0"/>
        <w:spacing w:before="200" w:lineRule="auto"/>
        <w:ind w:firstLine="540"/>
        <w:jc w:val="both"/>
      </w:pPr>
      <w:r>
        <w:rPr>
          <w:sz w:val="20"/>
        </w:rPr>
        <w:t xml:space="preserve">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предусматривающему наиболее высокий размер.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выплаты проиндексирован. См. </w:t>
            </w:r>
            <w:hyperlink w:history="0" r:id="rId312"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Ежемесячная денежная выплата устанавливается в размере:</w:t>
      </w:r>
    </w:p>
    <w:p>
      <w:pPr>
        <w:pStyle w:val="0"/>
        <w:spacing w:before="200" w:lineRule="auto"/>
        <w:ind w:firstLine="540"/>
        <w:jc w:val="both"/>
      </w:pPr>
      <w:r>
        <w:rPr>
          <w:sz w:val="20"/>
        </w:rPr>
        <w:t xml:space="preserve">1) инвалидам вследствие чернобыльской катастрофы - 1 544 рублей;</w:t>
      </w:r>
    </w:p>
    <w:p>
      <w:pPr>
        <w:pStyle w:val="0"/>
        <w:spacing w:before="200" w:lineRule="auto"/>
        <w:ind w:firstLine="540"/>
        <w:jc w:val="both"/>
      </w:pPr>
      <w:r>
        <w:rPr>
          <w:sz w:val="20"/>
        </w:rPr>
        <w:t xml:space="preserve">2) 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пункте 3 части первой статьи 13</w:t>
        </w:r>
      </w:hyperlink>
      <w:r>
        <w:rPr>
          <w:sz w:val="20"/>
        </w:rPr>
        <w:t xml:space="preserve"> настоящего Закона, - 1 544 рублей;</w:t>
      </w:r>
    </w:p>
    <w:p>
      <w:pPr>
        <w:pStyle w:val="0"/>
        <w:spacing w:before="200" w:lineRule="auto"/>
        <w:ind w:firstLine="540"/>
        <w:jc w:val="both"/>
      </w:pPr>
      <w:r>
        <w:rPr>
          <w:sz w:val="20"/>
        </w:rPr>
        <w:t xml:space="preserve">3) 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и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4 части первой статьи 13</w:t>
        </w:r>
      </w:hyperlink>
      <w:r>
        <w:rPr>
          <w:sz w:val="20"/>
        </w:rPr>
        <w:t xml:space="preserve"> настоящего Закона, а также гражданам, указанным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пункте 6 части первой статьи 13</w:t>
        </w:r>
      </w:hyperlink>
      <w:r>
        <w:rPr>
          <w:sz w:val="20"/>
        </w:rPr>
        <w:t xml:space="preserve"> настоящего Закона из числа граждан, эвакуированных (в том числе выехавших добровольно) в 1986 году из зоны отчуждения, - 1 236 рублей;</w:t>
      </w:r>
    </w:p>
    <w:p>
      <w:pPr>
        <w:pStyle w:val="0"/>
        <w:spacing w:before="200" w:lineRule="auto"/>
        <w:ind w:firstLine="540"/>
        <w:jc w:val="both"/>
      </w:pPr>
      <w:r>
        <w:rPr>
          <w:sz w:val="20"/>
        </w:rPr>
        <w:t xml:space="preserve">4) 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детям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3</w:t>
        </w:r>
      </w:hyperlink>
      <w:r>
        <w:rPr>
          <w:sz w:val="20"/>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 части первой статьи 13</w:t>
        </w:r>
      </w:hyperlink>
      <w:r>
        <w:rPr>
          <w:sz w:val="20"/>
        </w:rPr>
        <w:t xml:space="preserve"> настоящего Закона, родившимся после радиоактивного облучения вследствие чернобыльской катастрофы одного из родителей, а также детям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- 772 рублей;</w:t>
      </w:r>
    </w:p>
    <w:p>
      <w:pPr>
        <w:pStyle w:val="0"/>
        <w:jc w:val="both"/>
      </w:pPr>
      <w:r>
        <w:rPr>
          <w:sz w:val="20"/>
        </w:rPr>
        <w:t xml:space="preserve">(в ред. Федерального </w:t>
      </w:r>
      <w:hyperlink w:history="0" r:id="rId313" w:tooltip="Федеральный закон от 05.12.2022 N 506-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05.12.2022 N 506-ФЗ)</w:t>
      </w:r>
    </w:p>
    <w:p>
      <w:pPr>
        <w:pStyle w:val="0"/>
        <w:spacing w:before="200" w:lineRule="auto"/>
        <w:ind w:firstLine="540"/>
        <w:jc w:val="both"/>
      </w:pPr>
      <w:r>
        <w:rPr>
          <w:sz w:val="20"/>
        </w:rPr>
        <w:t xml:space="preserve">5) гражданам, указанным в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пунктах 7</w:t>
        </w:r>
      </w:hyperlink>
      <w:r>
        <w:rPr>
          <w:sz w:val="20"/>
        </w:rPr>
        <w:t xml:space="preserve"> -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9 части первой статьи 13</w:t>
        </w:r>
      </w:hyperlink>
      <w:r>
        <w:rPr>
          <w:sz w:val="20"/>
        </w:rPr>
        <w:t xml:space="preserve"> настоящего Закона, - 309 рублей;</w:t>
      </w:r>
    </w:p>
    <w:p>
      <w:pPr>
        <w:pStyle w:val="0"/>
        <w:spacing w:before="200" w:lineRule="auto"/>
        <w:ind w:firstLine="540"/>
        <w:jc w:val="both"/>
      </w:pPr>
      <w:r>
        <w:rPr>
          <w:sz w:val="20"/>
        </w:rPr>
        <w:t xml:space="preserve">6) детям и подросткам в возрасте до 18 лет, постоянно проживающим в зоне с льготным социально-экономическим статусом, - 464 рублей.</w:t>
      </w:r>
    </w:p>
    <w:p>
      <w:pPr>
        <w:pStyle w:val="0"/>
        <w:jc w:val="both"/>
      </w:pPr>
      <w:r>
        <w:rPr>
          <w:sz w:val="20"/>
        </w:rPr>
        <w:t xml:space="preserve">(часть третья в ред. Федерального </w:t>
      </w:r>
      <w:hyperlink w:history="0" r:id="rId314"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закона</w:t>
        </w:r>
      </w:hyperlink>
      <w:r>
        <w:rPr>
          <w:sz w:val="20"/>
        </w:rPr>
        <w:t xml:space="preserve"> от 28.04.2009 N 72-ФЗ)</w:t>
      </w:r>
    </w:p>
    <w:p>
      <w:pPr>
        <w:pStyle w:val="0"/>
        <w:spacing w:before="200" w:lineRule="auto"/>
        <w:ind w:firstLine="540"/>
        <w:jc w:val="both"/>
      </w:pPr>
      <w:r>
        <w:rPr>
          <w:sz w:val="20"/>
        </w:rPr>
        <w:t xml:space="preserve">Часть четвертая утратила силу с 1 января 2018 года. - Федеральный </w:t>
      </w:r>
      <w:hyperlink w:history="0" r:id="rId31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w:t>
        </w:r>
      </w:hyperlink>
      <w:r>
        <w:rPr>
          <w:sz w:val="20"/>
        </w:rPr>
        <w:t xml:space="preserve"> от 19.12.2016 N 444-ФЗ.</w:t>
      </w:r>
    </w:p>
    <w:p>
      <w:pPr>
        <w:pStyle w:val="0"/>
        <w:spacing w:before="200" w:lineRule="auto"/>
        <w:ind w:firstLine="540"/>
        <w:jc w:val="both"/>
      </w:pPr>
      <w:r>
        <w:rPr>
          <w:sz w:val="20"/>
        </w:rPr>
        <w:t xml:space="preserve">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3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Ежемесячная денежная выплата производится в </w:t>
      </w:r>
      <w:hyperlink w:history="0" r:id="rId317" w:tooltip="Приказ Минтруда России от 22.01.2015 N 35н (ред. от 09.10.2024)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(часть шестая в ред. Федерального </w:t>
      </w:r>
      <w:hyperlink w:history="0" r:id="rId318"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jc w:val="both"/>
      </w:pPr>
      <w:r>
        <w:rPr>
          <w:sz w:val="20"/>
        </w:rPr>
      </w:r>
    </w:p>
    <w:p>
      <w:pPr>
        <w:pStyle w:val="2"/>
        <w:outlineLvl w:val="1"/>
        <w:ind w:firstLine="540"/>
        <w:jc w:val="both"/>
      </w:pPr>
      <w:r>
        <w:rPr>
          <w:sz w:val="20"/>
        </w:rPr>
        <w:t xml:space="preserve">Статья 28. Утратила силу. - Федеральный </w:t>
      </w:r>
      <w:hyperlink w:history="0" r:id="rId3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Примечание к разделу III. Гражданам, переезжающим на постоянное место жительства из зоны с более высокой плотностью радиоактивного загрязнения в зону с меньшей плотностью радиоактивного загрязнения, выплаты дополнительных денежных компенсаций, пенсий, пособий, стипендий и оплата дополнительного оплачиваемого отпуска производятся с учетом общего времени проживания на загрязненной территории.</w:t>
      </w:r>
    </w:p>
    <w:p>
      <w:pPr>
        <w:pStyle w:val="0"/>
        <w:jc w:val="both"/>
      </w:pPr>
      <w:r>
        <w:rPr>
          <w:sz w:val="20"/>
        </w:rPr>
        <w:t xml:space="preserve">(в ред. Федеральных законов от 24.11.1995 </w:t>
      </w:r>
      <w:hyperlink w:history="0" r:id="rId320"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05.07.1999 </w:t>
      </w:r>
      <w:hyperlink w:history="0" r:id="rId321" w:tooltip="Федеральный закон от 05.07.1999 N 127-ФЗ &quot;О внесении изменений в примечание к разделу III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127-ФЗ)</w:t>
        </w:r>
      </w:hyperlink>
    </w:p>
    <w:p>
      <w:pPr>
        <w:pStyle w:val="0"/>
        <w:spacing w:before="200" w:lineRule="auto"/>
        <w:ind w:firstLine="540"/>
        <w:jc w:val="both"/>
      </w:pPr>
      <w:r>
        <w:rPr>
          <w:sz w:val="20"/>
        </w:rPr>
        <w:t xml:space="preserve">Гражданам, постоянно проживавшим в зоне отселения и зоне проживания с правом на отселение в период после 26 апреля 1986 года до 1 января 1991 года, выехавшим из них, а затем вернувшимся в указанные зоны для постоянного проживания, меры социальной поддержки предоставляются исходя из времени проживания или работы в соответствующей зоне, исчисленного с начала проживания в этой зоне до выезда из нее, при условии, что указанные граждане не получали жилое помещение в соответствии с </w:t>
      </w:r>
      <w:hyperlink w:history="0" w:anchor="P370" w:tooltip="7) 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
        <w:r>
          <w:rPr>
            <w:sz w:val="20"/>
            <w:color w:val="0000ff"/>
          </w:rPr>
          <w:t xml:space="preserve">пунктами 7</w:t>
        </w:r>
      </w:hyperlink>
      <w:r>
        <w:rPr>
          <w:sz w:val="20"/>
        </w:rPr>
        <w:t xml:space="preserve"> и </w:t>
      </w:r>
      <w:hyperlink w:history="0" w:anchor="P372" w:tooltip="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
        <w:r>
          <w:rPr>
            <w:sz w:val="20"/>
            <w:color w:val="0000ff"/>
          </w:rPr>
          <w:t xml:space="preserve">8</w:t>
        </w:r>
      </w:hyperlink>
      <w:r>
        <w:rPr>
          <w:sz w:val="20"/>
        </w:rPr>
        <w:t xml:space="preserve"> статьи 17 или со </w:t>
      </w:r>
      <w:hyperlink w:history="0" w:anchor="P509" w:tooltip="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
        <w:r>
          <w:rPr>
            <w:sz w:val="20"/>
            <w:color w:val="0000ff"/>
          </w:rPr>
          <w:t xml:space="preserve">статьей 22</w:t>
        </w:r>
      </w:hyperlink>
      <w:r>
        <w:rPr>
          <w:sz w:val="20"/>
        </w:rPr>
        <w:t xml:space="preserve"> настоящего Закона, а также в случае возврата органам исполнительной власти жилья, построенного за счет средств, направленных на ликвидацию последствий аварии на Чернобыльской АЭС. </w:t>
      </w:r>
      <w:hyperlink w:history="0" r:id="rId322" w:tooltip="Постановление Правительства РФ от 23.09.1999 N 1088 &quot;О порядке установления времени проживания или работы в зоне отселения и зоне проживания с правом на отселение гражданам, выехавшим из этих зон и вернувшимся в указанные зоны для постоянного проживания&quot; {КонсультантПлюс}">
        <w:r>
          <w:rPr>
            <w:sz w:val="20"/>
            <w:color w:val="0000ff"/>
          </w:rPr>
          <w:t xml:space="preserve">Порядок</w:t>
        </w:r>
      </w:hyperlink>
      <w:r>
        <w:rPr>
          <w:sz w:val="20"/>
        </w:rPr>
        <w:t xml:space="preserve"> установления времени проживания или работы в указанных зонах определяется Правительством Российской Федерации. Документы, подтверждающие неполучение гражданами на новом месте жительства указанного жилья или ссуды, выдаются соответствующими органами исполнительной власти субъектов Российской Федерации.</w:t>
      </w:r>
    </w:p>
    <w:p>
      <w:pPr>
        <w:pStyle w:val="0"/>
        <w:jc w:val="both"/>
      </w:pPr>
      <w:r>
        <w:rPr>
          <w:sz w:val="20"/>
        </w:rPr>
        <w:t xml:space="preserve">(в ред. Федеральных законов от 05.07.1999 </w:t>
      </w:r>
      <w:hyperlink w:history="0" r:id="rId323" w:tooltip="Федеральный закон от 05.07.1999 N 127-ФЗ &quot;О внесении изменений в примечание к разделу III Закона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127-ФЗ,</w:t>
        </w:r>
      </w:hyperlink>
      <w:r>
        <w:rPr>
          <w:sz w:val="20"/>
        </w:rPr>
        <w:t xml:space="preserve"> от 22.08.2004 </w:t>
      </w:r>
      <w:hyperlink w:history="0" r:id="rId3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jc w:val="both"/>
      </w:pPr>
      <w:r>
        <w:rPr>
          <w:sz w:val="20"/>
        </w:rPr>
      </w:r>
    </w:p>
    <w:p>
      <w:pPr>
        <w:pStyle w:val="2"/>
        <w:outlineLvl w:val="0"/>
        <w:jc w:val="center"/>
      </w:pPr>
      <w:r>
        <w:rPr>
          <w:sz w:val="20"/>
        </w:rPr>
        <w:t xml:space="preserve">Раздел IV. ПЕНСИОННОЕ ОБЕСПЕЧЕНИЕ ГРАЖДАН,</w:t>
      </w:r>
    </w:p>
    <w:p>
      <w:pPr>
        <w:pStyle w:val="2"/>
        <w:jc w:val="center"/>
      </w:pPr>
      <w:r>
        <w:rPr>
          <w:sz w:val="20"/>
        </w:rPr>
        <w:t xml:space="preserve">ПОСТРАДАВШИХ ОТ ЧЕРНОБЫЛЬСКОЙ КАТАСТРОФЫ</w:t>
      </w:r>
    </w:p>
    <w:p>
      <w:pPr>
        <w:pStyle w:val="0"/>
        <w:jc w:val="both"/>
      </w:pPr>
      <w:r>
        <w:rPr>
          <w:sz w:val="20"/>
        </w:rPr>
      </w:r>
    </w:p>
    <w:p>
      <w:pPr>
        <w:pStyle w:val="0"/>
        <w:ind w:firstLine="540"/>
        <w:jc w:val="both"/>
      </w:pPr>
      <w:r>
        <w:rPr>
          <w:sz w:val="20"/>
        </w:rPr>
        <w:t xml:space="preserve">Преамбула утратила силу. - Федеральный </w:t>
      </w:r>
      <w:hyperlink w:history="0" r:id="rId325"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w:t>
        </w:r>
      </w:hyperlink>
      <w:r>
        <w:rPr>
          <w:sz w:val="20"/>
        </w:rPr>
        <w:t xml:space="preserve"> от 18.07.2006 N 112-ФЗ.</w:t>
      </w:r>
    </w:p>
    <w:p>
      <w:pPr>
        <w:pStyle w:val="0"/>
        <w:ind w:firstLine="540"/>
        <w:jc w:val="both"/>
      </w:pPr>
      <w:r>
        <w:rPr>
          <w:sz w:val="20"/>
        </w:rPr>
      </w:r>
    </w:p>
    <w:p>
      <w:pPr>
        <w:pStyle w:val="2"/>
        <w:outlineLvl w:val="1"/>
        <w:ind w:firstLine="540"/>
        <w:jc w:val="both"/>
      </w:pPr>
      <w:r>
        <w:rPr>
          <w:sz w:val="20"/>
        </w:rPr>
        <w:t xml:space="preserve">Статья 28.1. Общие условия пенсионного обеспечения граждан, пострадавших вследствие катастрофы на Чернобыльской АЭС</w:t>
      </w:r>
    </w:p>
    <w:p>
      <w:pPr>
        <w:pStyle w:val="0"/>
        <w:ind w:firstLine="540"/>
        <w:jc w:val="both"/>
      </w:pPr>
      <w:r>
        <w:rPr>
          <w:sz w:val="20"/>
        </w:rPr>
      </w:r>
    </w:p>
    <w:p>
      <w:pPr>
        <w:pStyle w:val="0"/>
        <w:ind w:firstLine="540"/>
        <w:jc w:val="both"/>
      </w:pPr>
      <w:r>
        <w:rPr>
          <w:sz w:val="20"/>
        </w:rPr>
        <w:t xml:space="preserve">(в ред. Федерального </w:t>
      </w:r>
      <w:hyperlink w:history="0" r:id="rId32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Отношения, связанные с пенсионным обеспечением граждан, пострадавших вследствие катастрофы на Чернобыльской АЭС, регулируются настоящим Законом и другими федеральными законами.</w:t>
      </w:r>
    </w:p>
    <w:bookmarkStart w:id="675" w:name="P675"/>
    <w:bookmarkEnd w:id="675"/>
    <w:p>
      <w:pPr>
        <w:pStyle w:val="0"/>
        <w:spacing w:before="200" w:lineRule="auto"/>
        <w:ind w:firstLine="540"/>
        <w:jc w:val="both"/>
      </w:pPr>
      <w:r>
        <w:rPr>
          <w:sz w:val="20"/>
        </w:rPr>
        <w:t xml:space="preserve">Гражданам, пострадавшим вследствие катастрофы на Чернобыльской АЭС, пенсия по старости назначается с уменьшением возраста, установленного </w:t>
      </w:r>
      <w:hyperlink w:history="0" r:id="rId327" w:tooltip="Федеральный закон от 28.12.2013 N 400-ФЗ (ред. от 12.11.2018) &quot;О страховых пенсиях&quot; ------------ Недействующая редакция {КонсультантПлюс}">
        <w:r>
          <w:rPr>
            <w:sz w:val="20"/>
            <w:color w:val="0000ff"/>
          </w:rPr>
          <w:t xml:space="preserve">статьей 8</w:t>
        </w:r>
      </w:hyperlink>
      <w:r>
        <w:rPr>
          <w:sz w:val="20"/>
        </w:rPr>
        <w:t xml:space="preserve"> Федерального закона от 28 декабря 2013 года N 400-ФЗ "О страховых пенсиях" (далее - Федеральный закон "О страховых пенсиях") по состоянию на 31 декабря 2018 года, в порядке, предусмотренном </w:t>
      </w:r>
      <w:hyperlink w:history="0" w:anchor="P706" w:tooltip="Статья 30. Пенсионное обеспечение участников ликвидации последствий катастрофы на Чернобыльской АЭС в зоне отчуждения">
        <w:r>
          <w:rPr>
            <w:sz w:val="20"/>
            <w:color w:val="0000ff"/>
          </w:rPr>
          <w:t xml:space="preserve">статьями 30</w:t>
        </w:r>
      </w:hyperlink>
      <w:r>
        <w:rPr>
          <w:sz w:val="20"/>
        </w:rPr>
        <w:t xml:space="preserve"> - </w:t>
      </w:r>
      <w:hyperlink w:history="0" w:anchor="P759" w:tooltip="Статья 37. Пенсионное обеспечение граждан, выехавших в добровольном порядке на новое место жительства из зоны проживания с правом на отселение">
        <w:r>
          <w:rPr>
            <w:sz w:val="20"/>
            <w:color w:val="0000ff"/>
          </w:rPr>
          <w:t xml:space="preserve">37</w:t>
        </w:r>
      </w:hyperlink>
      <w:r>
        <w:rPr>
          <w:sz w:val="20"/>
        </w:rPr>
        <w:t xml:space="preserve"> настоящего Закона. При этом гражданам из числа лиц, указанных в </w:t>
      </w:r>
      <w:hyperlink w:history="0" r:id="rId328" w:tooltip="Федеральный закон от 28.12.2013 N 400-ФЗ (ред. от 28.02.2025) &quot;О страховых пенсиях&quot; {КонсультантПлюс}">
        <w:r>
          <w:rPr>
            <w:sz w:val="20"/>
            <w:color w:val="0000ff"/>
          </w:rPr>
          <w:t xml:space="preserve">части 1.1 статьи 8</w:t>
        </w:r>
      </w:hyperlink>
      <w:r>
        <w:rPr>
          <w:sz w:val="20"/>
        </w:rPr>
        <w:t xml:space="preserve"> Федерального закона "О страховых пенсиях", пенсия по старости назначается с уменьшением возраста, установленного </w:t>
      </w:r>
      <w:hyperlink w:history="0" r:id="rId329" w:tooltip="Федеральный закон от 28.12.2013 N 400-ФЗ (ред. от 28.02.2025) &quot;О страховых пенсиях&quot; {КонсультантПлюс}">
        <w:r>
          <w:rPr>
            <w:sz w:val="20"/>
            <w:color w:val="0000ff"/>
          </w:rPr>
          <w:t xml:space="preserve">приложением 5</w:t>
        </w:r>
      </w:hyperlink>
      <w:r>
        <w:rPr>
          <w:sz w:val="20"/>
        </w:rPr>
        <w:t xml:space="preserve"> к Федеральному закону "О страховых пенсиях". Пенсия по старости указанным гражданам по их желанию может назначаться в соответствии с Федеральным </w:t>
      </w:r>
      <w:hyperlink w:history="0" r:id="rId330"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 страховых пенсиях" при наличии страхового стажа не менее 15 лет и величины индивидуального пенсионного коэффициента не менее 30, определяемых с применением положений </w:t>
      </w:r>
      <w:hyperlink w:history="0" r:id="rId331" w:tooltip="Федеральный закон от 28.12.2013 N 400-ФЗ (ред. от 28.02.2025) &quot;О страховых пенсиях&quot; {КонсультантПлюс}">
        <w:r>
          <w:rPr>
            <w:sz w:val="20"/>
            <w:color w:val="0000ff"/>
          </w:rPr>
          <w:t xml:space="preserve">статьи 35</w:t>
        </w:r>
      </w:hyperlink>
      <w:r>
        <w:rPr>
          <w:sz w:val="20"/>
        </w:rPr>
        <w:t xml:space="preserve"> Федерального закона "О страховых пенсиях", или Федеральным </w:t>
      </w:r>
      <w:hyperlink w:history="0" r:id="rId332" w:tooltip="Федеральный закон от 15.12.2001 N 166-ФЗ (ред. от 31.07.2025)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при наличии трудового стажа не менее 5 лет.</w:t>
      </w:r>
    </w:p>
    <w:p>
      <w:pPr>
        <w:pStyle w:val="0"/>
        <w:jc w:val="both"/>
      </w:pPr>
      <w:r>
        <w:rPr>
          <w:sz w:val="20"/>
        </w:rPr>
        <w:t xml:space="preserve">(в ред. Федерального </w:t>
      </w:r>
      <w:hyperlink w:history="0" r:id="rId333"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закона</w:t>
        </w:r>
      </w:hyperlink>
      <w:r>
        <w:rPr>
          <w:sz w:val="20"/>
        </w:rPr>
        <w:t xml:space="preserve"> от 03.10.2018 N 350-ФЗ)</w:t>
      </w:r>
    </w:p>
    <w:p>
      <w:pPr>
        <w:pStyle w:val="0"/>
        <w:spacing w:before="200" w:lineRule="auto"/>
        <w:ind w:firstLine="540"/>
        <w:jc w:val="both"/>
      </w:pPr>
      <w:r>
        <w:rPr>
          <w:sz w:val="20"/>
        </w:rPr>
        <w:t xml:space="preserve">Возраст выхода на пенсию по старости граждан, пострадавших вследствие катастрофы на Чернобыльской АЭС, не может быть меньше 50 лет для мужчин и 45 лет для женщин (максимальная величина фактического уменьшения возраста выхода на пенсию по старости - 10 лет).</w:t>
      </w:r>
    </w:p>
    <w:p>
      <w:pPr>
        <w:pStyle w:val="0"/>
        <w:spacing w:before="200" w:lineRule="auto"/>
        <w:ind w:firstLine="540"/>
        <w:jc w:val="both"/>
      </w:pPr>
      <w:r>
        <w:rPr>
          <w:sz w:val="20"/>
        </w:rPr>
        <w:t xml:space="preserve">Гражданам, указанным в </w:t>
      </w:r>
      <w:hyperlink w:history="0" w:anchor="P197" w:tooltip="Статья 13. Категории граждан, подвергшихся воздействию радиации вследствие чернобыльской катастрофы">
        <w:r>
          <w:rPr>
            <w:sz w:val="20"/>
            <w:color w:val="0000ff"/>
          </w:rPr>
          <w:t xml:space="preserve">статье 13</w:t>
        </w:r>
      </w:hyperlink>
      <w:r>
        <w:rPr>
          <w:sz w:val="20"/>
        </w:rPr>
        <w:t xml:space="preserve"> настоящего Закона, которым предоставлено право выхода на пенсию по старости с уменьшением возраста, установленного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w:t>
        </w:r>
      </w:hyperlink>
      <w:r>
        <w:rPr>
          <w:sz w:val="20"/>
        </w:rPr>
        <w:t xml:space="preserve"> настоящей статьи, в порядке, предусмотренном </w:t>
      </w:r>
      <w:hyperlink w:history="0" w:anchor="P706" w:tooltip="Статья 30. Пенсионное обеспечение участников ликвидации последствий катастрофы на Чернобыльской АЭС в зоне отчуждения">
        <w:r>
          <w:rPr>
            <w:sz w:val="20"/>
            <w:color w:val="0000ff"/>
          </w:rPr>
          <w:t xml:space="preserve">статьями 30</w:t>
        </w:r>
      </w:hyperlink>
      <w:r>
        <w:rPr>
          <w:sz w:val="20"/>
        </w:rPr>
        <w:t xml:space="preserve"> - </w:t>
      </w:r>
      <w:hyperlink w:history="0" w:anchor="P759" w:tooltip="Статья 37. Пенсионное обеспечение граждан, выехавших в добровольном порядке на новое место жительства из зоны проживания с правом на отселение">
        <w:r>
          <w:rPr>
            <w:sz w:val="20"/>
            <w:color w:val="0000ff"/>
          </w:rPr>
          <w:t xml:space="preserve">37</w:t>
        </w:r>
      </w:hyperlink>
      <w:r>
        <w:rPr>
          <w:sz w:val="20"/>
        </w:rPr>
        <w:t xml:space="preserve"> настоящего Закона, и которые одновременно имеют право на назначение страховой пенсии по старости в соответствии с </w:t>
      </w:r>
      <w:hyperlink w:history="0" r:id="rId334" w:tooltip="Федеральный закон от 28.12.2013 N 400-ФЗ (ред. от 28.02.2025) &quot;О страховых пенсиях&quot; {КонсультантПлюс}">
        <w:r>
          <w:rPr>
            <w:sz w:val="20"/>
            <w:color w:val="0000ff"/>
          </w:rPr>
          <w:t xml:space="preserve">пунктами 1</w:t>
        </w:r>
      </w:hyperlink>
      <w:r>
        <w:rPr>
          <w:sz w:val="20"/>
        </w:rPr>
        <w:t xml:space="preserve"> - </w:t>
      </w:r>
      <w:hyperlink w:history="0" r:id="rId335" w:tooltip="Федеральный закон от 28.12.2013 N 400-ФЗ (ред. от 28.02.2025) &quot;О страховых пенсиях&quot; {КонсультантПлюс}">
        <w:r>
          <w:rPr>
            <w:sz w:val="20"/>
            <w:color w:val="0000ff"/>
          </w:rPr>
          <w:t xml:space="preserve">10</w:t>
        </w:r>
      </w:hyperlink>
      <w:r>
        <w:rPr>
          <w:sz w:val="20"/>
        </w:rPr>
        <w:t xml:space="preserve">, </w:t>
      </w:r>
      <w:hyperlink w:history="0" r:id="rId336" w:tooltip="Федеральный закон от 28.12.2013 N 400-ФЗ (ред. от 28.02.2025) &quot;О страховых пенсиях&quot; {КонсультантПлюс}">
        <w:r>
          <w:rPr>
            <w:sz w:val="20"/>
            <w:color w:val="0000ff"/>
          </w:rPr>
          <w:t xml:space="preserve">16</w:t>
        </w:r>
      </w:hyperlink>
      <w:r>
        <w:rPr>
          <w:sz w:val="20"/>
        </w:rPr>
        <w:t xml:space="preserve"> - </w:t>
      </w:r>
      <w:hyperlink w:history="0" r:id="rId337" w:tooltip="Федеральный закон от 28.12.2013 N 400-ФЗ (ред. от 28.02.2025) &quot;О страховых пенсиях&quot; {КонсультантПлюс}">
        <w:r>
          <w:rPr>
            <w:sz w:val="20"/>
            <w:color w:val="0000ff"/>
          </w:rPr>
          <w:t xml:space="preserve">18 части 1 статьи 30</w:t>
        </w:r>
      </w:hyperlink>
      <w:r>
        <w:rPr>
          <w:sz w:val="20"/>
        </w:rPr>
        <w:t xml:space="preserve"> и </w:t>
      </w:r>
      <w:hyperlink w:history="0" r:id="rId338" w:tooltip="Федеральный закон от 28.12.2013 N 400-ФЗ (ред. от 28.02.2025) &quot;О страховых пенсиях&quot; {КонсультантПлюс}">
        <w:r>
          <w:rPr>
            <w:sz w:val="20"/>
            <w:color w:val="0000ff"/>
          </w:rPr>
          <w:t xml:space="preserve">пунктами 1</w:t>
        </w:r>
      </w:hyperlink>
      <w:r>
        <w:rPr>
          <w:sz w:val="20"/>
        </w:rPr>
        <w:t xml:space="preserve"> - </w:t>
      </w:r>
      <w:hyperlink w:history="0" r:id="rId339" w:tooltip="Федеральный закон от 28.12.2013 N 400-ФЗ (ред. от 28.02.2025) &quot;О страховых пенсиях&quot; {КонсультантПлюс}">
        <w:r>
          <w:rPr>
            <w:sz w:val="20"/>
            <w:color w:val="0000ff"/>
          </w:rPr>
          <w:t xml:space="preserve">6 части 1 статьи 32</w:t>
        </w:r>
      </w:hyperlink>
      <w:r>
        <w:rPr>
          <w:sz w:val="20"/>
        </w:rPr>
        <w:t xml:space="preserve"> Федерального закона "О страховых пенсиях", уменьшение возраста выхода на пенсию по старости производится по основанию, предусмотренному Федеральным </w:t>
      </w:r>
      <w:hyperlink w:history="0" r:id="rId340"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 страховых пенсиях", и по их желанию по одному из оснований, предусмотренных настоящим Законом. При этом гражданам, имеющим право на назначение страховой пенсии по старости в соответствии с </w:t>
      </w:r>
      <w:hyperlink w:history="0" r:id="rId341" w:tooltip="Федеральный закон от 28.12.2013 N 400-ФЗ (ред. от 28.02.2025) &quot;О страховых пенсиях&quot; {КонсультантПлюс}">
        <w:r>
          <w:rPr>
            <w:sz w:val="20"/>
            <w:color w:val="0000ff"/>
          </w:rPr>
          <w:t xml:space="preserve">пунктом 6 части 1 статьи 32</w:t>
        </w:r>
      </w:hyperlink>
      <w:r>
        <w:rPr>
          <w:sz w:val="20"/>
        </w:rPr>
        <w:t xml:space="preserve"> Федерального закона "О страховых пенсиях" (за исключением лиц, указанных в </w:t>
      </w:r>
      <w:hyperlink w:history="0" r:id="rId342" w:tooltip="Федеральный закон от 28.12.2013 N 400-ФЗ (ред. от 28.02.2025) &quot;О страховых пенсиях&quot; {КонсультантПлюс}">
        <w:r>
          <w:rPr>
            <w:sz w:val="20"/>
            <w:color w:val="0000ff"/>
          </w:rPr>
          <w:t xml:space="preserve">части 1.1 статьи 8</w:t>
        </w:r>
      </w:hyperlink>
      <w:r>
        <w:rPr>
          <w:sz w:val="20"/>
        </w:rPr>
        <w:t xml:space="preserve"> Федерального закона "О страховых пенсиях"), уменьшение возраста для назначения пенсии по старости производится в порядке и на условиях, которые предусмотрены Федеральным </w:t>
      </w:r>
      <w:hyperlink w:history="0" r:id="rId343" w:tooltip="Федеральный закон от 28.12.2013 N 400-ФЗ (ред. от 12.11.2018) &quot;О страховых пенсиях&quot; ------------ Недействующая редакция {КонсультантПлюс}">
        <w:r>
          <w:rPr>
            <w:sz w:val="20"/>
            <w:color w:val="0000ff"/>
          </w:rPr>
          <w:t xml:space="preserve">законом</w:t>
        </w:r>
      </w:hyperlink>
      <w:r>
        <w:rPr>
          <w:sz w:val="20"/>
        </w:rPr>
        <w:t xml:space="preserve"> "О страховых пенсиях" по состоянию на 31 декабря 2018 года, и по их желанию по одному из оснований, предусмотренных настоящим Законом. Если сумма величин уменьшения возраста выхода на пенсию по старости по всем имеющимся основаниям превысит 10 лет, то размер превышения приравнивается к стажу на соответствующих видах работ в порядке, предусмотренном законодательством Российской Федерации для отдельных категорий граждан, пострадавших в результате катастрофы на Чернобыльской АЭС, по состоянию на 31 декабря 2014 года, в целях определения величины индивидуального пенсионного коэффициента за периоды, имевшие место до 2015 года.</w:t>
      </w:r>
    </w:p>
    <w:p>
      <w:pPr>
        <w:pStyle w:val="0"/>
        <w:jc w:val="both"/>
      </w:pPr>
      <w:r>
        <w:rPr>
          <w:sz w:val="20"/>
        </w:rPr>
        <w:t xml:space="preserve">(в ред. Федерального </w:t>
      </w:r>
      <w:hyperlink w:history="0" r:id="rId344"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закона</w:t>
        </w:r>
      </w:hyperlink>
      <w:r>
        <w:rPr>
          <w:sz w:val="20"/>
        </w:rPr>
        <w:t xml:space="preserve"> от 03.10.2018 N 350-ФЗ)</w:t>
      </w:r>
    </w:p>
    <w:p>
      <w:pPr>
        <w:pStyle w:val="0"/>
        <w:spacing w:before="200" w:lineRule="auto"/>
        <w:ind w:firstLine="540"/>
        <w:jc w:val="both"/>
      </w:pPr>
      <w:r>
        <w:rPr>
          <w:sz w:val="20"/>
        </w:rPr>
        <w:t xml:space="preserve">По достижении возраста, дающего право на страховую пенсию по старости, в том числе назначаемую досрочно, получатели пенсии по старости, назначенной в соответствии с настоящим Законом, вправе обратиться за установлением страховой пенсии по старости в соответствии с Федеральным </w:t>
      </w:r>
      <w:hyperlink w:history="0" r:id="rId345"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 страховых пенсиях". При этом указанные граждане по их выбору имеют право на получение пенсии по одному основанию.</w:t>
      </w:r>
    </w:p>
    <w:p>
      <w:pPr>
        <w:pStyle w:val="0"/>
        <w:jc w:val="both"/>
      </w:pPr>
      <w:r>
        <w:rPr>
          <w:sz w:val="20"/>
        </w:rPr>
      </w:r>
    </w:p>
    <w:p>
      <w:pPr>
        <w:pStyle w:val="2"/>
        <w:outlineLvl w:val="1"/>
        <w:ind w:firstLine="540"/>
        <w:jc w:val="both"/>
      </w:pPr>
      <w:r>
        <w:rPr>
          <w:sz w:val="20"/>
        </w:rPr>
        <w:t xml:space="preserve">Статья 29. Пенсионное обеспечение граждан, ставших инвалидами вследствие чернобыльской катастрофы, а также членов семей граждан, умерших (погибших) вследствие чернобыльской катастрофы</w:t>
      </w:r>
    </w:p>
    <w:p>
      <w:pPr>
        <w:pStyle w:val="0"/>
        <w:jc w:val="both"/>
      </w:pPr>
      <w:r>
        <w:rPr>
          <w:sz w:val="20"/>
        </w:rPr>
      </w:r>
    </w:p>
    <w:p>
      <w:pPr>
        <w:pStyle w:val="0"/>
        <w:ind w:firstLine="540"/>
        <w:jc w:val="both"/>
      </w:pPr>
      <w:r>
        <w:rPr>
          <w:sz w:val="20"/>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и </w:t>
      </w:r>
      <w:hyperlink w:history="0" w:anchor="P202" w:tooltip="2) инвалиды вследствие чернобыльской катастрофы из числа:">
        <w:r>
          <w:rPr>
            <w:sz w:val="20"/>
            <w:color w:val="0000ff"/>
          </w:rPr>
          <w:t xml:space="preserve">2</w:t>
        </w:r>
      </w:hyperlink>
      <w:r>
        <w:rPr>
          <w:sz w:val="20"/>
        </w:rPr>
        <w:t xml:space="preserve"> части первой статьи 13 настоящего Закона, гарантируются:</w:t>
      </w:r>
    </w:p>
    <w:p>
      <w:pPr>
        <w:pStyle w:val="0"/>
        <w:spacing w:before="200" w:lineRule="auto"/>
        <w:ind w:firstLine="540"/>
        <w:jc w:val="both"/>
      </w:pPr>
      <w:r>
        <w:rPr>
          <w:sz w:val="20"/>
        </w:rPr>
        <w:t xml:space="preserve">1) назначение пенсии по инвалидности вследствие катастрофы на Чернобыльской АЭС, в том числе установленной до вступления настоящего Закона в силу, по их желанию в соответствии с Федеральным </w:t>
      </w:r>
      <w:hyperlink w:history="0" r:id="rId346" w:tooltip="Федеральный закон от 15.12.2001 N 166-ФЗ (ред. от 31.07.2025)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 "О государственном пенсионном обеспечении в Российской Федерации" или Федеральным </w:t>
      </w:r>
      <w:hyperlink w:history="0" r:id="rId347"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 страховых пенсиях". В таком же порядке назначаются пенсии по случаю потери кормильца членам семей граждан, погибших (умерших) вследствие катастрофы на Чернобыльской АЭС;</w:t>
      </w:r>
    </w:p>
    <w:p>
      <w:pPr>
        <w:pStyle w:val="0"/>
        <w:jc w:val="both"/>
      </w:pPr>
      <w:r>
        <w:rPr>
          <w:sz w:val="20"/>
        </w:rPr>
        <w:t xml:space="preserve">(в ред. Федеральных законов от 18.07.2006 </w:t>
      </w:r>
      <w:hyperlink w:history="0" r:id="rId348"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4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w:t>
      </w:r>
    </w:p>
    <w:bookmarkStart w:id="687" w:name="P687"/>
    <w:bookmarkEnd w:id="687"/>
    <w:p>
      <w:pPr>
        <w:pStyle w:val="0"/>
        <w:spacing w:before="200" w:lineRule="auto"/>
        <w:ind w:firstLine="540"/>
        <w:jc w:val="both"/>
      </w:pPr>
      <w:r>
        <w:rPr>
          <w:sz w:val="20"/>
        </w:rPr>
        <w:t xml:space="preserve">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Государственной противопожарной службы,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обязанности), ставшим инвалидами вследствие чернобыльской катастрофы, в порядке, установленном </w:t>
      </w:r>
      <w:hyperlink w:history="0" r:id="rId350" w:tooltip="Федеральный закон от 15.12.2001 N 166-ФЗ (ред. от 31.07.2025) &quot;О государственном пенсионном обеспеч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 для граждан, ставших инвалидами вследствие военной травмы.</w:t>
      </w:r>
    </w:p>
    <w:p>
      <w:pPr>
        <w:pStyle w:val="0"/>
        <w:jc w:val="both"/>
      </w:pPr>
      <w:r>
        <w:rPr>
          <w:sz w:val="20"/>
        </w:rPr>
        <w:t xml:space="preserve">(в ред. Федерального </w:t>
      </w:r>
      <w:hyperlink w:history="0" r:id="rId35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закона</w:t>
        </w:r>
      </w:hyperlink>
      <w:r>
        <w:rPr>
          <w:sz w:val="20"/>
        </w:rPr>
        <w:t xml:space="preserve"> от 25.07.2002 N 116-ФЗ)</w:t>
      </w:r>
    </w:p>
    <w:p>
      <w:pPr>
        <w:pStyle w:val="0"/>
        <w:spacing w:before="200" w:lineRule="auto"/>
        <w:ind w:firstLine="540"/>
        <w:jc w:val="both"/>
      </w:pPr>
      <w:r>
        <w:rPr>
          <w:sz w:val="20"/>
        </w:rPr>
        <w:t xml:space="preserve">Лица, указанные в </w:t>
      </w:r>
      <w:hyperlink w:history="0" w:anchor="P687" w:tooltip="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Государственной противопожарной службы,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обязанности), ставшим ...">
        <w:r>
          <w:rPr>
            <w:sz w:val="20"/>
            <w:color w:val="0000ff"/>
          </w:rPr>
          <w:t xml:space="preserve">абзаце первом</w:t>
        </w:r>
      </w:hyperlink>
      <w:r>
        <w:rPr>
          <w:sz w:val="20"/>
        </w:rPr>
        <w:t xml:space="preserve"> настоящего пункта, имеют право на ежемесячную денежную компенсацию, предусмотренную пунктом 15 части первой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0"/>
            <w:color w:val="0000ff"/>
          </w:rPr>
          <w:t xml:space="preserve">статьи 14</w:t>
        </w:r>
      </w:hyperlink>
      <w:r>
        <w:rPr>
          <w:sz w:val="20"/>
        </w:rPr>
        <w:t xml:space="preserve"> настоящего Закона;</w:t>
      </w:r>
    </w:p>
    <w:p>
      <w:pPr>
        <w:pStyle w:val="0"/>
        <w:jc w:val="both"/>
      </w:pPr>
      <w:r>
        <w:rPr>
          <w:sz w:val="20"/>
        </w:rPr>
        <w:t xml:space="preserve">(в ред. Федерального </w:t>
      </w:r>
      <w:hyperlink w:history="0" r:id="rId3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t xml:space="preserve">(п. 2 в ред. Федерального </w:t>
      </w:r>
      <w:hyperlink w:history="0" r:id="rId353" w:tooltip="Федеральный закон от 12.02.2001 N 5-ФЗ (ред. от 28.12.2022)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12.02.2001 N 5-ФЗ)</w:t>
      </w:r>
    </w:p>
    <w:p>
      <w:pPr>
        <w:pStyle w:val="0"/>
        <w:spacing w:before="200" w:lineRule="auto"/>
        <w:ind w:firstLine="540"/>
        <w:jc w:val="both"/>
      </w:pPr>
      <w:r>
        <w:rPr>
          <w:sz w:val="20"/>
        </w:rPr>
        <w:t xml:space="preserve">3) назначение пенсии по случаю потери кормильца - участника ликвидации последствий катастрофы на Чернобыльской АЭС из числа военнослужащих и приравненных к ним по пенсионному обеспечению лиц, призванных на сборы военнообязанных, лиц начальствующего и рядового состава органов внутренних дел, Государственной противопожарной службы, государственной безопасности, гражданской обороны, а также умершего инвалида вследствие военной травмы в связи с чернобыльской катастрофой - как вследствие военной травмы (ранения, контузии, увечья или заболевания, связанного с пребыванием на фронте):</w:t>
      </w:r>
    </w:p>
    <w:p>
      <w:pPr>
        <w:pStyle w:val="0"/>
        <w:jc w:val="both"/>
      </w:pPr>
      <w:r>
        <w:rPr>
          <w:sz w:val="20"/>
        </w:rPr>
        <w:t xml:space="preserve">(в ред. Федеральных законов от 25.07.2002 </w:t>
      </w:r>
      <w:hyperlink w:history="0" r:id="rId354"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18.07.2006 </w:t>
      </w:r>
      <w:hyperlink w:history="0" r:id="rId355"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p>
    <w:p>
      <w:pPr>
        <w:pStyle w:val="0"/>
        <w:spacing w:before="200" w:lineRule="auto"/>
        <w:ind w:firstLine="540"/>
        <w:jc w:val="both"/>
      </w:pPr>
      <w:r>
        <w:rPr>
          <w:sz w:val="20"/>
        </w:rPr>
        <w:t xml:space="preserve">нетрудоспособным родителям по достижении возраста, предусмотренного пенсионным законодательством Российской Федерации, действовавшим по состоянию на 31 декабря 2018 года, независимо от нахождения их на иждивении погибшего (умершего) кормильца;</w:t>
      </w:r>
    </w:p>
    <w:p>
      <w:pPr>
        <w:pStyle w:val="0"/>
        <w:jc w:val="both"/>
      </w:pPr>
      <w:r>
        <w:rPr>
          <w:sz w:val="20"/>
        </w:rPr>
        <w:t xml:space="preserve">(в ред. Федерального </w:t>
      </w:r>
      <w:hyperlink w:history="0" r:id="rId356"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закона</w:t>
        </w:r>
      </w:hyperlink>
      <w:r>
        <w:rPr>
          <w:sz w:val="20"/>
        </w:rPr>
        <w:t xml:space="preserve"> от 03.10.2018 N 350-ФЗ)</w:t>
      </w:r>
    </w:p>
    <w:p>
      <w:pPr>
        <w:pStyle w:val="0"/>
        <w:spacing w:before="200" w:lineRule="auto"/>
        <w:ind w:firstLine="540"/>
        <w:jc w:val="both"/>
      </w:pPr>
      <w:r>
        <w:rPr>
          <w:sz w:val="20"/>
        </w:rPr>
        <w:t xml:space="preserve">детям, не достигшим возраста 18 лет, а также обучающимся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25 лет;</w:t>
      </w:r>
    </w:p>
    <w:p>
      <w:pPr>
        <w:pStyle w:val="0"/>
        <w:jc w:val="both"/>
      </w:pPr>
      <w:r>
        <w:rPr>
          <w:sz w:val="20"/>
        </w:rPr>
        <w:t xml:space="preserve">(в ред. Федеральных законов от 21.07.2014 </w:t>
      </w:r>
      <w:hyperlink w:history="0" r:id="rId35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12.11.2018 </w:t>
      </w:r>
      <w:hyperlink w:history="0" r:id="rId358"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супругу (жене, мужу), если он занят уходом за детьми погибшего (умершего) кормильца, не достигшими 14 лет, независимо от того, работает супруг или нет;</w:t>
      </w:r>
    </w:p>
    <w:p>
      <w:pPr>
        <w:pStyle w:val="0"/>
        <w:spacing w:before="200" w:lineRule="auto"/>
        <w:ind w:firstLine="540"/>
        <w:jc w:val="both"/>
      </w:pPr>
      <w:r>
        <w:rPr>
          <w:sz w:val="20"/>
        </w:rPr>
        <w:t xml:space="preserve">супругу (жене, мужу) независимо от нахождения на иждивении и независимо от времени, прошедшего со дня гибели (смерти) кормильца, по достижении женой 50-летнего возраста, а мужем 55-летнего возраста или до наступления инвалидности.</w:t>
      </w:r>
    </w:p>
    <w:p>
      <w:pPr>
        <w:pStyle w:val="0"/>
        <w:spacing w:before="200" w:lineRule="auto"/>
        <w:ind w:firstLine="540"/>
        <w:jc w:val="both"/>
      </w:pPr>
      <w:r>
        <w:rPr>
          <w:sz w:val="20"/>
        </w:rPr>
        <w:t xml:space="preserve">Часть вторая утратила силу. - Федеральный </w:t>
      </w:r>
      <w:hyperlink w:history="0" r:id="rId359"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w:t>
        </w:r>
      </w:hyperlink>
      <w:r>
        <w:rPr>
          <w:sz w:val="20"/>
        </w:rPr>
        <w:t xml:space="preserve"> от 18.07.2006 N 112-ФЗ.</w:t>
      </w:r>
    </w:p>
    <w:p>
      <w:pPr>
        <w:pStyle w:val="0"/>
        <w:spacing w:before="200" w:lineRule="auto"/>
        <w:ind w:firstLine="540"/>
        <w:jc w:val="both"/>
      </w:pPr>
      <w:r>
        <w:rPr>
          <w:sz w:val="20"/>
        </w:rPr>
        <w:t xml:space="preserve">Пенсия семьям по случаю потери кормильца назначается независимо от других видов пенсий, пособий и доходов.</w:t>
      </w:r>
    </w:p>
    <w:p>
      <w:pPr>
        <w:pStyle w:val="0"/>
        <w:spacing w:before="200" w:lineRule="auto"/>
        <w:ind w:firstLine="540"/>
        <w:jc w:val="both"/>
      </w:pPr>
      <w:r>
        <w:rPr>
          <w:sz w:val="20"/>
        </w:rPr>
        <w:t xml:space="preserve">Часть четвертая исключена. - Федеральный </w:t>
      </w:r>
      <w:hyperlink w:history="0" r:id="rId360"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w:t>
        </w:r>
      </w:hyperlink>
      <w:r>
        <w:rPr>
          <w:sz w:val="20"/>
        </w:rPr>
        <w:t xml:space="preserve"> от 24.11.1995 N 179-ФЗ.</w:t>
      </w:r>
    </w:p>
    <w:p>
      <w:pPr>
        <w:pStyle w:val="0"/>
        <w:spacing w:before="200" w:lineRule="auto"/>
        <w:ind w:firstLine="540"/>
        <w:jc w:val="both"/>
      </w:pPr>
      <w:r>
        <w:rPr>
          <w:sz w:val="20"/>
        </w:rPr>
        <w:t xml:space="preserve">Очередное медицинское переосвидетельствование лиц, указанных в настоящей статье, полностью или частично утративших трудоспособность, производится федеральными учреждениями медико-социальной экспертизы через пять лет, при этом лицам, достигшим возраста выхода на пенсию по старости, инвалидность устанавливается бессрочно.</w:t>
      </w:r>
    </w:p>
    <w:p>
      <w:pPr>
        <w:pStyle w:val="0"/>
        <w:jc w:val="both"/>
      </w:pPr>
      <w:r>
        <w:rPr>
          <w:sz w:val="20"/>
        </w:rPr>
        <w:t xml:space="preserve">(в ред. Федерального </w:t>
      </w:r>
      <w:hyperlink w:history="0" r:id="rId361"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закона</w:t>
        </w:r>
      </w:hyperlink>
      <w:r>
        <w:rPr>
          <w:sz w:val="20"/>
        </w:rPr>
        <w:t xml:space="preserve"> от 18.07.2006 N 112-ФЗ)</w:t>
      </w:r>
    </w:p>
    <w:p>
      <w:pPr>
        <w:pStyle w:val="0"/>
        <w:jc w:val="both"/>
      </w:pPr>
      <w:r>
        <w:rPr>
          <w:sz w:val="20"/>
        </w:rPr>
      </w:r>
    </w:p>
    <w:bookmarkStart w:id="706" w:name="P706"/>
    <w:bookmarkEnd w:id="706"/>
    <w:p>
      <w:pPr>
        <w:pStyle w:val="2"/>
        <w:outlineLvl w:val="1"/>
        <w:ind w:firstLine="540"/>
        <w:jc w:val="both"/>
      </w:pPr>
      <w:r>
        <w:rPr>
          <w:sz w:val="20"/>
        </w:rPr>
        <w:t xml:space="preserve">Статья 30. Пенсионное обеспечение участников ликвидации последствий катастрофы на Чернобыльской АЭС в зоне отчуждения</w:t>
      </w:r>
    </w:p>
    <w:p>
      <w:pPr>
        <w:pStyle w:val="0"/>
        <w:jc w:val="both"/>
      </w:pPr>
      <w:r>
        <w:rPr>
          <w:sz w:val="20"/>
        </w:rPr>
      </w:r>
    </w:p>
    <w:p>
      <w:pPr>
        <w:pStyle w:val="0"/>
        <w:ind w:firstLine="540"/>
        <w:jc w:val="both"/>
      </w:pPr>
      <w:r>
        <w:rPr>
          <w:sz w:val="20"/>
        </w:rPr>
        <w:t xml:space="preserve">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пункте 3</w:t>
        </w:r>
      </w:hyperlink>
      <w:r>
        <w:rPr>
          <w:sz w:val="20"/>
        </w:rPr>
        <w:t xml:space="preserve"> части первой статьи 13 настоящего Закона (принимавшим в 1986 - 1987 годах участие в работах по ликвидации последствий чернобыльской катастрофы):</w:t>
      </w:r>
    </w:p>
    <w:p>
      <w:pPr>
        <w:pStyle w:val="0"/>
        <w:spacing w:before="200" w:lineRule="auto"/>
        <w:ind w:firstLine="540"/>
        <w:jc w:val="both"/>
      </w:pPr>
      <w:r>
        <w:rPr>
          <w:sz w:val="20"/>
        </w:rPr>
        <w:t xml:space="preserve">1) пенсии по старости назначаются с уменьшением возраста, предусмотренного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 статьи 28.1</w:t>
        </w:r>
      </w:hyperlink>
      <w:r>
        <w:rPr>
          <w:sz w:val="20"/>
        </w:rPr>
        <w:t xml:space="preserve"> настоящего Закона, на 10 лет независимо от продолжительности работы в зоне отчуждения;</w:t>
      </w:r>
    </w:p>
    <w:p>
      <w:pPr>
        <w:pStyle w:val="0"/>
        <w:jc w:val="both"/>
      </w:pPr>
      <w:r>
        <w:rPr>
          <w:sz w:val="20"/>
        </w:rPr>
        <w:t xml:space="preserve">(в ред. Федеральных законов от 18.07.2006 </w:t>
      </w:r>
      <w:hyperlink w:history="0" r:id="rId362"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63"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03.10.2018 </w:t>
      </w:r>
      <w:hyperlink w:history="0" r:id="rId364"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65"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w:t>
        </w:r>
      </w:hyperlink>
      <w:r>
        <w:rPr>
          <w:sz w:val="20"/>
        </w:rPr>
        <w:t xml:space="preserve"> от 18.07.2006 N 112-ФЗ.</w:t>
      </w:r>
    </w:p>
    <w:p>
      <w:pPr>
        <w:pStyle w:val="0"/>
        <w:spacing w:before="200" w:lineRule="auto"/>
        <w:ind w:firstLine="540"/>
        <w:jc w:val="both"/>
      </w:pPr>
      <w:r>
        <w:rPr>
          <w:sz w:val="20"/>
        </w:rPr>
        <w:t xml:space="preserve">Гражданам, указанным в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пункте 4</w:t>
        </w:r>
      </w:hyperlink>
      <w:r>
        <w:rPr>
          <w:sz w:val="20"/>
        </w:rPr>
        <w:t xml:space="preserve"> части первой статьи 13 настоящего Закона (принимавшим в 1988 - 1990 годах участие в работах по ликвидации последствий чернобыльской катастрофы):</w:t>
      </w:r>
    </w:p>
    <w:p>
      <w:pPr>
        <w:pStyle w:val="0"/>
        <w:spacing w:before="200" w:lineRule="auto"/>
        <w:ind w:firstLine="540"/>
        <w:jc w:val="both"/>
      </w:pPr>
      <w:r>
        <w:rPr>
          <w:sz w:val="20"/>
        </w:rPr>
        <w:t xml:space="preserve">1) пенсии по старости назначаются с уменьшением возраста, предусмотренного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 статьи 28.1</w:t>
        </w:r>
      </w:hyperlink>
      <w:r>
        <w:rPr>
          <w:sz w:val="20"/>
        </w:rPr>
        <w:t xml:space="preserve"> настоящего Закона, на 5 лет независимо от продолжительности работы в зоне отчуждения;</w:t>
      </w:r>
    </w:p>
    <w:p>
      <w:pPr>
        <w:pStyle w:val="0"/>
        <w:jc w:val="both"/>
      </w:pPr>
      <w:r>
        <w:rPr>
          <w:sz w:val="20"/>
        </w:rPr>
        <w:t xml:space="preserve">(в ред. Федеральных законов от 18.07.2006 </w:t>
      </w:r>
      <w:hyperlink w:history="0" r:id="rId366"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6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03.10.2018 </w:t>
      </w:r>
      <w:hyperlink w:history="0" r:id="rId368"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69"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w:t>
        </w:r>
      </w:hyperlink>
      <w:r>
        <w:rPr>
          <w:sz w:val="20"/>
        </w:rPr>
        <w:t xml:space="preserve"> от 18.07.2006 N 112-ФЗ.</w:t>
      </w:r>
    </w:p>
    <w:p>
      <w:pPr>
        <w:pStyle w:val="0"/>
        <w:jc w:val="both"/>
      </w:pPr>
      <w:r>
        <w:rPr>
          <w:sz w:val="20"/>
        </w:rPr>
      </w:r>
    </w:p>
    <w:p>
      <w:pPr>
        <w:pStyle w:val="2"/>
        <w:outlineLvl w:val="1"/>
        <w:ind w:firstLine="540"/>
        <w:jc w:val="both"/>
      </w:pPr>
      <w:r>
        <w:rPr>
          <w:sz w:val="20"/>
        </w:rPr>
        <w:t xml:space="preserve">Статья 31. Пенсионное обеспечение граждан, занятых на эксплуатации Чернобыльской АЭС и на работах в зоне отчуждения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370"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закона</w:t>
        </w:r>
      </w:hyperlink>
      <w:r>
        <w:rPr>
          <w:sz w:val="20"/>
        </w:rPr>
        <w:t xml:space="preserve"> от 18.07.2006 N 112-ФЗ)</w:t>
      </w:r>
    </w:p>
    <w:p>
      <w:pPr>
        <w:pStyle w:val="0"/>
        <w:ind w:firstLine="540"/>
        <w:jc w:val="both"/>
      </w:pPr>
      <w:r>
        <w:rPr>
          <w:sz w:val="20"/>
        </w:rPr>
      </w:r>
    </w:p>
    <w:p>
      <w:pPr>
        <w:pStyle w:val="0"/>
        <w:ind w:firstLine="540"/>
        <w:jc w:val="both"/>
      </w:pPr>
      <w:r>
        <w:rPr>
          <w:sz w:val="20"/>
        </w:rPr>
        <w:t xml:space="preserve">Гражданам (в том числе временно направленным или командированным), указанным в пункте 5 части первой </w:t>
      </w:r>
      <w:hyperlink w:history="0" w:anchor="P212" w:tooltip="5) граждане, занятые на работах в зоне отчуждения;">
        <w:r>
          <w:rPr>
            <w:sz w:val="20"/>
            <w:color w:val="0000ff"/>
          </w:rPr>
          <w:t xml:space="preserve">статьи 13</w:t>
        </w:r>
      </w:hyperlink>
      <w:r>
        <w:rPr>
          <w:sz w:val="20"/>
        </w:rPr>
        <w:t xml:space="preserve"> настоящего Закона, пенсионное обеспечение устанавливается на равных основаниях с гражданами, указанными в </w:t>
      </w:r>
      <w:hyperlink w:history="0" r:id="rId371" w:tooltip="Федеральный закон от 28.12.2013 N 400-ФЗ (ред. от 28.02.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 страховых пенсиях". Работа (служба) указанных граждан приравнивается к работе, дающей право на досрочное назначение страховой пенсии по старости в соответствии с </w:t>
      </w:r>
      <w:hyperlink w:history="0" r:id="rId372" w:tooltip="Федеральный закон от 28.12.2013 N 400-ФЗ (ред. от 28.02.2025) &quot;О страховых пенсиях&quot; {КонсультантПлюс}">
        <w:r>
          <w:rPr>
            <w:sz w:val="20"/>
            <w:color w:val="0000ff"/>
          </w:rPr>
          <w:t xml:space="preserve">пунктами 1</w:t>
        </w:r>
      </w:hyperlink>
      <w:r>
        <w:rPr>
          <w:sz w:val="20"/>
        </w:rPr>
        <w:t xml:space="preserve"> - </w:t>
      </w:r>
      <w:hyperlink w:history="0" r:id="rId373" w:tooltip="Федеральный закон от 28.12.2013 N 400-ФЗ (ред. от 28.02.2025) &quot;О страховых пенсиях&quot; {КонсультантПлюс}">
        <w:r>
          <w:rPr>
            <w:sz w:val="20"/>
            <w:color w:val="0000ff"/>
          </w:rPr>
          <w:t xml:space="preserve">10 части 1 статьи 30</w:t>
        </w:r>
      </w:hyperlink>
      <w:r>
        <w:rPr>
          <w:sz w:val="20"/>
        </w:rPr>
        <w:t xml:space="preserve"> Федерального закона "О страховых пенсиях", в порядке, определяемом Правительством Российской Федерации.</w:t>
      </w:r>
    </w:p>
    <w:p>
      <w:pPr>
        <w:pStyle w:val="0"/>
        <w:jc w:val="both"/>
      </w:pPr>
      <w:r>
        <w:rPr>
          <w:sz w:val="20"/>
        </w:rPr>
        <w:t xml:space="preserve">(в ред. Федерального </w:t>
      </w:r>
      <w:hyperlink w:history="0" r:id="rId37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jc w:val="both"/>
      </w:pPr>
      <w:r>
        <w:rPr>
          <w:sz w:val="20"/>
        </w:rPr>
      </w:r>
    </w:p>
    <w:bookmarkStart w:id="724" w:name="P724"/>
    <w:bookmarkEnd w:id="724"/>
    <w:p>
      <w:pPr>
        <w:pStyle w:val="2"/>
        <w:outlineLvl w:val="1"/>
        <w:ind w:firstLine="540"/>
        <w:jc w:val="both"/>
      </w:pPr>
      <w:r>
        <w:rPr>
          <w:sz w:val="20"/>
        </w:rPr>
        <w:t xml:space="preserve">Статья 32. Пенсионное обеспечение граждан, эвакуированных из зоны отчуждения и переселенных (переселяемых) из зоны отселения</w:t>
      </w:r>
    </w:p>
    <w:p>
      <w:pPr>
        <w:pStyle w:val="0"/>
        <w:jc w:val="both"/>
      </w:pPr>
      <w:r>
        <w:rPr>
          <w:sz w:val="20"/>
        </w:rPr>
      </w:r>
    </w:p>
    <w:p>
      <w:pPr>
        <w:pStyle w:val="0"/>
        <w:ind w:firstLine="540"/>
        <w:jc w:val="both"/>
      </w:pPr>
      <w:r>
        <w:rPr>
          <w:sz w:val="20"/>
        </w:rPr>
        <w:t xml:space="preserve">Гражданам, указанным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пункте 6</w:t>
        </w:r>
      </w:hyperlink>
      <w:r>
        <w:rPr>
          <w:sz w:val="20"/>
        </w:rPr>
        <w:t xml:space="preserve"> части первой статьи 13 настоящего Закона:</w:t>
      </w:r>
    </w:p>
    <w:p>
      <w:pPr>
        <w:pStyle w:val="0"/>
        <w:spacing w:before="200" w:lineRule="auto"/>
        <w:ind w:firstLine="540"/>
        <w:jc w:val="both"/>
      </w:pPr>
      <w:r>
        <w:rPr>
          <w:sz w:val="20"/>
        </w:rPr>
        <w:t xml:space="preserve">1) эвакуированным из зоны отчуждения, пенсия по старости назначается с уменьшением возраста, предусмотренного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 статьи 28.1</w:t>
        </w:r>
      </w:hyperlink>
      <w:r>
        <w:rPr>
          <w:sz w:val="20"/>
        </w:rPr>
        <w:t xml:space="preserve"> настоящего Закона, на 10 лет независимо от продолжительности пребывания в зоне отчуждения;</w:t>
      </w:r>
    </w:p>
    <w:p>
      <w:pPr>
        <w:pStyle w:val="0"/>
        <w:jc w:val="both"/>
      </w:pPr>
      <w:r>
        <w:rPr>
          <w:sz w:val="20"/>
        </w:rPr>
        <w:t xml:space="preserve">(в ред. Федеральных законов от 18.07.2006 </w:t>
      </w:r>
      <w:hyperlink w:history="0" r:id="rId375"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7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03.10.2018 </w:t>
      </w:r>
      <w:hyperlink w:history="0" r:id="rId377"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2) переселенным из зоны отселения, пенсия по старости назначается с уменьшением возраста, предусмотренного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 статьи 28.1</w:t>
        </w:r>
      </w:hyperlink>
      <w:r>
        <w:rPr>
          <w:sz w:val="20"/>
        </w:rPr>
        <w:t xml:space="preserve"> настоящего Закона, на 3 года и дополнительно на полгода за каждый полный год проживания или работы в зоне отселения, но не более чем на 7 лет в общей сложности.</w:t>
      </w:r>
    </w:p>
    <w:p>
      <w:pPr>
        <w:pStyle w:val="0"/>
        <w:jc w:val="both"/>
      </w:pPr>
      <w:r>
        <w:rPr>
          <w:sz w:val="20"/>
        </w:rPr>
        <w:t xml:space="preserve">(в ред. Федеральных законов от 18.07.2006 </w:t>
      </w:r>
      <w:hyperlink w:history="0" r:id="rId378"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7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03.10.2018 </w:t>
      </w:r>
      <w:hyperlink w:history="0" r:id="rId380"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Переселенным в обязательном порядке пенсионерам сохраняются в течение года все виды денежных выплат и пособий, получаемых до переселения.</w:t>
      </w:r>
    </w:p>
    <w:p>
      <w:pPr>
        <w:pStyle w:val="0"/>
        <w:jc w:val="both"/>
      </w:pPr>
      <w:r>
        <w:rPr>
          <w:sz w:val="20"/>
        </w:rPr>
        <w:t xml:space="preserve">(в ред. Федерального </w:t>
      </w:r>
      <w:hyperlink w:history="0" r:id="rId381"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закона</w:t>
        </w:r>
      </w:hyperlink>
      <w:r>
        <w:rPr>
          <w:sz w:val="20"/>
        </w:rPr>
        <w:t xml:space="preserve"> от 18.07.2006 N 112-ФЗ)</w:t>
      </w:r>
    </w:p>
    <w:p>
      <w:pPr>
        <w:pStyle w:val="0"/>
        <w:jc w:val="both"/>
      </w:pPr>
      <w:r>
        <w:rPr>
          <w:sz w:val="20"/>
        </w:rPr>
      </w:r>
    </w:p>
    <w:bookmarkStart w:id="734" w:name="P734"/>
    <w:bookmarkEnd w:id="734"/>
    <w:p>
      <w:pPr>
        <w:pStyle w:val="2"/>
        <w:outlineLvl w:val="1"/>
        <w:ind w:firstLine="540"/>
        <w:jc w:val="both"/>
      </w:pPr>
      <w:r>
        <w:rPr>
          <w:sz w:val="20"/>
        </w:rPr>
        <w:t xml:space="preserve">Статья 33. Пенсионное обеспечение граждан, постоянно проживающих на территории зоны проживания с правом на отселение</w:t>
      </w:r>
    </w:p>
    <w:p>
      <w:pPr>
        <w:pStyle w:val="0"/>
        <w:jc w:val="both"/>
      </w:pPr>
      <w:r>
        <w:rPr>
          <w:sz w:val="20"/>
        </w:rPr>
        <w:t xml:space="preserve">(в ред. Федерального </w:t>
      </w:r>
      <w:hyperlink w:history="0" r:id="rId382"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0"/>
        <w:ind w:firstLine="540"/>
        <w:jc w:val="both"/>
      </w:pPr>
      <w:r>
        <w:rPr>
          <w:sz w:val="20"/>
        </w:rPr>
        <w:t xml:space="preserve">Гражданам, указанным в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пункте 7</w:t>
        </w:r>
      </w:hyperlink>
      <w:r>
        <w:rPr>
          <w:sz w:val="20"/>
        </w:rPr>
        <w:t xml:space="preserve"> части первой статьи 13 настоящего Закона, пенсия по старости назначается с уменьшением возраста, предусмотренного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 статьи 28.1</w:t>
        </w:r>
      </w:hyperlink>
      <w:r>
        <w:rPr>
          <w:sz w:val="20"/>
        </w:rPr>
        <w:t xml:space="preserve"> настоящего Закона,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w:t>
      </w:r>
    </w:p>
    <w:p>
      <w:pPr>
        <w:pStyle w:val="0"/>
        <w:jc w:val="both"/>
      </w:pPr>
      <w:r>
        <w:rPr>
          <w:sz w:val="20"/>
        </w:rPr>
        <w:t xml:space="preserve">(в ред. Федеральных законов от 18.07.2006 </w:t>
      </w:r>
      <w:hyperlink w:history="0" r:id="rId383"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8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03.10.2018 </w:t>
      </w:r>
      <w:hyperlink w:history="0" r:id="rId385"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rPr>
        <w:t xml:space="preserve">)</w:t>
      </w:r>
    </w:p>
    <w:p>
      <w:pPr>
        <w:pStyle w:val="0"/>
        <w:jc w:val="both"/>
      </w:pPr>
      <w:r>
        <w:rPr>
          <w:sz w:val="20"/>
        </w:rPr>
      </w:r>
    </w:p>
    <w:p>
      <w:pPr>
        <w:pStyle w:val="2"/>
        <w:outlineLvl w:val="1"/>
        <w:ind w:firstLine="540"/>
        <w:jc w:val="both"/>
      </w:pPr>
      <w:r>
        <w:rPr>
          <w:sz w:val="20"/>
        </w:rPr>
        <w:t xml:space="preserve">Статья 34. Пенсионное обеспечение граждан, постоянно проживающих на территории зоны проживания с льготным социально-экономическим статусом</w:t>
      </w:r>
    </w:p>
    <w:p>
      <w:pPr>
        <w:pStyle w:val="0"/>
        <w:jc w:val="both"/>
      </w:pPr>
      <w:r>
        <w:rPr>
          <w:sz w:val="20"/>
        </w:rPr>
        <w:t xml:space="preserve">(в ред. Федерального </w:t>
      </w:r>
      <w:hyperlink w:history="0" r:id="rId38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0"/>
        <w:ind w:firstLine="540"/>
        <w:jc w:val="both"/>
      </w:pPr>
      <w:r>
        <w:rPr>
          <w:sz w:val="20"/>
        </w:rPr>
        <w:t xml:space="preserve">Гражданам, указанным в </w:t>
      </w:r>
      <w:hyperlink w:history="0" w:anchor="P219" w:tooltip="8) граждане, постоянно проживающие (работающие) на территории зоны проживания с льготным социально-экономическим статусом;">
        <w:r>
          <w:rPr>
            <w:sz w:val="20"/>
            <w:color w:val="0000ff"/>
          </w:rPr>
          <w:t xml:space="preserve">пункте 8</w:t>
        </w:r>
      </w:hyperlink>
      <w:r>
        <w:rPr>
          <w:sz w:val="20"/>
        </w:rPr>
        <w:t xml:space="preserve"> части первой статьи 13 настоящего Закона, пенсия по старости назначается с уменьшением возраста, предусмотренного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 статьи 28.1</w:t>
        </w:r>
      </w:hyperlink>
      <w:r>
        <w:rPr>
          <w:sz w:val="20"/>
        </w:rPr>
        <w:t xml:space="preserve"> настоящего Закона, на 1 год и дополнительно на 1 год за каждые 4 года проживания или работы на территории зоны проживания с льготным социально-экономическим статусом, но не более чем на 3 года в общей сложности.</w:t>
      </w:r>
    </w:p>
    <w:p>
      <w:pPr>
        <w:pStyle w:val="0"/>
        <w:jc w:val="both"/>
      </w:pPr>
      <w:r>
        <w:rPr>
          <w:sz w:val="20"/>
        </w:rPr>
        <w:t xml:space="preserve">(в ред. Федеральных законов от 18.07.2006 </w:t>
      </w:r>
      <w:hyperlink w:history="0" r:id="rId387"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8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03.10.2018 </w:t>
      </w:r>
      <w:hyperlink w:history="0" r:id="rId389"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rPr>
        <w:t xml:space="preserve">)</w:t>
      </w:r>
    </w:p>
    <w:p>
      <w:pPr>
        <w:pStyle w:val="0"/>
        <w:jc w:val="both"/>
      </w:pPr>
      <w:r>
        <w:rPr>
          <w:sz w:val="20"/>
        </w:rPr>
      </w:r>
    </w:p>
    <w:bookmarkStart w:id="746" w:name="P746"/>
    <w:bookmarkEnd w:id="746"/>
    <w:p>
      <w:pPr>
        <w:pStyle w:val="2"/>
        <w:outlineLvl w:val="1"/>
        <w:ind w:firstLine="540"/>
        <w:jc w:val="both"/>
      </w:pPr>
      <w:r>
        <w:rPr>
          <w:sz w:val="20"/>
        </w:rPr>
        <w:t xml:space="preserve">Статья 35. Пенсионное обеспечение граждан, постоянно проживающих в зоне отселения до их переселения в другие районы</w:t>
      </w:r>
    </w:p>
    <w:p>
      <w:pPr>
        <w:pStyle w:val="0"/>
        <w:jc w:val="both"/>
      </w:pPr>
      <w:r>
        <w:rPr>
          <w:sz w:val="20"/>
        </w:rPr>
        <w:t xml:space="preserve">(в ред. Федерального </w:t>
      </w:r>
      <w:hyperlink w:history="0" r:id="rId390"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0"/>
        <w:ind w:firstLine="540"/>
        <w:jc w:val="both"/>
      </w:pPr>
      <w:r>
        <w:rPr>
          <w:sz w:val="20"/>
        </w:rPr>
        <w:t xml:space="preserve">Гражданам, указанным в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пункте 9</w:t>
        </w:r>
      </w:hyperlink>
      <w:r>
        <w:rPr>
          <w:sz w:val="20"/>
        </w:rPr>
        <w:t xml:space="preserve"> части первой статьи 13 настоящего Закона, пенсия по старости назначается с уменьшением возраста, предусмотренного </w:t>
      </w:r>
      <w:hyperlink w:history="0" w:anchor="P675"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0"/>
            <w:color w:val="0000ff"/>
          </w:rPr>
          <w:t xml:space="preserve">частью второй статьи 28.1</w:t>
        </w:r>
      </w:hyperlink>
      <w:r>
        <w:rPr>
          <w:sz w:val="20"/>
        </w:rPr>
        <w:t xml:space="preserve"> настоящего Закона, на 3 года и дополнительно на полгода за каждый полный год проживания или работы в зоне отселения, но не более чем на 7 лет в общей сложности.</w:t>
      </w:r>
    </w:p>
    <w:p>
      <w:pPr>
        <w:pStyle w:val="0"/>
        <w:jc w:val="both"/>
      </w:pPr>
      <w:r>
        <w:rPr>
          <w:sz w:val="20"/>
        </w:rPr>
        <w:t xml:space="preserve">(в ред. Федеральных законов от 18.07.2006 </w:t>
      </w:r>
      <w:hyperlink w:history="0" r:id="rId391"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r>
        <w:rPr>
          <w:sz w:val="20"/>
        </w:rPr>
        <w:t xml:space="preserve">, от 21.07.2014 </w:t>
      </w:r>
      <w:hyperlink w:history="0" r:id="rId39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03.10.2018 </w:t>
      </w:r>
      <w:hyperlink w:history="0" r:id="rId393"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с изм. и доп., вступ. в силу с 01.01.2025)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Примечание. Первоначальная величина снижения пенсионного возраста, установленная </w:t>
      </w:r>
      <w:hyperlink w:history="0" w:anchor="P724" w:tooltip="Статья 32. Пенсионное обеспечение граждан, эвакуированных из зоны отчуждения и переселенных (переселяемых) из зоны отселения">
        <w:r>
          <w:rPr>
            <w:sz w:val="20"/>
            <w:color w:val="0000ff"/>
          </w:rPr>
          <w:t xml:space="preserve">статьями 32</w:t>
        </w:r>
      </w:hyperlink>
      <w:r>
        <w:rPr>
          <w:sz w:val="20"/>
        </w:rPr>
        <w:t xml:space="preserve"> - </w:t>
      </w:r>
      <w:hyperlink w:history="0" w:anchor="P746" w:tooltip="Статья 35. Пенсионное обеспечение граждан, постоянно проживающих в зоне отселения до их переселения в другие районы">
        <w:r>
          <w:rPr>
            <w:sz w:val="20"/>
            <w:color w:val="0000ff"/>
          </w:rPr>
          <w:t xml:space="preserve">35</w:t>
        </w:r>
      </w:hyperlink>
      <w:r>
        <w:rPr>
          <w:sz w:val="20"/>
        </w:rPr>
        <w:t xml:space="preserve"> настоящего Закона, предусматривается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указанной территории до момента переселения (выезда) с этой территории или до принятия решения Правительством Российской Федерации об изменении границ зон радиоактивного загрязнения.</w:t>
      </w:r>
    </w:p>
    <w:p>
      <w:pPr>
        <w:pStyle w:val="0"/>
        <w:jc w:val="both"/>
      </w:pPr>
      <w:r>
        <w:rPr>
          <w:sz w:val="20"/>
        </w:rPr>
        <w:t xml:space="preserve">(в ред. Федерального </w:t>
      </w:r>
      <w:hyperlink w:history="0" r:id="rId394"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2"/>
        <w:outlineLvl w:val="1"/>
        <w:ind w:firstLine="540"/>
        <w:jc w:val="both"/>
      </w:pPr>
      <w:r>
        <w:rPr>
          <w:sz w:val="20"/>
        </w:rPr>
        <w:t xml:space="preserve">Статья 36. Пенсионное обеспечение граждан, занятых на работах в зоне отселения (не проживающих в этой зоне)</w:t>
      </w:r>
    </w:p>
    <w:p>
      <w:pPr>
        <w:pStyle w:val="0"/>
        <w:jc w:val="both"/>
      </w:pPr>
      <w:r>
        <w:rPr>
          <w:sz w:val="20"/>
        </w:rPr>
      </w:r>
    </w:p>
    <w:p>
      <w:pPr>
        <w:pStyle w:val="0"/>
        <w:ind w:firstLine="540"/>
        <w:jc w:val="both"/>
      </w:pPr>
      <w:r>
        <w:rPr>
          <w:sz w:val="20"/>
        </w:rPr>
        <w:t xml:space="preserve">Гражданам, указанным в </w:t>
      </w:r>
      <w:hyperlink w:history="0" w:anchor="P223" w:tooltip="10) граждане, занятые на работах в зоне отселения (не проживающие в этой зоне);">
        <w:r>
          <w:rPr>
            <w:sz w:val="20"/>
            <w:color w:val="0000ff"/>
          </w:rPr>
          <w:t xml:space="preserve">пункте 10</w:t>
        </w:r>
      </w:hyperlink>
      <w:r>
        <w:rPr>
          <w:sz w:val="20"/>
        </w:rPr>
        <w:t xml:space="preserve"> части первой статьи 13 настоящего Закона, пенсия по старости назначается исходя из норм, установленных </w:t>
      </w:r>
      <w:hyperlink w:history="0" w:anchor="P746" w:tooltip="Статья 35. Пенсионное обеспечение граждан, постоянно проживающих в зоне отселения до их переселения в другие районы">
        <w:r>
          <w:rPr>
            <w:sz w:val="20"/>
            <w:color w:val="0000ff"/>
          </w:rPr>
          <w:t xml:space="preserve">статьей 35</w:t>
        </w:r>
      </w:hyperlink>
      <w:r>
        <w:rPr>
          <w:sz w:val="20"/>
        </w:rPr>
        <w:t xml:space="preserve"> настоящего Закона, пропорционально фактически отработанному времени в зоне отселения.</w:t>
      </w:r>
    </w:p>
    <w:p>
      <w:pPr>
        <w:pStyle w:val="0"/>
        <w:jc w:val="both"/>
      </w:pPr>
      <w:r>
        <w:rPr>
          <w:sz w:val="20"/>
        </w:rPr>
        <w:t xml:space="preserve">(в ред. Федерального </w:t>
      </w:r>
      <w:hyperlink w:history="0" r:id="rId395"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закона</w:t>
        </w:r>
      </w:hyperlink>
      <w:r>
        <w:rPr>
          <w:sz w:val="20"/>
        </w:rPr>
        <w:t xml:space="preserve"> от 18.07.2006 N 112-ФЗ)</w:t>
      </w:r>
    </w:p>
    <w:p>
      <w:pPr>
        <w:pStyle w:val="0"/>
        <w:jc w:val="both"/>
      </w:pPr>
      <w:r>
        <w:rPr>
          <w:sz w:val="20"/>
        </w:rPr>
      </w:r>
    </w:p>
    <w:bookmarkStart w:id="759" w:name="P759"/>
    <w:bookmarkEnd w:id="759"/>
    <w:p>
      <w:pPr>
        <w:pStyle w:val="2"/>
        <w:outlineLvl w:val="1"/>
        <w:ind w:firstLine="540"/>
        <w:jc w:val="both"/>
      </w:pPr>
      <w:r>
        <w:rPr>
          <w:sz w:val="20"/>
        </w:rPr>
        <w:t xml:space="preserve">Статья 37. Пенсионное обеспечение граждан, выехавших в добровольном порядке на новое место жительства из зоны проживания с правом на отселение</w:t>
      </w:r>
    </w:p>
    <w:p>
      <w:pPr>
        <w:pStyle w:val="0"/>
        <w:jc w:val="both"/>
      </w:pPr>
      <w:r>
        <w:rPr>
          <w:sz w:val="20"/>
        </w:rPr>
      </w:r>
    </w:p>
    <w:p>
      <w:pPr>
        <w:pStyle w:val="0"/>
        <w:ind w:firstLine="540"/>
        <w:jc w:val="both"/>
      </w:pPr>
      <w:r>
        <w:rPr>
          <w:sz w:val="20"/>
        </w:rPr>
        <w:t xml:space="preserve">Гражданам, указанным в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0"/>
            <w:color w:val="0000ff"/>
          </w:rPr>
          <w:t xml:space="preserve">пункте 11</w:t>
        </w:r>
      </w:hyperlink>
      <w:r>
        <w:rPr>
          <w:sz w:val="20"/>
        </w:rPr>
        <w:t xml:space="preserve"> части первой статьи 13 настоящего Закона, пенсия по старости назначается в соответствии со </w:t>
      </w:r>
      <w:hyperlink w:history="0" w:anchor="P734" w:tooltip="Статья 33. Пенсионное обеспечение граждан, постоянно проживающих на территории зоны проживания с правом на отселение">
        <w:r>
          <w:rPr>
            <w:sz w:val="20"/>
            <w:color w:val="0000ff"/>
          </w:rPr>
          <w:t xml:space="preserve">статьей 33</w:t>
        </w:r>
      </w:hyperlink>
      <w:r>
        <w:rPr>
          <w:sz w:val="20"/>
        </w:rPr>
        <w:t xml:space="preserve"> настоящего Закона.</w:t>
      </w:r>
    </w:p>
    <w:p>
      <w:pPr>
        <w:pStyle w:val="0"/>
        <w:jc w:val="both"/>
      </w:pPr>
      <w:r>
        <w:rPr>
          <w:sz w:val="20"/>
        </w:rPr>
        <w:t xml:space="preserve">(в ред. Федерального </w:t>
      </w:r>
      <w:hyperlink w:history="0" r:id="rId396"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закона</w:t>
        </w:r>
      </w:hyperlink>
      <w:r>
        <w:rPr>
          <w:sz w:val="20"/>
        </w:rPr>
        <w:t xml:space="preserve"> от 18.07.2006 N 112-ФЗ)</w:t>
      </w:r>
    </w:p>
    <w:p>
      <w:pPr>
        <w:pStyle w:val="0"/>
        <w:jc w:val="both"/>
      </w:pPr>
      <w:r>
        <w:rPr>
          <w:sz w:val="20"/>
        </w:rPr>
      </w:r>
    </w:p>
    <w:p>
      <w:pPr>
        <w:pStyle w:val="2"/>
        <w:outlineLvl w:val="1"/>
        <w:ind w:firstLine="540"/>
        <w:jc w:val="both"/>
      </w:pPr>
      <w:r>
        <w:rPr>
          <w:sz w:val="20"/>
        </w:rPr>
        <w:t xml:space="preserve">Статья 38. Утратила силу. - Федеральный </w:t>
      </w:r>
      <w:hyperlink w:history="0" r:id="rId3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0"/>
        <w:jc w:val="center"/>
      </w:pPr>
      <w:r>
        <w:rPr>
          <w:sz w:val="20"/>
        </w:rPr>
        <w:t xml:space="preserve">Раздел V. КОМПЕНСАЦИИ ГРАЖДАНАМ ЗА ВРЕД, НАНЕСЕННЫЙ</w:t>
      </w:r>
    </w:p>
    <w:p>
      <w:pPr>
        <w:pStyle w:val="2"/>
        <w:jc w:val="center"/>
      </w:pPr>
      <w:r>
        <w:rPr>
          <w:sz w:val="20"/>
        </w:rPr>
        <w:t xml:space="preserve">ЗДОРОВЬЮ В РЕЗУЛЬТАТЕ ЧЕРНОБЫЛЬСКОЙ КАТАСТРОФЫ</w:t>
      </w:r>
    </w:p>
    <w:p>
      <w:pPr>
        <w:pStyle w:val="0"/>
        <w:jc w:val="center"/>
      </w:pPr>
      <w:r>
        <w:rPr>
          <w:sz w:val="20"/>
        </w:rPr>
        <w:t xml:space="preserve">(в ред. Федерального </w:t>
      </w:r>
      <w:hyperlink w:history="0" r:id="rId398"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2"/>
        <w:outlineLvl w:val="1"/>
        <w:ind w:firstLine="540"/>
        <w:jc w:val="both"/>
      </w:pPr>
      <w:r>
        <w:rPr>
          <w:sz w:val="20"/>
        </w:rPr>
        <w:t xml:space="preserve">Статья 39. Компенсация за вред здоровью гражданам, получившим или перенесшим лучевую болезнь и другие заболевания вследствие чернобыльской катастрофы, инвалидам и членам семей граждан, погибших (умерших) вследствие чернобыльской катастрофы</w:t>
      </w:r>
    </w:p>
    <w:p>
      <w:pPr>
        <w:pStyle w:val="0"/>
        <w:jc w:val="both"/>
      </w:pPr>
      <w:r>
        <w:rPr>
          <w:sz w:val="20"/>
        </w:rPr>
        <w:t xml:space="preserve">(в ред. Федерального </w:t>
      </w:r>
      <w:hyperlink w:history="0" r:id="rId399"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400"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5" w:name="P775"/>
    <w:bookmarkEnd w:id="775"/>
    <w:p>
      <w:pPr>
        <w:pStyle w:val="0"/>
        <w:spacing w:before="260" w:lineRule="auto"/>
        <w:ind w:firstLine="540"/>
        <w:jc w:val="both"/>
      </w:pPr>
      <w:r>
        <w:rPr>
          <w:sz w:val="20"/>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и </w:t>
      </w:r>
      <w:hyperlink w:history="0" w:anchor="P202" w:tooltip="2) инвалиды вследствие чернобыльской катастрофы из числа:">
        <w:r>
          <w:rPr>
            <w:sz w:val="20"/>
            <w:color w:val="0000ff"/>
          </w:rPr>
          <w:t xml:space="preserve">2</w:t>
        </w:r>
      </w:hyperlink>
      <w:r>
        <w:rPr>
          <w:sz w:val="20"/>
        </w:rPr>
        <w:t xml:space="preserve"> части первой статьи 13 настоящего Закона, выплачивается ежегодно компенсация за вред здоровью вследствие чернобыльской катастрофы в размере:</w:t>
      </w:r>
    </w:p>
    <w:p>
      <w:pPr>
        <w:pStyle w:val="0"/>
        <w:jc w:val="both"/>
      </w:pPr>
      <w:r>
        <w:rPr>
          <w:sz w:val="20"/>
        </w:rPr>
        <w:t xml:space="preserve">(в ред. Федерального </w:t>
      </w:r>
      <w:hyperlink w:history="0" r:id="rId401"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инвалидам I и II групп - 500 рублей;</w:t>
      </w:r>
    </w:p>
    <w:p>
      <w:pPr>
        <w:pStyle w:val="0"/>
        <w:jc w:val="both"/>
      </w:pPr>
      <w:r>
        <w:rPr>
          <w:sz w:val="20"/>
        </w:rPr>
        <w:t xml:space="preserve">(в ред. Федерального </w:t>
      </w:r>
      <w:hyperlink w:history="0" r:id="rId402"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закона</w:t>
        </w:r>
      </w:hyperlink>
      <w:r>
        <w:rPr>
          <w:sz w:val="20"/>
        </w:rPr>
        <w:t xml:space="preserve"> от 07.08.2000 N 122-ФЗ)</w:t>
      </w:r>
    </w:p>
    <w:p>
      <w:pPr>
        <w:pStyle w:val="0"/>
        <w:spacing w:before="200" w:lineRule="auto"/>
        <w:ind w:firstLine="540"/>
        <w:jc w:val="both"/>
      </w:pPr>
      <w:r>
        <w:rPr>
          <w:sz w:val="20"/>
        </w:rPr>
        <w:t xml:space="preserve">инвалидам III группы и лицам (в том числе детям и подросткам), перенесшим лучевую болезнь и другие заболевания вследствие чернобыльской катастрофы, - 400 рублей.</w:t>
      </w:r>
    </w:p>
    <w:p>
      <w:pPr>
        <w:pStyle w:val="0"/>
        <w:jc w:val="both"/>
      </w:pPr>
      <w:r>
        <w:rPr>
          <w:sz w:val="20"/>
        </w:rPr>
        <w:t xml:space="preserve">(в ред. Федеральных законов от 24.11.1995 </w:t>
      </w:r>
      <w:hyperlink w:history="0" r:id="rId403"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07.08.2000 </w:t>
      </w:r>
      <w:hyperlink w:history="0" r:id="rId404"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405"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3" w:name="P783"/>
    <w:bookmarkEnd w:id="783"/>
    <w:p>
      <w:pPr>
        <w:pStyle w:val="0"/>
        <w:spacing w:before="260" w:lineRule="auto"/>
        <w:ind w:firstLine="540"/>
        <w:jc w:val="both"/>
      </w:pPr>
      <w:r>
        <w:rPr>
          <w:sz w:val="20"/>
        </w:rPr>
        <w:t xml:space="preserve">Гражданам, ставшим инвалидами вследствие чернобыльской катастрофы, указанным в </w:t>
      </w:r>
      <w:hyperlink w:history="0" w:anchor="P202" w:tooltip="2) инвалиды вследствие чернобыльской катастрофы из числа:">
        <w:r>
          <w:rPr>
            <w:sz w:val="20"/>
            <w:color w:val="0000ff"/>
          </w:rPr>
          <w:t xml:space="preserve">пункте 2</w:t>
        </w:r>
      </w:hyperlink>
      <w:r>
        <w:rPr>
          <w:sz w:val="20"/>
        </w:rPr>
        <w:t xml:space="preserve"> части первой статьи 13 настоящего Закона, выплачивается единовременная компенсация за вред здоровью в размере:</w:t>
      </w:r>
    </w:p>
    <w:p>
      <w:pPr>
        <w:pStyle w:val="0"/>
        <w:jc w:val="both"/>
      </w:pPr>
      <w:r>
        <w:rPr>
          <w:sz w:val="20"/>
        </w:rPr>
        <w:t xml:space="preserve">(в ред. Федерального </w:t>
      </w:r>
      <w:hyperlink w:history="0" r:id="rId40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spacing w:before="200" w:lineRule="auto"/>
        <w:ind w:firstLine="540"/>
        <w:jc w:val="both"/>
      </w:pPr>
      <w:r>
        <w:rPr>
          <w:sz w:val="20"/>
        </w:rPr>
        <w:t xml:space="preserve">инвалидам I группы - 10 000 рублей;</w:t>
      </w:r>
    </w:p>
    <w:p>
      <w:pPr>
        <w:pStyle w:val="0"/>
        <w:jc w:val="both"/>
      </w:pPr>
      <w:r>
        <w:rPr>
          <w:sz w:val="20"/>
        </w:rPr>
        <w:t xml:space="preserve">(в ред. Федерального </w:t>
      </w:r>
      <w:hyperlink w:history="0" r:id="rId407"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закона</w:t>
        </w:r>
      </w:hyperlink>
      <w:r>
        <w:rPr>
          <w:sz w:val="20"/>
        </w:rPr>
        <w:t xml:space="preserve"> от 07.08.2000 N 122-ФЗ)</w:t>
      </w:r>
    </w:p>
    <w:p>
      <w:pPr>
        <w:pStyle w:val="0"/>
        <w:spacing w:before="200" w:lineRule="auto"/>
        <w:ind w:firstLine="540"/>
        <w:jc w:val="both"/>
      </w:pPr>
      <w:r>
        <w:rPr>
          <w:sz w:val="20"/>
        </w:rPr>
        <w:t xml:space="preserve">инвалидам II группы - 7 000 рублей;</w:t>
      </w:r>
    </w:p>
    <w:p>
      <w:pPr>
        <w:pStyle w:val="0"/>
        <w:jc w:val="both"/>
      </w:pPr>
      <w:r>
        <w:rPr>
          <w:sz w:val="20"/>
        </w:rPr>
        <w:t xml:space="preserve">(в ред. Федерального </w:t>
      </w:r>
      <w:hyperlink w:history="0" r:id="rId408"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закона</w:t>
        </w:r>
      </w:hyperlink>
      <w:r>
        <w:rPr>
          <w:sz w:val="20"/>
        </w:rPr>
        <w:t xml:space="preserve"> от 07.08.2000 N 122-ФЗ)</w:t>
      </w:r>
    </w:p>
    <w:p>
      <w:pPr>
        <w:pStyle w:val="0"/>
        <w:spacing w:before="200" w:lineRule="auto"/>
        <w:ind w:firstLine="540"/>
        <w:jc w:val="both"/>
      </w:pPr>
      <w:r>
        <w:rPr>
          <w:sz w:val="20"/>
        </w:rPr>
        <w:t xml:space="preserve">инвалидам III группы - 5 000 рублей.</w:t>
      </w:r>
    </w:p>
    <w:p>
      <w:pPr>
        <w:pStyle w:val="0"/>
        <w:jc w:val="both"/>
      </w:pPr>
      <w:r>
        <w:rPr>
          <w:sz w:val="20"/>
        </w:rPr>
        <w:t xml:space="preserve">(в ред. Федерального </w:t>
      </w:r>
      <w:hyperlink w:history="0" r:id="rId409"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закона</w:t>
        </w:r>
      </w:hyperlink>
      <w:r>
        <w:rPr>
          <w:sz w:val="20"/>
        </w:rPr>
        <w:t xml:space="preserve"> от 07.08.2000 N 122-ФЗ)</w:t>
      </w:r>
    </w:p>
    <w:p>
      <w:pPr>
        <w:pStyle w:val="0"/>
        <w:spacing w:before="200" w:lineRule="auto"/>
        <w:ind w:firstLine="540"/>
        <w:jc w:val="both"/>
      </w:pPr>
      <w:r>
        <w:rPr>
          <w:sz w:val="20"/>
        </w:rPr>
        <w:t xml:space="preserve">В случае усиления инвалидности при переосвидетельствовании в федеральных учреждениях медико-социальной экспертизы единовременная компенсация выплачивается по вновь назначенной группе инвалидности с зачетом ранее выплаченной суммы единовременной компенсации.</w:t>
      </w:r>
    </w:p>
    <w:p>
      <w:pPr>
        <w:pStyle w:val="0"/>
        <w:jc w:val="both"/>
      </w:pPr>
      <w:r>
        <w:rPr>
          <w:sz w:val="20"/>
        </w:rPr>
        <w:t xml:space="preserve">(часть третья в ред. Федерального </w:t>
      </w:r>
      <w:hyperlink w:history="0" r:id="rId410"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закона</w:t>
        </w:r>
      </w:hyperlink>
      <w:r>
        <w:rPr>
          <w:sz w:val="20"/>
        </w:rPr>
        <w:t xml:space="preserve"> от 18.07.2006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411"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5" w:name="P795"/>
    <w:bookmarkEnd w:id="795"/>
    <w:p>
      <w:pPr>
        <w:pStyle w:val="0"/>
        <w:spacing w:before="260" w:lineRule="auto"/>
        <w:ind w:firstLine="540"/>
        <w:jc w:val="both"/>
      </w:pPr>
      <w:r>
        <w:rPr>
          <w:sz w:val="20"/>
        </w:rPr>
        <w:t xml:space="preserve">Семьям, потерявшим кормильца вследствие чернобыльской катастрофы, выплачивается единовременная компенсация в размере 10 000 рублей, родителям погибшего - в размере 5 000 рублей.</w:t>
      </w:r>
    </w:p>
    <w:p>
      <w:pPr>
        <w:pStyle w:val="0"/>
        <w:jc w:val="both"/>
      </w:pPr>
      <w:r>
        <w:rPr>
          <w:sz w:val="20"/>
        </w:rPr>
        <w:t xml:space="preserve">(в ред. Федерального </w:t>
      </w:r>
      <w:hyperlink w:history="0" r:id="rId412"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закона</w:t>
        </w:r>
      </w:hyperlink>
      <w:r>
        <w:rPr>
          <w:sz w:val="20"/>
        </w:rPr>
        <w:t xml:space="preserve"> от 07.08.2000 N 122-ФЗ)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hyperlink w:history="0" r:id="rId413"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0" w:name="P800"/>
    <w:bookmarkEnd w:id="800"/>
    <w:p>
      <w:pPr>
        <w:pStyle w:val="2"/>
        <w:spacing w:before="260" w:lineRule="auto"/>
        <w:outlineLvl w:val="1"/>
        <w:ind w:firstLine="540"/>
        <w:jc w:val="both"/>
      </w:pPr>
      <w:r>
        <w:rPr>
          <w:sz w:val="20"/>
        </w:rPr>
        <w:t xml:space="preserve">Статья 40. Компенсация за вред здоровью участникам ликвидации последствий катастрофы на Чернобыльской АЭС</w:t>
      </w:r>
    </w:p>
    <w:p>
      <w:pPr>
        <w:pStyle w:val="0"/>
        <w:jc w:val="both"/>
      </w:pPr>
      <w:r>
        <w:rPr>
          <w:sz w:val="20"/>
        </w:rPr>
        <w:t xml:space="preserve">(в ред. Федерального </w:t>
      </w:r>
      <w:hyperlink w:history="0" r:id="rId414"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0"/>
        <w:ind w:firstLine="540"/>
        <w:jc w:val="both"/>
      </w:pPr>
      <w:r>
        <w:rPr>
          <w:sz w:val="20"/>
        </w:rPr>
        <w:t xml:space="preserve">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0"/>
            <w:color w:val="0000ff"/>
          </w:rPr>
          <w:t xml:space="preserve">пункте 3</w:t>
        </w:r>
      </w:hyperlink>
      <w:r>
        <w:rPr>
          <w:sz w:val="20"/>
        </w:rPr>
        <w:t xml:space="preserve"> части первой статьи 13 настоящего Закона, ежегодно выплачивается компенсация на оздоровление в размере 300 рублей.</w:t>
      </w:r>
    </w:p>
    <w:p>
      <w:pPr>
        <w:pStyle w:val="0"/>
        <w:jc w:val="both"/>
      </w:pPr>
      <w:r>
        <w:rPr>
          <w:sz w:val="20"/>
        </w:rPr>
        <w:t xml:space="preserve">(в ред. Федеральных законов от 07.08.2000 </w:t>
      </w:r>
      <w:hyperlink w:history="0" r:id="rId415"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rPr>
        <w:t xml:space="preserve"> от 22.08.2004 </w:t>
      </w:r>
      <w:hyperlink w:history="0" r:id="rId4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Гражданам, указанным в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пункте 4</w:t>
        </w:r>
      </w:hyperlink>
      <w:r>
        <w:rPr>
          <w:sz w:val="20"/>
        </w:rPr>
        <w:t xml:space="preserve"> части первой статьи 13 настоящего Закона, принимавшим участие в ликвидации последствий катастрофы на Чернобыльской АЭС в 1988 году, ежегодно выплачивается компенсация на оздоровление в размере 200 рублей.</w:t>
      </w:r>
    </w:p>
    <w:p>
      <w:pPr>
        <w:pStyle w:val="0"/>
        <w:jc w:val="both"/>
      </w:pPr>
      <w:r>
        <w:rPr>
          <w:sz w:val="20"/>
        </w:rPr>
        <w:t xml:space="preserve">(в ред. Федеральных законов от 07.08.2000 </w:t>
      </w:r>
      <w:hyperlink w:history="0" r:id="rId417"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rPr>
        <w:t xml:space="preserve"> от 22.08.2004 </w:t>
      </w:r>
      <w:hyperlink w:history="0" r:id="rId4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Гражданам, указанным в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пункте 4</w:t>
        </w:r>
      </w:hyperlink>
      <w:r>
        <w:rPr>
          <w:sz w:val="20"/>
        </w:rPr>
        <w:t xml:space="preserve"> части первой статьи 13 настоящего Закона, принимавшим участие в ликвидации последствий катастрофы на Чернобыльской АЭС в 1989 - 1990 годах, ежегодно выплачивается компенсация на оздоровление в размере 100 рублей.</w:t>
      </w:r>
    </w:p>
    <w:p>
      <w:pPr>
        <w:pStyle w:val="0"/>
        <w:jc w:val="both"/>
      </w:pPr>
      <w:r>
        <w:rPr>
          <w:sz w:val="20"/>
        </w:rPr>
        <w:t xml:space="preserve">(в ред. Федеральных законов от 07.08.2000 </w:t>
      </w:r>
      <w:hyperlink w:history="0" r:id="rId419"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rPr>
        <w:t xml:space="preserve"> от 22.08.2004 </w:t>
      </w:r>
      <w:hyperlink w:history="0" r:id="rId4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jc w:val="both"/>
      </w:pPr>
      <w:r>
        <w:rPr>
          <w:sz w:val="20"/>
        </w:rPr>
      </w:r>
    </w:p>
    <w:bookmarkStart w:id="810" w:name="P810"/>
    <w:bookmarkEnd w:id="810"/>
    <w:p>
      <w:pPr>
        <w:pStyle w:val="2"/>
        <w:outlineLvl w:val="1"/>
        <w:ind w:firstLine="540"/>
        <w:jc w:val="both"/>
      </w:pPr>
      <w:r>
        <w:rPr>
          <w:sz w:val="20"/>
        </w:rPr>
        <w:t xml:space="preserve">Статья 41. Компенсация семьям за потерю кормильца, участвовавшего в ликвидации последствий катастрофы на Чернобыльской АЭС</w:t>
      </w:r>
    </w:p>
    <w:p>
      <w:pPr>
        <w:pStyle w:val="0"/>
        <w:jc w:val="both"/>
      </w:pPr>
      <w:r>
        <w:rPr>
          <w:sz w:val="20"/>
        </w:rPr>
      </w:r>
    </w:p>
    <w:p>
      <w:pPr>
        <w:pStyle w:val="0"/>
        <w:ind w:firstLine="540"/>
        <w:jc w:val="both"/>
      </w:pPr>
      <w:r>
        <w:rPr>
          <w:sz w:val="20"/>
        </w:rPr>
        <w:t xml:space="preserve">Право на ежемесячную компенсацию за потерю кормильца - участника ликвидации последствий катастрофы на Чернобыльской АЭС имеют нетрудоспособные члены семьи, бывшие на его иждивении. При этом детям ежемесячная компенсация назначается независимо от того, состояли ли они на иждивении.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компенсации проиндексирован. См. </w:t>
            </w:r>
            <w:r>
              <w:rPr>
                <w:sz w:val="20"/>
                <w:color w:val="392c69"/>
              </w:rPr>
              <w:t xml:space="preserve">Справочную информацию</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Компенсация назначается на каждого нетрудоспособного члена семьи в размере 92 рублей 66 копеек независимо от размера пенсии, которая установлена для этих граждан законодательством Российской Федерации, а в случае получения двух пенсий указанная компенсация назначается по выбору к одной из получаемых пенсий.</w:t>
      </w:r>
    </w:p>
    <w:p>
      <w:pPr>
        <w:pStyle w:val="0"/>
        <w:jc w:val="both"/>
      </w:pPr>
      <w:r>
        <w:rPr>
          <w:sz w:val="20"/>
        </w:rPr>
        <w:t xml:space="preserve">(в ред. Федеральных законов от 24.11.1995 </w:t>
      </w:r>
      <w:hyperlink w:history="0" r:id="rId421"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N 179-ФЗ,</w:t>
        </w:r>
      </w:hyperlink>
      <w:r>
        <w:rPr>
          <w:sz w:val="20"/>
        </w:rPr>
        <w:t xml:space="preserve"> от 22.08.2004 </w:t>
      </w:r>
      <w:hyperlink w:history="0" r:id="rId4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18.07.2006 </w:t>
      </w:r>
      <w:hyperlink w:history="0" r:id="rId423" w:tooltip="Федеральный закон от 18.07.2006 N 112-ФЗ &quot;О внесении изменений в Закон Российской Федерации &quot;О социальной защите граждан, подвергшихся воздействию радиации вследствие катастрофы на Чернобыльской АЭС&quot; и статью 1 Федерального закона &quot;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quot; {КонсультантПлюс}">
        <w:r>
          <w:rPr>
            <w:sz w:val="20"/>
            <w:color w:val="0000ff"/>
          </w:rPr>
          <w:t xml:space="preserve">N 112-ФЗ)</w:t>
        </w:r>
      </w:hyperlink>
    </w:p>
    <w:p>
      <w:pPr>
        <w:pStyle w:val="0"/>
        <w:spacing w:before="200" w:lineRule="auto"/>
        <w:ind w:firstLine="540"/>
        <w:jc w:val="both"/>
      </w:pPr>
      <w:r>
        <w:rPr>
          <w:sz w:val="20"/>
        </w:rPr>
        <w:t xml:space="preserve">Детям, потерявшим кормильца, выплачивается ежегодно компенсация в размере 100 рублей.</w:t>
      </w:r>
    </w:p>
    <w:p>
      <w:pPr>
        <w:pStyle w:val="0"/>
        <w:jc w:val="both"/>
      </w:pPr>
      <w:r>
        <w:rPr>
          <w:sz w:val="20"/>
        </w:rPr>
        <w:t xml:space="preserve">(в ред. Федеральных законов от 07.08.2000 </w:t>
      </w:r>
      <w:hyperlink w:history="0" r:id="rId424"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rPr>
        <w:t xml:space="preserve"> от 22.08.2004 </w:t>
      </w:r>
      <w:hyperlink w:history="0" r:id="rId4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jc w:val="both"/>
      </w:pPr>
      <w:r>
        <w:rPr>
          <w:sz w:val="20"/>
        </w:rPr>
      </w:r>
    </w:p>
    <w:p>
      <w:pPr>
        <w:pStyle w:val="2"/>
        <w:outlineLvl w:val="1"/>
        <w:ind w:firstLine="540"/>
        <w:jc w:val="both"/>
      </w:pPr>
      <w:r>
        <w:rPr>
          <w:sz w:val="20"/>
        </w:rPr>
        <w:t xml:space="preserve">Статья 42. Выплаты компенсаций гражданам за вред, нанесенный их здоровью вследствие чернобыльской катастрофы, и семьям за потерю кормильца</w:t>
      </w:r>
    </w:p>
    <w:p>
      <w:pPr>
        <w:pStyle w:val="0"/>
        <w:jc w:val="both"/>
      </w:pPr>
      <w:r>
        <w:rPr>
          <w:sz w:val="20"/>
        </w:rPr>
        <w:t xml:space="preserve">(в ред. Федерального </w:t>
      </w:r>
      <w:hyperlink w:history="0" r:id="rId426"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0"/>
        <w:ind w:firstLine="540"/>
        <w:jc w:val="both"/>
      </w:pPr>
      <w:r>
        <w:rPr>
          <w:sz w:val="20"/>
        </w:rPr>
        <w:t xml:space="preserve">Компенсация гражданам за вред, нанесенный их здоровью вследствие чернобыльской катастрофы, и семьям за потерю кормильца вследствие этой катастрофы выплачивается независимо от других видов доходов (выплат).</w:t>
      </w:r>
    </w:p>
    <w:p>
      <w:pPr>
        <w:pStyle w:val="0"/>
        <w:jc w:val="both"/>
      </w:pPr>
      <w:r>
        <w:rPr>
          <w:sz w:val="20"/>
        </w:rPr>
        <w:t xml:space="preserve">(в ред. Федерального </w:t>
      </w:r>
      <w:hyperlink w:history="0" r:id="rId427"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2"/>
        <w:outlineLvl w:val="1"/>
        <w:ind w:firstLine="540"/>
        <w:jc w:val="both"/>
      </w:pPr>
      <w:r>
        <w:rPr>
          <w:sz w:val="20"/>
        </w:rPr>
        <w:t xml:space="preserve">Статья 42.1. Обеспечение размещения информации о назначении и осуществлении возмещения вреда и мер социальной поддержки гражданам, подвергшимся воздействию радиации вследствие катастрофы на Чернобыльской АЭС</w:t>
      </w:r>
    </w:p>
    <w:p>
      <w:pPr>
        <w:pStyle w:val="0"/>
        <w:ind w:firstLine="540"/>
        <w:jc w:val="both"/>
      </w:pPr>
      <w:r>
        <w:rPr>
          <w:sz w:val="20"/>
        </w:rPr>
      </w:r>
    </w:p>
    <w:p>
      <w:pPr>
        <w:pStyle w:val="0"/>
        <w:ind w:firstLine="540"/>
        <w:jc w:val="both"/>
      </w:pPr>
      <w:r>
        <w:rPr>
          <w:sz w:val="20"/>
        </w:rPr>
        <w:t xml:space="preserve">(введена Федеральным </w:t>
      </w:r>
      <w:hyperlink w:history="0" r:id="rId42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w:t>
      </w:r>
    </w:p>
    <w:p>
      <w:pPr>
        <w:pStyle w:val="0"/>
        <w:jc w:val="both"/>
      </w:pPr>
      <w:r>
        <w:rPr>
          <w:sz w:val="20"/>
        </w:rPr>
      </w:r>
    </w:p>
    <w:p>
      <w:pPr>
        <w:pStyle w:val="0"/>
        <w:ind w:firstLine="540"/>
        <w:jc w:val="both"/>
      </w:pPr>
      <w:r>
        <w:rPr>
          <w:sz w:val="20"/>
        </w:rPr>
        <w:t xml:space="preserve">Информация о назначении и осуществлении в соответствии с настоящим Законом возмещения вреда и мер социальной поддержки, предоставляемых гражданам, подвергшимся воздействию радиации вследствие катастрофы на Чернобыльской АЭС, размещается в государственной информационной системе "Единая централизованная цифровая платформа в социальной сфере". Размещение такой информации в государственной информационной системе "Единая централизованная цифровая платформа в социальной сфере", а также получение данной информации из указанной системы осуществляется в соответствии с Федеральным </w:t>
      </w:r>
      <w:hyperlink w:history="0" r:id="rId429"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первая в ред. Федерального </w:t>
      </w:r>
      <w:hyperlink w:history="0" r:id="rId43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Учет сведений об отнесении граждан к категории граждан, подвергшихся воздействию радиации вследствие катастрофы на Чернобыльской АЭС,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0"/>
            <w:color w:val="0000ff"/>
          </w:rPr>
          <w:t xml:space="preserve">пунктах 1</w:t>
        </w:r>
      </w:hyperlink>
      <w:r>
        <w:rPr>
          <w:sz w:val="20"/>
        </w:rPr>
        <w:t xml:space="preserve"> -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0"/>
            <w:color w:val="0000ff"/>
          </w:rPr>
          <w:t xml:space="preserve">4</w:t>
        </w:r>
      </w:hyperlink>
      <w:r>
        <w:rPr>
          <w:sz w:val="20"/>
        </w:rPr>
        <w:t xml:space="preserve">,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0"/>
            <w:color w:val="0000ff"/>
          </w:rPr>
          <w:t xml:space="preserve">6</w:t>
        </w:r>
      </w:hyperlink>
      <w:r>
        <w:rPr>
          <w:sz w:val="20"/>
        </w:rPr>
        <w:t xml:space="preserve">, </w:t>
      </w:r>
      <w:hyperlink w:history="0" w:anchor="P217" w:tooltip="7) граждане, постоянно проживающие (работающие) на территории зоны проживания с правом на отселение;">
        <w:r>
          <w:rPr>
            <w:sz w:val="20"/>
            <w:color w:val="0000ff"/>
          </w:rPr>
          <w:t xml:space="preserve">7</w:t>
        </w:r>
      </w:hyperlink>
      <w:r>
        <w:rPr>
          <w:sz w:val="20"/>
        </w:rPr>
        <w:t xml:space="preserve">, </w:t>
      </w:r>
      <w:hyperlink w:history="0" w:anchor="P221" w:tooltip="9) граждане, постоянно проживающие (работающие) в зоне отселения до их переселения в другие районы;">
        <w:r>
          <w:rPr>
            <w:sz w:val="20"/>
            <w:color w:val="0000ff"/>
          </w:rPr>
          <w:t xml:space="preserve">9</w:t>
        </w:r>
      </w:hyperlink>
      <w:r>
        <w:rPr>
          <w:sz w:val="20"/>
        </w:rPr>
        <w:t xml:space="preserve">,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0"/>
            <w:color w:val="0000ff"/>
          </w:rPr>
          <w:t xml:space="preserve">11</w:t>
        </w:r>
      </w:hyperlink>
      <w:r>
        <w:rPr>
          <w:sz w:val="20"/>
        </w:rPr>
        <w:t xml:space="preserve"> и </w:t>
      </w:r>
      <w:hyperlink w:history="0" w:anchor="P226" w:tooltip="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
        <w:r>
          <w:rPr>
            <w:sz w:val="20"/>
            <w:color w:val="0000ff"/>
          </w:rPr>
          <w:t xml:space="preserve">12</w:t>
        </w:r>
      </w:hyperlink>
      <w:r>
        <w:rPr>
          <w:sz w:val="20"/>
        </w:rPr>
        <w:t xml:space="preserve"> (за исключением граждан, проходивших военную службу в зоне проживания с льготным социально-экономическим статусом) части первой статьи 13 настоящего Закона,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вторая введена Федеральным </w:t>
      </w:r>
      <w:hyperlink w:history="0" r:id="rId43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293-ФЗ)</w:t>
      </w:r>
    </w:p>
    <w:p>
      <w:pPr>
        <w:pStyle w:val="0"/>
        <w:jc w:val="both"/>
      </w:pPr>
      <w:r>
        <w:rPr>
          <w:sz w:val="20"/>
        </w:rPr>
      </w:r>
    </w:p>
    <w:p>
      <w:pPr>
        <w:pStyle w:val="2"/>
        <w:outlineLvl w:val="0"/>
        <w:jc w:val="center"/>
      </w:pPr>
      <w:r>
        <w:rPr>
          <w:sz w:val="20"/>
        </w:rPr>
        <w:t xml:space="preserve">Раздел VI. ПРАВА ПРЕДПРИЯТИЙ, УЧРЕЖДЕНИЙ,</w:t>
      </w:r>
    </w:p>
    <w:p>
      <w:pPr>
        <w:pStyle w:val="2"/>
        <w:jc w:val="center"/>
      </w:pPr>
      <w:r>
        <w:rPr>
          <w:sz w:val="20"/>
        </w:rPr>
        <w:t xml:space="preserve">ОРГАНИЗАЦИЙ И ОБЩЕСТВЕННЫХ ОБЪЕДИНЕНИЙ В СВЯЗИ</w:t>
      </w:r>
    </w:p>
    <w:p>
      <w:pPr>
        <w:pStyle w:val="2"/>
        <w:jc w:val="center"/>
      </w:pPr>
      <w:r>
        <w:rPr>
          <w:sz w:val="20"/>
        </w:rPr>
        <w:t xml:space="preserve">С ЧЕРНОБЫЛЬСКОЙ КАТАСТРОФОЙ</w:t>
      </w:r>
    </w:p>
    <w:p>
      <w:pPr>
        <w:pStyle w:val="0"/>
        <w:jc w:val="both"/>
      </w:pPr>
      <w:r>
        <w:rPr>
          <w:sz w:val="20"/>
        </w:rPr>
      </w:r>
    </w:p>
    <w:p>
      <w:pPr>
        <w:pStyle w:val="2"/>
        <w:outlineLvl w:val="1"/>
        <w:ind w:firstLine="540"/>
        <w:jc w:val="both"/>
      </w:pPr>
      <w:r>
        <w:rPr>
          <w:sz w:val="20"/>
        </w:rPr>
        <w:t xml:space="preserve">Статья 43. Права предприятий, учреждений и организаций в связи с чернобыльской катастрофой</w:t>
      </w:r>
    </w:p>
    <w:p>
      <w:pPr>
        <w:pStyle w:val="0"/>
        <w:jc w:val="both"/>
      </w:pPr>
      <w:r>
        <w:rPr>
          <w:sz w:val="20"/>
        </w:rPr>
      </w:r>
    </w:p>
    <w:p>
      <w:pPr>
        <w:pStyle w:val="0"/>
        <w:ind w:firstLine="540"/>
        <w:jc w:val="both"/>
      </w:pPr>
      <w:r>
        <w:rPr>
          <w:sz w:val="20"/>
        </w:rPr>
        <w:t xml:space="preserve">Часть первая утратила силу. - Федеральный </w:t>
      </w:r>
      <w:hyperlink w:history="0" r:id="rId432"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закон</w:t>
        </w:r>
      </w:hyperlink>
      <w:r>
        <w:rPr>
          <w:sz w:val="20"/>
        </w:rPr>
        <w:t xml:space="preserve"> от 06.08.2001 N 110-ФЗ.</w:t>
      </w:r>
    </w:p>
    <w:p>
      <w:pPr>
        <w:pStyle w:val="0"/>
        <w:spacing w:before="200" w:lineRule="auto"/>
        <w:ind w:firstLine="540"/>
        <w:jc w:val="both"/>
      </w:pPr>
      <w:r>
        <w:rPr>
          <w:sz w:val="20"/>
        </w:rPr>
        <w:t xml:space="preserve">Предприятиям, учреждениям и организациям, расположенным в зонах отселения и проживания с правом на отселение, предоставляется право на:</w:t>
      </w:r>
    </w:p>
    <w:p>
      <w:pPr>
        <w:pStyle w:val="0"/>
        <w:spacing w:before="200" w:lineRule="auto"/>
        <w:ind w:firstLine="540"/>
        <w:jc w:val="both"/>
      </w:pPr>
      <w:r>
        <w:rPr>
          <w:sz w:val="20"/>
        </w:rPr>
        <w:t xml:space="preserve">абзац утратил силу. - Федеральный </w:t>
      </w:r>
      <w:hyperlink w:history="0" r:id="rId433"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закон</w:t>
        </w:r>
      </w:hyperlink>
      <w:r>
        <w:rPr>
          <w:sz w:val="20"/>
        </w:rPr>
        <w:t xml:space="preserve"> от 06.08.2001 N 110-ФЗ;</w:t>
      </w:r>
    </w:p>
    <w:p>
      <w:pPr>
        <w:pStyle w:val="0"/>
        <w:spacing w:before="200" w:lineRule="auto"/>
        <w:ind w:firstLine="540"/>
        <w:jc w:val="both"/>
      </w:pPr>
      <w:r>
        <w:rPr>
          <w:sz w:val="20"/>
        </w:rPr>
        <w:t xml:space="preserve">первоочередное получение кредитов в государственных финансирующих организациях на осуществление мероприятий по перепрофилированию производства и выпуску чистой продукции.</w:t>
      </w:r>
    </w:p>
    <w:p>
      <w:pPr>
        <w:pStyle w:val="0"/>
        <w:spacing w:before="200" w:lineRule="auto"/>
        <w:ind w:firstLine="540"/>
        <w:jc w:val="both"/>
      </w:pPr>
      <w:r>
        <w:rPr>
          <w:sz w:val="20"/>
        </w:rPr>
        <w:t xml:space="preserve">Часть третья утратила силу. - Федеральный </w:t>
      </w:r>
      <w:hyperlink w:history="0" r:id="rId434"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закон</w:t>
        </w:r>
      </w:hyperlink>
      <w:r>
        <w:rPr>
          <w:sz w:val="20"/>
        </w:rPr>
        <w:t xml:space="preserve"> от 06.08.2001 N 110-ФЗ.</w:t>
      </w:r>
    </w:p>
    <w:p>
      <w:pPr>
        <w:pStyle w:val="0"/>
        <w:jc w:val="both"/>
      </w:pPr>
      <w:r>
        <w:rPr>
          <w:sz w:val="20"/>
        </w:rPr>
      </w:r>
    </w:p>
    <w:p>
      <w:pPr>
        <w:pStyle w:val="2"/>
        <w:outlineLvl w:val="1"/>
        <w:ind w:firstLine="540"/>
        <w:jc w:val="both"/>
      </w:pPr>
      <w:r>
        <w:rPr>
          <w:sz w:val="20"/>
        </w:rPr>
        <w:t xml:space="preserve">Статья 44. Права общественных объединений</w:t>
      </w:r>
    </w:p>
    <w:p>
      <w:pPr>
        <w:pStyle w:val="0"/>
        <w:ind w:firstLine="540"/>
        <w:jc w:val="both"/>
      </w:pPr>
      <w:r>
        <w:rPr>
          <w:sz w:val="20"/>
        </w:rPr>
      </w:r>
    </w:p>
    <w:p>
      <w:pPr>
        <w:pStyle w:val="0"/>
        <w:ind w:firstLine="540"/>
        <w:jc w:val="both"/>
      </w:pPr>
      <w:r>
        <w:rPr>
          <w:sz w:val="20"/>
        </w:rPr>
        <w:t xml:space="preserve">(в ред. Федерального </w:t>
      </w:r>
      <w:hyperlink w:history="0" r:id="rId435"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0"/>
        <w:ind w:firstLine="540"/>
        <w:jc w:val="both"/>
      </w:pPr>
      <w:r>
        <w:rPr>
          <w:sz w:val="20"/>
        </w:rPr>
        <w:t xml:space="preserve">Общественные объединения (кроме политических партий и профессиональных союзов) лиц, пострадавших в результате катастрофы на Чернобыльской АЭС, а также фонды (кроме международных), уставная деятельность которых направлена на осуществление благотворительных акций, связанных с чернобыльской катастрофой, подлежат льготному налогообложению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45. Гарантии гражданам и юридическим лицам при осуществлении ими защитных мероприятий на загрязненной территории</w:t>
      </w:r>
    </w:p>
    <w:p>
      <w:pPr>
        <w:pStyle w:val="0"/>
        <w:jc w:val="both"/>
      </w:pPr>
      <w:r>
        <w:rPr>
          <w:sz w:val="20"/>
        </w:rPr>
      </w:r>
    </w:p>
    <w:p>
      <w:pPr>
        <w:pStyle w:val="0"/>
        <w:ind w:firstLine="540"/>
        <w:jc w:val="both"/>
      </w:pPr>
      <w:r>
        <w:rPr>
          <w:sz w:val="20"/>
        </w:rPr>
        <w:t xml:space="preserve">Порядок производства продуктов питания и других товаров народного потребления на территориях, подвергшихся радиоактивному загрязнению, их реализации устанавливается органами, уполномоченными Правительством Российской Федерации.</w:t>
      </w:r>
    </w:p>
    <w:p>
      <w:pPr>
        <w:pStyle w:val="0"/>
        <w:jc w:val="both"/>
      </w:pPr>
      <w:r>
        <w:rPr>
          <w:sz w:val="20"/>
        </w:rPr>
        <w:t xml:space="preserve">(в ред. Федерального </w:t>
      </w:r>
      <w:hyperlink w:history="0" r:id="rId436"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0"/>
            <w:color w:val="0000ff"/>
          </w:rPr>
          <w:t xml:space="preserve">закона</w:t>
        </w:r>
      </w:hyperlink>
      <w:r>
        <w:rPr>
          <w:sz w:val="20"/>
        </w:rPr>
        <w:t xml:space="preserve"> от 08.11.2007 N 258-ФЗ)</w:t>
      </w:r>
    </w:p>
    <w:p>
      <w:pPr>
        <w:pStyle w:val="0"/>
        <w:spacing w:before="200" w:lineRule="auto"/>
        <w:ind w:firstLine="540"/>
        <w:jc w:val="both"/>
      </w:pPr>
      <w:r>
        <w:rPr>
          <w:sz w:val="20"/>
        </w:rPr>
        <w:t xml:space="preserve">Гражданам и юридическим лицам, осуществляющим защитные мероприятия на указанных территориях по собственной инициативе и обеспечивающим радиоэкологическую реабилитацию территорий, а также снижение содержания радионуклидов до установленных уполномоченными Правительством Российской Федерации органами уровней и ниже в собственной продукции, в том числе в продуктах питания, компенсируются все фактические затраты, связанные с проведением указанных мероприятий, в порядке, определяемом Правительством Российской Федерации.</w:t>
      </w:r>
    </w:p>
    <w:p>
      <w:pPr>
        <w:pStyle w:val="0"/>
        <w:spacing w:before="200" w:lineRule="auto"/>
        <w:ind w:firstLine="540"/>
        <w:jc w:val="both"/>
      </w:pPr>
      <w:r>
        <w:rPr>
          <w:sz w:val="20"/>
        </w:rPr>
        <w:t xml:space="preserve">Производство и реализация продуктов питания и товаров народного потребления, загрязненных радиоактивными веществами выше уровней, установленных уполномоченными Правительством Российской Федерации органами, запрещаются. В случае поступления указанных продуктов и товаров для реализации они подлежат конфискации местными органами власти.</w:t>
      </w:r>
    </w:p>
    <w:p>
      <w:pPr>
        <w:pStyle w:val="0"/>
        <w:spacing w:before="200" w:lineRule="auto"/>
        <w:ind w:firstLine="540"/>
        <w:jc w:val="both"/>
      </w:pPr>
      <w:r>
        <w:rPr>
          <w:sz w:val="20"/>
        </w:rPr>
        <w:t xml:space="preserve">Лица, виновные в нарушении требований настоящей статьи, несут административную или уголовную ответственность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46. Права граждан и общественных объединений Российской Федерации на информацию о чернобыльской катастрофе</w:t>
      </w:r>
    </w:p>
    <w:p>
      <w:pPr>
        <w:pStyle w:val="0"/>
        <w:jc w:val="both"/>
      </w:pPr>
      <w:r>
        <w:rPr>
          <w:sz w:val="20"/>
        </w:rPr>
      </w:r>
    </w:p>
    <w:p>
      <w:pPr>
        <w:pStyle w:val="0"/>
        <w:ind w:firstLine="540"/>
        <w:jc w:val="both"/>
      </w:pPr>
      <w:r>
        <w:rPr>
          <w:sz w:val="20"/>
        </w:rPr>
        <w:t xml:space="preserve">Гражданам и общественным объединениям Российской Федерации гарантируется своевременное получение полной и достоверной информации по вопросам, касающимся чернобыльской катастрофы, уровней загрязненности радионуклидами местностей, в которых они проживают (работают), степени загрязненности продуктов питания и имущества, а также других требований и условий соблюдения режима радиационной безопасности.</w:t>
      </w:r>
    </w:p>
    <w:p>
      <w:pPr>
        <w:pStyle w:val="0"/>
        <w:spacing w:before="200" w:lineRule="auto"/>
        <w:ind w:firstLine="540"/>
        <w:jc w:val="both"/>
      </w:pPr>
      <w:r>
        <w:rPr>
          <w:sz w:val="20"/>
        </w:rPr>
        <w:t xml:space="preserve">Указанная информация предоставляется учреждениями (организациями), уполномоченными на это Правительством Российской Федерации.</w:t>
      </w:r>
    </w:p>
    <w:p>
      <w:pPr>
        <w:pStyle w:val="0"/>
        <w:spacing w:before="200" w:lineRule="auto"/>
        <w:ind w:firstLine="540"/>
        <w:jc w:val="both"/>
      </w:pPr>
      <w:r>
        <w:rPr>
          <w:sz w:val="20"/>
        </w:rPr>
        <w:t xml:space="preserve">Должностные лица этих учреждений (организаций) несут ответственность за преднамеренное искажение или утаивание информации по вопросам, связанным с чернобыльской катастрофой, в соответствии с законодательством Российской Федерации.</w:t>
      </w:r>
    </w:p>
    <w:p>
      <w:pPr>
        <w:pStyle w:val="0"/>
        <w:jc w:val="both"/>
      </w:pPr>
      <w:r>
        <w:rPr>
          <w:sz w:val="20"/>
        </w:rPr>
      </w:r>
    </w:p>
    <w:p>
      <w:pPr>
        <w:pStyle w:val="2"/>
        <w:outlineLvl w:val="0"/>
        <w:jc w:val="center"/>
      </w:pPr>
      <w:r>
        <w:rPr>
          <w:sz w:val="20"/>
        </w:rPr>
        <w:t xml:space="preserve">Раздел VII. КОНТРОЛЬ ЗА ИСПОЛНЕНИЕМ И ОТВЕТСТВЕННОСТЬ</w:t>
      </w:r>
    </w:p>
    <w:p>
      <w:pPr>
        <w:pStyle w:val="2"/>
        <w:jc w:val="center"/>
      </w:pPr>
      <w:r>
        <w:rPr>
          <w:sz w:val="20"/>
        </w:rPr>
        <w:t xml:space="preserve">ЗА НАРУШЕНИЕ ЗАКОНОДАТЕЛЬНЫХ АКТОВ РОССИЙСКОЙ ФЕДЕРАЦИИ</w:t>
      </w:r>
    </w:p>
    <w:p>
      <w:pPr>
        <w:pStyle w:val="2"/>
        <w:jc w:val="center"/>
      </w:pPr>
      <w:r>
        <w:rPr>
          <w:sz w:val="20"/>
        </w:rPr>
        <w:t xml:space="preserve">О ЧЕРНОБЫЛЬСКОЙ КАТАСТРОФЕ И ИЗДАВАЕМЫХ В СООТВЕТСТВИИ</w:t>
      </w:r>
    </w:p>
    <w:p>
      <w:pPr>
        <w:pStyle w:val="2"/>
        <w:jc w:val="center"/>
      </w:pPr>
      <w:r>
        <w:rPr>
          <w:sz w:val="20"/>
        </w:rPr>
        <w:t xml:space="preserve">С НИМИ ДРУГИХ АКТОВ ЗАКОНОДАТЕЛЬСТВА</w:t>
      </w:r>
    </w:p>
    <w:p>
      <w:pPr>
        <w:pStyle w:val="0"/>
        <w:jc w:val="both"/>
      </w:pPr>
      <w:r>
        <w:rPr>
          <w:sz w:val="20"/>
        </w:rPr>
      </w:r>
    </w:p>
    <w:p>
      <w:pPr>
        <w:pStyle w:val="2"/>
        <w:outlineLvl w:val="1"/>
        <w:ind w:firstLine="540"/>
        <w:jc w:val="both"/>
      </w:pPr>
      <w:r>
        <w:rPr>
          <w:sz w:val="20"/>
        </w:rPr>
        <w:t xml:space="preserve">Статья 47. Органы, осуществляющие контроль за исполнением законодательства Российской Федерации о чернобыльской катастрофе</w:t>
      </w:r>
    </w:p>
    <w:p>
      <w:pPr>
        <w:pStyle w:val="0"/>
        <w:ind w:firstLine="540"/>
        <w:jc w:val="both"/>
      </w:pPr>
      <w:r>
        <w:rPr>
          <w:sz w:val="20"/>
        </w:rPr>
      </w:r>
    </w:p>
    <w:p>
      <w:pPr>
        <w:pStyle w:val="0"/>
        <w:ind w:firstLine="540"/>
        <w:jc w:val="both"/>
      </w:pPr>
      <w:r>
        <w:rPr>
          <w:sz w:val="20"/>
        </w:rPr>
        <w:t xml:space="preserve">(в ред. Федерального </w:t>
      </w:r>
      <w:hyperlink w:history="0" r:id="rId437" w:tooltip="Федеральный закон от 24.11.1995 N 179-ФЗ (ред. от 18.07.2006)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от 24.11.1995 N 179-ФЗ)</w:t>
      </w:r>
    </w:p>
    <w:p>
      <w:pPr>
        <w:pStyle w:val="0"/>
        <w:jc w:val="both"/>
      </w:pPr>
      <w:r>
        <w:rPr>
          <w:sz w:val="20"/>
        </w:rPr>
      </w:r>
    </w:p>
    <w:p>
      <w:pPr>
        <w:pStyle w:val="0"/>
        <w:ind w:firstLine="540"/>
        <w:jc w:val="both"/>
      </w:pPr>
      <w:r>
        <w:rPr>
          <w:sz w:val="20"/>
        </w:rPr>
        <w:t xml:space="preserve">Государственное регулирование социально-правовой защиты пострадавших в результате радиационных воздействий и реабилитации территорий, подвергшихся радиоактивному загрязнению, осуществляется Правительством Российской Федерации и государственным органом по защите пострадавших от радиационных воздействий.</w:t>
      </w:r>
    </w:p>
    <w:p>
      <w:pPr>
        <w:pStyle w:val="0"/>
        <w:spacing w:before="200" w:lineRule="auto"/>
        <w:ind w:firstLine="540"/>
        <w:jc w:val="both"/>
      </w:pPr>
      <w:r>
        <w:rPr>
          <w:sz w:val="20"/>
        </w:rPr>
        <w:t xml:space="preserve">Контроль за исполнением настоящего Закона осуществляется Правительством Российской Федерации, органами законодательной и исполнительной власти субъектов Российской Федерации и органами местного самоуправления, профессиональными союзами и общественными объединениями граждан, пострадавших в результате катастрофы на Чернобыльской АЭС или принимавших участие в ликвидации ее последствий.</w:t>
      </w:r>
    </w:p>
    <w:p>
      <w:pPr>
        <w:pStyle w:val="0"/>
        <w:jc w:val="both"/>
      </w:pPr>
      <w:r>
        <w:rPr>
          <w:sz w:val="20"/>
        </w:rPr>
      </w:r>
    </w:p>
    <w:p>
      <w:pPr>
        <w:pStyle w:val="2"/>
        <w:outlineLvl w:val="1"/>
        <w:ind w:firstLine="540"/>
        <w:jc w:val="both"/>
      </w:pPr>
      <w:r>
        <w:rPr>
          <w:sz w:val="20"/>
        </w:rPr>
        <w:t xml:space="preserve">Статья 48. Ответственность за нарушение законодательства Российской Федерации о чернобыльской катастрофе</w:t>
      </w:r>
    </w:p>
    <w:p>
      <w:pPr>
        <w:pStyle w:val="0"/>
        <w:jc w:val="both"/>
      </w:pPr>
      <w:r>
        <w:rPr>
          <w:sz w:val="20"/>
        </w:rPr>
      </w:r>
    </w:p>
    <w:p>
      <w:pPr>
        <w:pStyle w:val="0"/>
        <w:ind w:firstLine="540"/>
        <w:jc w:val="both"/>
      </w:pPr>
      <w:r>
        <w:rPr>
          <w:sz w:val="20"/>
        </w:rPr>
        <w:t xml:space="preserve">Должностные лица и органы, виновные в нарушении настоящего Закона и издаваемых в соответствии с ним актом законодательства Российской Федерации, несут уголовную, административную, дисциплинарную и материальную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При этом юрисдикции судов и арбитражных судов подлежит:</w:t>
      </w:r>
    </w:p>
    <w:p>
      <w:pPr>
        <w:pStyle w:val="0"/>
        <w:jc w:val="both"/>
      </w:pPr>
      <w:r>
        <w:rPr>
          <w:sz w:val="20"/>
        </w:rPr>
        <w:t xml:space="preserve">(в ред. Федеральных законов от 16.11.1997 </w:t>
      </w:r>
      <w:hyperlink w:history="0" r:id="rId438" w:tooltip="Федеральный закон от 16.11.1997 N 144-ФЗ (ред. от 29.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КонсультантПлюс}">
        <w:r>
          <w:rPr>
            <w:sz w:val="20"/>
            <w:color w:val="0000ff"/>
          </w:rPr>
          <w:t xml:space="preserve">N 144-ФЗ,</w:t>
        </w:r>
      </w:hyperlink>
      <w:r>
        <w:rPr>
          <w:sz w:val="20"/>
        </w:rPr>
        <w:t xml:space="preserve"> от 22.08.2004 </w:t>
      </w:r>
      <w:hyperlink w:history="0" r:id="rId4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рассмотрение любого состоявшегося решения или действия должностных лиц (любого уровня), требующегося при реализации настоящего Закона;</w:t>
      </w:r>
    </w:p>
    <w:p>
      <w:pPr>
        <w:pStyle w:val="0"/>
        <w:spacing w:before="200" w:lineRule="auto"/>
        <w:ind w:firstLine="540"/>
        <w:jc w:val="both"/>
      </w:pPr>
      <w:r>
        <w:rPr>
          <w:sz w:val="20"/>
        </w:rPr>
        <w:t xml:space="preserve">абзац утратил силу. - Федеральный </w:t>
      </w:r>
      <w:hyperlink w:history="0" r:id="rId4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49. Возмещение вреда и меры социальной поддержки граждан других государств, пострадавших в результате чернобыльской катастрофы</w:t>
      </w:r>
    </w:p>
    <w:p>
      <w:pPr>
        <w:pStyle w:val="0"/>
        <w:ind w:firstLine="540"/>
        <w:jc w:val="both"/>
      </w:pPr>
      <w:r>
        <w:rPr>
          <w:sz w:val="20"/>
        </w:rPr>
      </w:r>
    </w:p>
    <w:p>
      <w:pPr>
        <w:pStyle w:val="0"/>
        <w:ind w:firstLine="540"/>
        <w:jc w:val="both"/>
      </w:pPr>
      <w:r>
        <w:rPr>
          <w:sz w:val="20"/>
        </w:rPr>
        <w:t xml:space="preserve">(в ред. Федерального </w:t>
      </w:r>
      <w:hyperlink w:history="0" r:id="rId4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Верховного Совета</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Дом Советов РСФСР</w:t>
      </w:r>
    </w:p>
    <w:p>
      <w:pPr>
        <w:pStyle w:val="0"/>
        <w:spacing w:before="200" w:lineRule="auto"/>
        <w:jc w:val="both"/>
      </w:pPr>
      <w:r>
        <w:rPr>
          <w:sz w:val="20"/>
        </w:rPr>
        <w:t xml:space="preserve">15 мая 1991 года</w:t>
      </w:r>
    </w:p>
    <w:p>
      <w:pPr>
        <w:pStyle w:val="0"/>
        <w:spacing w:before="200" w:lineRule="auto"/>
        <w:jc w:val="both"/>
      </w:pPr>
      <w:r>
        <w:rPr>
          <w:sz w:val="20"/>
        </w:rPr>
        <w:t xml:space="preserve">N 1244-1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15.05.1991 N 1244-1</w:t>
            <w:br/>
            <w:t>(ред. от 25.12.2023)</w:t>
            <w:br/>
            <w:t>"О социальной защите граждан, подвергшихся воздействию радиации всл...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3791&amp;dst=100006" TargetMode = "External"/><Relationship Id="rId9" Type="http://schemas.openxmlformats.org/officeDocument/2006/relationships/hyperlink" Target="https://login.consultant.ru/link/?req=doc&amp;base=RZR&amp;n=61605&amp;dst=100008" TargetMode = "External"/><Relationship Id="rId10" Type="http://schemas.openxmlformats.org/officeDocument/2006/relationships/hyperlink" Target="https://login.consultant.ru/link/?req=doc&amp;base=RZR&amp;n=12630&amp;dst=100008" TargetMode = "External"/><Relationship Id="rId11" Type="http://schemas.openxmlformats.org/officeDocument/2006/relationships/hyperlink" Target="https://login.consultant.ru/link/?req=doc&amp;base=RZR&amp;n=140622&amp;dst=100018" TargetMode = "External"/><Relationship Id="rId12" Type="http://schemas.openxmlformats.org/officeDocument/2006/relationships/hyperlink" Target="https://login.consultant.ru/link/?req=doc&amp;base=RZR&amp;n=22759&amp;dst=100007" TargetMode = "External"/><Relationship Id="rId13" Type="http://schemas.openxmlformats.org/officeDocument/2006/relationships/hyperlink" Target="https://login.consultant.ru/link/?req=doc&amp;base=RZR&amp;n=19638&amp;dst=100007" TargetMode = "External"/><Relationship Id="rId14" Type="http://schemas.openxmlformats.org/officeDocument/2006/relationships/hyperlink" Target="https://login.consultant.ru/link/?req=doc&amp;base=RZR&amp;n=49399&amp;dst=100033" TargetMode = "External"/><Relationship Id="rId15" Type="http://schemas.openxmlformats.org/officeDocument/2006/relationships/hyperlink" Target="https://login.consultant.ru/link/?req=doc&amp;base=RZR&amp;n=435862&amp;dst=100008" TargetMode = "External"/><Relationship Id="rId16" Type="http://schemas.openxmlformats.org/officeDocument/2006/relationships/hyperlink" Target="https://login.consultant.ru/link/?req=doc&amp;base=RZR&amp;n=165439&amp;dst=101403" TargetMode = "External"/><Relationship Id="rId17" Type="http://schemas.openxmlformats.org/officeDocument/2006/relationships/hyperlink" Target="https://login.consultant.ru/link/?req=doc&amp;base=RZR&amp;n=464215&amp;dst=100013" TargetMode = "External"/><Relationship Id="rId18" Type="http://schemas.openxmlformats.org/officeDocument/2006/relationships/hyperlink" Target="https://login.consultant.ru/link/?req=doc&amp;base=RZR&amp;n=39956&amp;dst=100008" TargetMode = "External"/><Relationship Id="rId19" Type="http://schemas.openxmlformats.org/officeDocument/2006/relationships/hyperlink" Target="https://login.consultant.ru/link/?req=doc&amp;base=RZR&amp;n=49506&amp;dst=100085" TargetMode = "External"/><Relationship Id="rId20" Type="http://schemas.openxmlformats.org/officeDocument/2006/relationships/hyperlink" Target="https://login.consultant.ru/link/?req=doc&amp;base=RZR&amp;n=49256&amp;dst=100009" TargetMode = "External"/><Relationship Id="rId21" Type="http://schemas.openxmlformats.org/officeDocument/2006/relationships/hyperlink" Target="https://login.consultant.ru/link/?req=doc&amp;base=RZR&amp;n=507299&amp;dst=100145" TargetMode = "External"/><Relationship Id="rId22" Type="http://schemas.openxmlformats.org/officeDocument/2006/relationships/hyperlink" Target="https://login.consultant.ru/link/?req=doc&amp;base=RZR&amp;n=58210&amp;dst=100009" TargetMode = "External"/><Relationship Id="rId23" Type="http://schemas.openxmlformats.org/officeDocument/2006/relationships/hyperlink" Target="https://login.consultant.ru/link/?req=doc&amp;base=RZR&amp;n=61572&amp;dst=100009" TargetMode = "External"/><Relationship Id="rId24" Type="http://schemas.openxmlformats.org/officeDocument/2006/relationships/hyperlink" Target="https://login.consultant.ru/link/?req=doc&amp;base=RZR&amp;n=140577&amp;dst=100101" TargetMode = "External"/><Relationship Id="rId25" Type="http://schemas.openxmlformats.org/officeDocument/2006/relationships/hyperlink" Target="https://login.consultant.ru/link/?req=doc&amp;base=RZR&amp;n=113662&amp;dst=100009" TargetMode = "External"/><Relationship Id="rId26" Type="http://schemas.openxmlformats.org/officeDocument/2006/relationships/hyperlink" Target="https://login.consultant.ru/link/?req=doc&amp;base=RZR&amp;n=431943&amp;dst=100009" TargetMode = "External"/><Relationship Id="rId27" Type="http://schemas.openxmlformats.org/officeDocument/2006/relationships/hyperlink" Target="https://login.consultant.ru/link/?req=doc&amp;base=RZR&amp;n=132908&amp;dst=100009" TargetMode = "External"/><Relationship Id="rId28" Type="http://schemas.openxmlformats.org/officeDocument/2006/relationships/hyperlink" Target="https://login.consultant.ru/link/?req=doc&amp;base=RZR&amp;n=197542&amp;dst=100019" TargetMode = "External"/><Relationship Id="rId29" Type="http://schemas.openxmlformats.org/officeDocument/2006/relationships/hyperlink" Target="https://login.consultant.ru/link/?req=doc&amp;base=RZR&amp;n=87259&amp;dst=100197" TargetMode = "External"/><Relationship Id="rId30" Type="http://schemas.openxmlformats.org/officeDocument/2006/relationships/hyperlink" Target="https://login.consultant.ru/link/?req=doc&amp;base=RZR&amp;n=501445&amp;dst=100009" TargetMode = "External"/><Relationship Id="rId31" Type="http://schemas.openxmlformats.org/officeDocument/2006/relationships/hyperlink" Target="https://login.consultant.ru/link/?req=doc&amp;base=RZR&amp;n=87213&amp;dst=100103" TargetMode = "External"/><Relationship Id="rId32" Type="http://schemas.openxmlformats.org/officeDocument/2006/relationships/hyperlink" Target="https://login.consultant.ru/link/?req=doc&amp;base=RZR&amp;n=464265&amp;dst=100015" TargetMode = "External"/><Relationship Id="rId33" Type="http://schemas.openxmlformats.org/officeDocument/2006/relationships/hyperlink" Target="https://login.consultant.ru/link/?req=doc&amp;base=RZR&amp;n=114672&amp;dst=100008" TargetMode = "External"/><Relationship Id="rId34" Type="http://schemas.openxmlformats.org/officeDocument/2006/relationships/hyperlink" Target="https://login.consultant.ru/link/?req=doc&amp;base=RZR&amp;n=116568&amp;dst=100008" TargetMode = "External"/><Relationship Id="rId35" Type="http://schemas.openxmlformats.org/officeDocument/2006/relationships/hyperlink" Target="https://login.consultant.ru/link/?req=doc&amp;base=RZR&amp;n=140513&amp;dst=100009" TargetMode = "External"/><Relationship Id="rId36" Type="http://schemas.openxmlformats.org/officeDocument/2006/relationships/hyperlink" Target="https://login.consultant.ru/link/?req=doc&amp;base=RZR&amp;n=201640&amp;dst=100009" TargetMode = "External"/><Relationship Id="rId37" Type="http://schemas.openxmlformats.org/officeDocument/2006/relationships/hyperlink" Target="https://login.consultant.ru/link/?req=doc&amp;base=RZR&amp;n=471227&amp;dst=100009" TargetMode = "External"/><Relationship Id="rId38" Type="http://schemas.openxmlformats.org/officeDocument/2006/relationships/hyperlink" Target="https://login.consultant.ru/link/?req=doc&amp;base=RZR&amp;n=140194&amp;dst=100009" TargetMode = "External"/><Relationship Id="rId39" Type="http://schemas.openxmlformats.org/officeDocument/2006/relationships/hyperlink" Target="https://login.consultant.ru/link/?req=doc&amp;base=RZR&amp;n=501446&amp;dst=100625" TargetMode = "External"/><Relationship Id="rId40" Type="http://schemas.openxmlformats.org/officeDocument/2006/relationships/hyperlink" Target="https://login.consultant.ru/link/?req=doc&amp;base=RZR&amp;n=148463&amp;dst=100008" TargetMode = "External"/><Relationship Id="rId41" Type="http://schemas.openxmlformats.org/officeDocument/2006/relationships/hyperlink" Target="https://login.consultant.ru/link/?req=doc&amp;base=RZR&amp;n=148466&amp;dst=100008" TargetMode = "External"/><Relationship Id="rId42" Type="http://schemas.openxmlformats.org/officeDocument/2006/relationships/hyperlink" Target="https://login.consultant.ru/link/?req=doc&amp;base=RZR&amp;n=166141&amp;dst=100097" TargetMode = "External"/><Relationship Id="rId43" Type="http://schemas.openxmlformats.org/officeDocument/2006/relationships/hyperlink" Target="https://login.consultant.ru/link/?req=doc&amp;base=RZR&amp;n=156011&amp;dst=100008" TargetMode = "External"/><Relationship Id="rId44" Type="http://schemas.openxmlformats.org/officeDocument/2006/relationships/hyperlink" Target="https://login.consultant.ru/link/?req=doc&amp;base=RZR&amp;n=479103&amp;dst=100031" TargetMode = "External"/><Relationship Id="rId45" Type="http://schemas.openxmlformats.org/officeDocument/2006/relationships/hyperlink" Target="https://login.consultant.ru/link/?req=doc&amp;base=RZR&amp;n=169423&amp;dst=100009" TargetMode = "External"/><Relationship Id="rId46" Type="http://schemas.openxmlformats.org/officeDocument/2006/relationships/hyperlink" Target="https://login.consultant.ru/link/?req=doc&amp;base=RZR&amp;n=172509&amp;dst=100009" TargetMode = "External"/><Relationship Id="rId47" Type="http://schemas.openxmlformats.org/officeDocument/2006/relationships/hyperlink" Target="https://login.consultant.ru/link/?req=doc&amp;base=RZR&amp;n=405915&amp;dst=100276" TargetMode = "External"/><Relationship Id="rId48" Type="http://schemas.openxmlformats.org/officeDocument/2006/relationships/hyperlink" Target="https://login.consultant.ru/link/?req=doc&amp;base=RZR&amp;n=201408&amp;dst=100009" TargetMode = "External"/><Relationship Id="rId49" Type="http://schemas.openxmlformats.org/officeDocument/2006/relationships/hyperlink" Target="https://login.consultant.ru/link/?req=doc&amp;base=RZR&amp;n=479110&amp;dst=100012" TargetMode = "External"/><Relationship Id="rId50" Type="http://schemas.openxmlformats.org/officeDocument/2006/relationships/hyperlink" Target="https://login.consultant.ru/link/?req=doc&amp;base=RZR&amp;n=310107&amp;dst=100009" TargetMode = "External"/><Relationship Id="rId51" Type="http://schemas.openxmlformats.org/officeDocument/2006/relationships/hyperlink" Target="https://login.consultant.ru/link/?req=doc&amp;base=RZR&amp;n=209000&amp;dst=100009" TargetMode = "External"/><Relationship Id="rId52" Type="http://schemas.openxmlformats.org/officeDocument/2006/relationships/hyperlink" Target="https://login.consultant.ru/link/?req=doc&amp;base=RZR&amp;n=209086&amp;dst=100009" TargetMode = "External"/><Relationship Id="rId53" Type="http://schemas.openxmlformats.org/officeDocument/2006/relationships/hyperlink" Target="https://login.consultant.ru/link/?req=doc&amp;base=RZR&amp;n=209897&amp;dst=100008" TargetMode = "External"/><Relationship Id="rId54" Type="http://schemas.openxmlformats.org/officeDocument/2006/relationships/hyperlink" Target="https://login.consultant.ru/link/?req=doc&amp;base=RZR&amp;n=501423&amp;dst=100377" TargetMode = "External"/><Relationship Id="rId55" Type="http://schemas.openxmlformats.org/officeDocument/2006/relationships/hyperlink" Target="https://login.consultant.ru/link/?req=doc&amp;base=RZR&amp;n=281711&amp;dst=100009" TargetMode = "External"/><Relationship Id="rId56" Type="http://schemas.openxmlformats.org/officeDocument/2006/relationships/hyperlink" Target="https://login.consultant.ru/link/?req=doc&amp;base=RZR&amp;n=292512&amp;dst=100009" TargetMode = "External"/><Relationship Id="rId57" Type="http://schemas.openxmlformats.org/officeDocument/2006/relationships/hyperlink" Target="https://login.consultant.ru/link/?req=doc&amp;base=RZR&amp;n=451856&amp;dst=100013" TargetMode = "External"/><Relationship Id="rId58" Type="http://schemas.openxmlformats.org/officeDocument/2006/relationships/hyperlink" Target="https://login.consultant.ru/link/?req=doc&amp;base=RZR&amp;n=299418&amp;dst=100009" TargetMode = "External"/><Relationship Id="rId59" Type="http://schemas.openxmlformats.org/officeDocument/2006/relationships/hyperlink" Target="https://login.consultant.ru/link/?req=doc&amp;base=RZR&amp;n=303514&amp;dst=100009" TargetMode = "External"/><Relationship Id="rId60" Type="http://schemas.openxmlformats.org/officeDocument/2006/relationships/hyperlink" Target="https://login.consultant.ru/link/?req=doc&amp;base=RZR&amp;n=479098&amp;dst=100077" TargetMode = "External"/><Relationship Id="rId61" Type="http://schemas.openxmlformats.org/officeDocument/2006/relationships/hyperlink" Target="https://login.consultant.ru/link/?req=doc&amp;base=RZR&amp;n=310803&amp;dst=100009" TargetMode = "External"/><Relationship Id="rId62" Type="http://schemas.openxmlformats.org/officeDocument/2006/relationships/hyperlink" Target="https://login.consultant.ru/link/?req=doc&amp;base=RZR&amp;n=314668&amp;dst=100009" TargetMode = "External"/><Relationship Id="rId63" Type="http://schemas.openxmlformats.org/officeDocument/2006/relationships/hyperlink" Target="https://login.consultant.ru/link/?req=doc&amp;base=RZR&amp;n=464301&amp;dst=100012" TargetMode = "External"/><Relationship Id="rId64" Type="http://schemas.openxmlformats.org/officeDocument/2006/relationships/hyperlink" Target="https://login.consultant.ru/link/?req=doc&amp;base=RZR&amp;n=479104&amp;dst=100020" TargetMode = "External"/><Relationship Id="rId65" Type="http://schemas.openxmlformats.org/officeDocument/2006/relationships/hyperlink" Target="https://login.consultant.ru/link/?req=doc&amp;base=RZR&amp;n=489360&amp;dst=100011" TargetMode = "External"/><Relationship Id="rId66" Type="http://schemas.openxmlformats.org/officeDocument/2006/relationships/hyperlink" Target="https://login.consultant.ru/link/?req=doc&amp;base=RZR&amp;n=384910&amp;dst=100009" TargetMode = "External"/><Relationship Id="rId67" Type="http://schemas.openxmlformats.org/officeDocument/2006/relationships/hyperlink" Target="https://login.consultant.ru/link/?req=doc&amp;base=RZR&amp;n=435860&amp;dst=100009" TargetMode = "External"/><Relationship Id="rId68" Type="http://schemas.openxmlformats.org/officeDocument/2006/relationships/hyperlink" Target="https://login.consultant.ru/link/?req=doc&amp;base=RZR&amp;n=433280&amp;dst=100009" TargetMode = "External"/><Relationship Id="rId69" Type="http://schemas.openxmlformats.org/officeDocument/2006/relationships/hyperlink" Target="https://login.consultant.ru/link/?req=doc&amp;base=RZR&amp;n=479108&amp;dst=100025" TargetMode = "External"/><Relationship Id="rId70" Type="http://schemas.openxmlformats.org/officeDocument/2006/relationships/hyperlink" Target="https://login.consultant.ru/link/?req=doc&amp;base=RZR&amp;n=495361&amp;dst=100009" TargetMode = "External"/><Relationship Id="rId71" Type="http://schemas.openxmlformats.org/officeDocument/2006/relationships/hyperlink" Target="https://login.consultant.ru/link/?req=doc&amp;base=RZR&amp;n=483055&amp;dst=100073" TargetMode = "External"/><Relationship Id="rId72" Type="http://schemas.openxmlformats.org/officeDocument/2006/relationships/hyperlink" Target="https://login.consultant.ru/link/?req=doc&amp;base=RZR&amp;n=466512&amp;dst=100008" TargetMode = "External"/><Relationship Id="rId73" Type="http://schemas.openxmlformats.org/officeDocument/2006/relationships/hyperlink" Target="https://login.consultant.ru/link/?req=doc&amp;base=RZR&amp;n=38123&amp;dst=111667" TargetMode = "External"/><Relationship Id="rId74" Type="http://schemas.openxmlformats.org/officeDocument/2006/relationships/hyperlink" Target="https://login.consultant.ru/link/?req=doc&amp;base=RZR&amp;n=50242&amp;dst=109006" TargetMode = "External"/><Relationship Id="rId75" Type="http://schemas.openxmlformats.org/officeDocument/2006/relationships/hyperlink" Target="https://login.consultant.ru/link/?req=doc&amp;base=RZR&amp;n=37413&amp;dst=100090" TargetMode = "External"/><Relationship Id="rId76" Type="http://schemas.openxmlformats.org/officeDocument/2006/relationships/hyperlink" Target="https://login.consultant.ru/link/?req=doc&amp;base=RZR&amp;n=50241&amp;dst=100817" TargetMode = "External"/><Relationship Id="rId77" Type="http://schemas.openxmlformats.org/officeDocument/2006/relationships/hyperlink" Target="https://login.consultant.ru/link/?req=doc&amp;base=RZR&amp;n=49047&amp;dst=100949" TargetMode = "External"/><Relationship Id="rId78" Type="http://schemas.openxmlformats.org/officeDocument/2006/relationships/hyperlink" Target="https://login.consultant.ru/link/?req=doc&amp;base=RZR&amp;n=93858&amp;dst=100051" TargetMode = "External"/><Relationship Id="rId79" Type="http://schemas.openxmlformats.org/officeDocument/2006/relationships/hyperlink" Target="https://login.consultant.ru/link/?req=doc&amp;base=RZR&amp;n=141582&amp;dst=100043" TargetMode = "External"/><Relationship Id="rId80" Type="http://schemas.openxmlformats.org/officeDocument/2006/relationships/hyperlink" Target="https://login.consultant.ru/link/?req=doc&amp;base=RZR&amp;n=286900&amp;dst=100036" TargetMode = "External"/><Relationship Id="rId81" Type="http://schemas.openxmlformats.org/officeDocument/2006/relationships/hyperlink" Target="https://login.consultant.ru/link/?req=doc&amp;base=RZR&amp;n=209081&amp;dst=100010" TargetMode = "External"/><Relationship Id="rId82" Type="http://schemas.openxmlformats.org/officeDocument/2006/relationships/hyperlink" Target="https://login.consultant.ru/link/?req=doc&amp;base=RZR&amp;n=293468&amp;dst=100034" TargetMode = "External"/><Relationship Id="rId83" Type="http://schemas.openxmlformats.org/officeDocument/2006/relationships/hyperlink" Target="https://login.consultant.ru/link/?req=doc&amp;base=RZR&amp;n=404646&amp;dst=100061" TargetMode = "External"/><Relationship Id="rId84" Type="http://schemas.openxmlformats.org/officeDocument/2006/relationships/hyperlink" Target="https://login.consultant.ru/link/?req=doc&amp;base=RZR&amp;n=507299&amp;dst=100146" TargetMode = "External"/><Relationship Id="rId85" Type="http://schemas.openxmlformats.org/officeDocument/2006/relationships/hyperlink" Target="https://login.consultant.ru/link/?req=doc&amp;base=RZR&amp;n=507299&amp;dst=100147" TargetMode = "External"/><Relationship Id="rId86" Type="http://schemas.openxmlformats.org/officeDocument/2006/relationships/hyperlink" Target="https://login.consultant.ru/link/?req=doc&amp;base=RZR&amp;n=479110&amp;dst=100013" TargetMode = "External"/><Relationship Id="rId87" Type="http://schemas.openxmlformats.org/officeDocument/2006/relationships/hyperlink" Target="https://login.consultant.ru/link/?req=doc&amp;base=RZR&amp;n=299418&amp;dst=100010" TargetMode = "External"/><Relationship Id="rId88" Type="http://schemas.openxmlformats.org/officeDocument/2006/relationships/hyperlink" Target="https://login.consultant.ru/link/?req=doc&amp;base=RZR&amp;n=433280&amp;dst=100011" TargetMode = "External"/><Relationship Id="rId89" Type="http://schemas.openxmlformats.org/officeDocument/2006/relationships/hyperlink" Target="https://login.consultant.ru/link/?req=doc&amp;base=RZR&amp;n=299418&amp;dst=100012" TargetMode = "External"/><Relationship Id="rId90" Type="http://schemas.openxmlformats.org/officeDocument/2006/relationships/hyperlink" Target="https://login.consultant.ru/link/?req=doc&amp;base=RZR&amp;n=433280&amp;dst=100012" TargetMode = "External"/><Relationship Id="rId91" Type="http://schemas.openxmlformats.org/officeDocument/2006/relationships/hyperlink" Target="https://login.consultant.ru/link/?req=doc&amp;base=RZR&amp;n=299418&amp;dst=100016" TargetMode = "External"/><Relationship Id="rId92" Type="http://schemas.openxmlformats.org/officeDocument/2006/relationships/hyperlink" Target="https://login.consultant.ru/link/?req=doc&amp;base=RZR&amp;n=209897&amp;dst=100009" TargetMode = "External"/><Relationship Id="rId93" Type="http://schemas.openxmlformats.org/officeDocument/2006/relationships/hyperlink" Target="https://login.consultant.ru/link/?req=doc&amp;base=RZR&amp;n=443393&amp;dst=100011" TargetMode = "External"/><Relationship Id="rId94" Type="http://schemas.openxmlformats.org/officeDocument/2006/relationships/hyperlink" Target="https://login.consultant.ru/link/?req=doc&amp;base=RZR&amp;n=507299&amp;dst=100156" TargetMode = "External"/><Relationship Id="rId95" Type="http://schemas.openxmlformats.org/officeDocument/2006/relationships/hyperlink" Target="https://login.consultant.ru/link/?req=doc&amp;base=RZR&amp;n=435860&amp;dst=100010" TargetMode = "External"/><Relationship Id="rId96" Type="http://schemas.openxmlformats.org/officeDocument/2006/relationships/hyperlink" Target="https://login.consultant.ru/link/?req=doc&amp;base=RZR&amp;n=85189&amp;dst=100118" TargetMode = "External"/><Relationship Id="rId97" Type="http://schemas.openxmlformats.org/officeDocument/2006/relationships/hyperlink" Target="https://login.consultant.ru/link/?req=doc&amp;base=RZR&amp;n=209000&amp;dst=100010" TargetMode = "External"/><Relationship Id="rId98" Type="http://schemas.openxmlformats.org/officeDocument/2006/relationships/hyperlink" Target="https://login.consultant.ru/link/?req=doc&amp;base=RZR&amp;n=435860&amp;dst=100011" TargetMode = "External"/><Relationship Id="rId99" Type="http://schemas.openxmlformats.org/officeDocument/2006/relationships/hyperlink" Target="https://login.consultant.ru/link/?req=doc&amp;base=RZR&amp;n=479108&amp;dst=100027" TargetMode = "External"/><Relationship Id="rId100" Type="http://schemas.openxmlformats.org/officeDocument/2006/relationships/hyperlink" Target="https://login.consultant.ru/link/?req=doc&amp;base=RZR&amp;n=479108&amp;dst=100028" TargetMode = "External"/><Relationship Id="rId101" Type="http://schemas.openxmlformats.org/officeDocument/2006/relationships/hyperlink" Target="https://login.consultant.ru/link/?req=doc&amp;base=RZR&amp;n=435860&amp;dst=100101" TargetMode = "External"/><Relationship Id="rId102" Type="http://schemas.openxmlformats.org/officeDocument/2006/relationships/hyperlink" Target="https://login.consultant.ru/link/?req=doc&amp;base=RZR&amp;n=479108&amp;dst=100029" TargetMode = "External"/><Relationship Id="rId103" Type="http://schemas.openxmlformats.org/officeDocument/2006/relationships/hyperlink" Target="https://login.consultant.ru/link/?req=doc&amp;base=RZR&amp;n=479108&amp;dst=100030" TargetMode = "External"/><Relationship Id="rId104" Type="http://schemas.openxmlformats.org/officeDocument/2006/relationships/hyperlink" Target="https://login.consultant.ru/link/?req=doc&amp;base=RZR&amp;n=479108&amp;dst=100031" TargetMode = "External"/><Relationship Id="rId105" Type="http://schemas.openxmlformats.org/officeDocument/2006/relationships/hyperlink" Target="https://login.consultant.ru/link/?req=doc&amp;base=RZR&amp;n=61605&amp;dst=100238" TargetMode = "External"/><Relationship Id="rId106" Type="http://schemas.openxmlformats.org/officeDocument/2006/relationships/hyperlink" Target="https://login.consultant.ru/link/?req=doc&amp;base=RZR&amp;n=61605&amp;dst=100016" TargetMode = "External"/><Relationship Id="rId107" Type="http://schemas.openxmlformats.org/officeDocument/2006/relationships/hyperlink" Target="https://login.consultant.ru/link/?req=doc&amp;base=RZR&amp;n=61605&amp;dst=100017" TargetMode = "External"/><Relationship Id="rId108" Type="http://schemas.openxmlformats.org/officeDocument/2006/relationships/hyperlink" Target="https://login.consultant.ru/link/?req=doc&amp;base=RZR&amp;n=61605&amp;dst=100018" TargetMode = "External"/><Relationship Id="rId109" Type="http://schemas.openxmlformats.org/officeDocument/2006/relationships/hyperlink" Target="https://login.consultant.ru/link/?req=doc&amp;base=RZR&amp;n=61605&amp;dst=100021" TargetMode = "External"/><Relationship Id="rId110" Type="http://schemas.openxmlformats.org/officeDocument/2006/relationships/hyperlink" Target="https://login.consultant.ru/link/?req=doc&amp;base=RZR&amp;n=443641&amp;dst=100008" TargetMode = "External"/><Relationship Id="rId111" Type="http://schemas.openxmlformats.org/officeDocument/2006/relationships/hyperlink" Target="https://login.consultant.ru/link/?req=doc&amp;base=RZR&amp;n=61605&amp;dst=100023" TargetMode = "External"/><Relationship Id="rId112" Type="http://schemas.openxmlformats.org/officeDocument/2006/relationships/hyperlink" Target="https://login.consultant.ru/link/?req=doc&amp;base=RZR&amp;n=315950&amp;dst=100011" TargetMode = "External"/><Relationship Id="rId113" Type="http://schemas.openxmlformats.org/officeDocument/2006/relationships/hyperlink" Target="https://login.consultant.ru/link/?req=doc&amp;base=RZR&amp;n=209897&amp;dst=100010" TargetMode = "External"/><Relationship Id="rId114" Type="http://schemas.openxmlformats.org/officeDocument/2006/relationships/hyperlink" Target="https://login.consultant.ru/link/?req=doc&amp;base=RZR&amp;n=61605&amp;dst=100026" TargetMode = "External"/><Relationship Id="rId115" Type="http://schemas.openxmlformats.org/officeDocument/2006/relationships/hyperlink" Target="https://login.consultant.ru/link/?req=doc&amp;base=RZR&amp;n=9866&amp;dst=100013" TargetMode = "External"/><Relationship Id="rId116" Type="http://schemas.openxmlformats.org/officeDocument/2006/relationships/hyperlink" Target="https://login.consultant.ru/link/?req=doc&amp;base=RZR&amp;n=61605&amp;dst=100027" TargetMode = "External"/><Relationship Id="rId117" Type="http://schemas.openxmlformats.org/officeDocument/2006/relationships/hyperlink" Target="https://login.consultant.ru/link/?req=doc&amp;base=RZR&amp;n=507299&amp;dst=100159" TargetMode = "External"/><Relationship Id="rId118" Type="http://schemas.openxmlformats.org/officeDocument/2006/relationships/hyperlink" Target="https://login.consultant.ru/link/?req=doc&amp;base=RZR&amp;n=9866&amp;dst=100031" TargetMode = "External"/><Relationship Id="rId119" Type="http://schemas.openxmlformats.org/officeDocument/2006/relationships/hyperlink" Target="https://login.consultant.ru/link/?req=doc&amp;base=RZR&amp;n=507299&amp;dst=100160" TargetMode = "External"/><Relationship Id="rId120" Type="http://schemas.openxmlformats.org/officeDocument/2006/relationships/hyperlink" Target="https://login.consultant.ru/link/?req=doc&amp;base=RZR&amp;n=9866&amp;dst=100049" TargetMode = "External"/><Relationship Id="rId121" Type="http://schemas.openxmlformats.org/officeDocument/2006/relationships/hyperlink" Target="https://login.consultant.ru/link/?req=doc&amp;base=RZR&amp;n=471227&amp;dst=100011" TargetMode = "External"/><Relationship Id="rId122" Type="http://schemas.openxmlformats.org/officeDocument/2006/relationships/hyperlink" Target="https://login.consultant.ru/link/?req=doc&amp;base=RZR&amp;n=483055&amp;dst=100075" TargetMode = "External"/><Relationship Id="rId123" Type="http://schemas.openxmlformats.org/officeDocument/2006/relationships/hyperlink" Target="https://login.consultant.ru/link/?req=doc&amp;base=RZR&amp;n=471227&amp;dst=100012" TargetMode = "External"/><Relationship Id="rId124" Type="http://schemas.openxmlformats.org/officeDocument/2006/relationships/hyperlink" Target="https://login.consultant.ru/link/?req=doc&amp;base=RZR&amp;n=483055&amp;dst=100076" TargetMode = "External"/><Relationship Id="rId125" Type="http://schemas.openxmlformats.org/officeDocument/2006/relationships/hyperlink" Target="https://login.consultant.ru/link/?req=doc&amp;base=RZR&amp;n=176216&amp;dst=100008" TargetMode = "External"/><Relationship Id="rId126" Type="http://schemas.openxmlformats.org/officeDocument/2006/relationships/hyperlink" Target="https://login.consultant.ru/link/?req=doc&amp;base=RZR&amp;n=61605&amp;dst=100030" TargetMode = "External"/><Relationship Id="rId127" Type="http://schemas.openxmlformats.org/officeDocument/2006/relationships/hyperlink" Target="https://login.consultant.ru/link/?req=doc&amp;base=RZR&amp;n=464215&amp;dst=100013" TargetMode = "External"/><Relationship Id="rId128" Type="http://schemas.openxmlformats.org/officeDocument/2006/relationships/hyperlink" Target="https://login.consultant.ru/link/?req=doc&amp;base=RZR&amp;n=61605&amp;dst=100031" TargetMode = "External"/><Relationship Id="rId129" Type="http://schemas.openxmlformats.org/officeDocument/2006/relationships/hyperlink" Target="https://login.consultant.ru/link/?req=doc&amp;base=RZR&amp;n=61605&amp;dst=100032" TargetMode = "External"/><Relationship Id="rId130" Type="http://schemas.openxmlformats.org/officeDocument/2006/relationships/hyperlink" Target="https://login.consultant.ru/link/?req=doc&amp;base=RZR&amp;n=61605&amp;dst=100033" TargetMode = "External"/><Relationship Id="rId131" Type="http://schemas.openxmlformats.org/officeDocument/2006/relationships/hyperlink" Target="https://login.consultant.ru/link/?req=doc&amp;base=RZR&amp;n=284942&amp;dst=100066" TargetMode = "External"/><Relationship Id="rId132" Type="http://schemas.openxmlformats.org/officeDocument/2006/relationships/hyperlink" Target="https://login.consultant.ru/link/?req=doc&amp;base=RZR&amp;n=61605&amp;dst=100034" TargetMode = "External"/><Relationship Id="rId133" Type="http://schemas.openxmlformats.org/officeDocument/2006/relationships/hyperlink" Target="https://login.consultant.ru/link/?req=doc&amp;base=RZR&amp;n=61605&amp;dst=100034" TargetMode = "External"/><Relationship Id="rId134" Type="http://schemas.openxmlformats.org/officeDocument/2006/relationships/hyperlink" Target="https://login.consultant.ru/link/?req=doc&amp;base=RZR&amp;n=61605&amp;dst=100034" TargetMode = "External"/><Relationship Id="rId135" Type="http://schemas.openxmlformats.org/officeDocument/2006/relationships/hyperlink" Target="https://login.consultant.ru/link/?req=doc&amp;base=RZR&amp;n=61605&amp;dst=100035" TargetMode = "External"/><Relationship Id="rId136" Type="http://schemas.openxmlformats.org/officeDocument/2006/relationships/hyperlink" Target="https://login.consultant.ru/link/?req=doc&amp;base=RZR&amp;n=464215&amp;dst=100013" TargetMode = "External"/><Relationship Id="rId137" Type="http://schemas.openxmlformats.org/officeDocument/2006/relationships/hyperlink" Target="https://login.consultant.ru/link/?req=doc&amp;base=RZR&amp;n=507299&amp;dst=100161" TargetMode = "External"/><Relationship Id="rId138" Type="http://schemas.openxmlformats.org/officeDocument/2006/relationships/hyperlink" Target="https://login.consultant.ru/link/?req=doc&amp;base=RZR&amp;n=464215&amp;dst=100013" TargetMode = "External"/><Relationship Id="rId139" Type="http://schemas.openxmlformats.org/officeDocument/2006/relationships/hyperlink" Target="https://login.consultant.ru/link/?req=doc&amp;base=RZR&amp;n=58210&amp;dst=100009" TargetMode = "External"/><Relationship Id="rId140" Type="http://schemas.openxmlformats.org/officeDocument/2006/relationships/hyperlink" Target="https://login.consultant.ru/link/?req=doc&amp;base=RZR&amp;n=507299&amp;dst=100162" TargetMode = "External"/><Relationship Id="rId141" Type="http://schemas.openxmlformats.org/officeDocument/2006/relationships/hyperlink" Target="https://login.consultant.ru/link/?req=doc&amp;base=RZR&amp;n=464265&amp;dst=100017" TargetMode = "External"/><Relationship Id="rId142" Type="http://schemas.openxmlformats.org/officeDocument/2006/relationships/hyperlink" Target="https://login.consultant.ru/link/?req=doc&amp;base=RZR&amp;n=475222&amp;dst=413" TargetMode = "External"/><Relationship Id="rId143" Type="http://schemas.openxmlformats.org/officeDocument/2006/relationships/hyperlink" Target="https://login.consultant.ru/link/?req=doc&amp;base=RZR&amp;n=114672&amp;dst=100009" TargetMode = "External"/><Relationship Id="rId144" Type="http://schemas.openxmlformats.org/officeDocument/2006/relationships/hyperlink" Target="https://login.consultant.ru/link/?req=doc&amp;base=RZR&amp;n=405915&amp;dst=100277" TargetMode = "External"/><Relationship Id="rId145" Type="http://schemas.openxmlformats.org/officeDocument/2006/relationships/hyperlink" Target="https://login.consultant.ru/link/?req=doc&amp;base=RZR&amp;n=405915&amp;dst=100279" TargetMode = "External"/><Relationship Id="rId146" Type="http://schemas.openxmlformats.org/officeDocument/2006/relationships/hyperlink" Target="https://login.consultant.ru/link/?req=doc&amp;base=RZR&amp;n=405915&amp;dst=100281" TargetMode = "External"/><Relationship Id="rId147" Type="http://schemas.openxmlformats.org/officeDocument/2006/relationships/hyperlink" Target="https://login.consultant.ru/link/?req=doc&amp;base=RZR&amp;n=405915&amp;dst=100282" TargetMode = "External"/><Relationship Id="rId148" Type="http://schemas.openxmlformats.org/officeDocument/2006/relationships/hyperlink" Target="https://login.consultant.ru/link/?req=doc&amp;base=RZR&amp;n=281711&amp;dst=100009" TargetMode = "External"/><Relationship Id="rId149" Type="http://schemas.openxmlformats.org/officeDocument/2006/relationships/hyperlink" Target="https://login.consultant.ru/link/?req=doc&amp;base=RZR&amp;n=405915&amp;dst=100283" TargetMode = "External"/><Relationship Id="rId150" Type="http://schemas.openxmlformats.org/officeDocument/2006/relationships/hyperlink" Target="https://login.consultant.ru/link/?req=doc&amp;base=RZR&amp;n=405915&amp;dst=100284" TargetMode = "External"/><Relationship Id="rId151" Type="http://schemas.openxmlformats.org/officeDocument/2006/relationships/hyperlink" Target="https://login.consultant.ru/link/?req=doc&amp;base=RZR&amp;n=405915&amp;dst=100285" TargetMode = "External"/><Relationship Id="rId152" Type="http://schemas.openxmlformats.org/officeDocument/2006/relationships/hyperlink" Target="https://login.consultant.ru/link/?req=doc&amp;base=RZR&amp;n=501446&amp;dst=100626" TargetMode = "External"/><Relationship Id="rId153" Type="http://schemas.openxmlformats.org/officeDocument/2006/relationships/hyperlink" Target="https://login.consultant.ru/link/?req=doc&amp;base=RZR&amp;n=298128&amp;dst=100008" TargetMode = "External"/><Relationship Id="rId154" Type="http://schemas.openxmlformats.org/officeDocument/2006/relationships/hyperlink" Target="https://login.consultant.ru/link/?req=doc&amp;base=RZR&amp;n=292512&amp;dst=100009" TargetMode = "External"/><Relationship Id="rId155" Type="http://schemas.openxmlformats.org/officeDocument/2006/relationships/hyperlink" Target="https://login.consultant.ru/link/?req=doc&amp;base=RZR&amp;n=303514&amp;dst=100009" TargetMode = "External"/><Relationship Id="rId156" Type="http://schemas.openxmlformats.org/officeDocument/2006/relationships/hyperlink" Target="https://login.consultant.ru/link/?req=doc&amp;base=RZR&amp;n=405915&amp;dst=100287" TargetMode = "External"/><Relationship Id="rId157" Type="http://schemas.openxmlformats.org/officeDocument/2006/relationships/hyperlink" Target="https://login.consultant.ru/link/?req=doc&amp;base=RZR&amp;n=450180&amp;dst=100005" TargetMode = "External"/><Relationship Id="rId158" Type="http://schemas.openxmlformats.org/officeDocument/2006/relationships/hyperlink" Target="https://login.consultant.ru/link/?req=doc&amp;base=RZR&amp;n=209086&amp;dst=100011" TargetMode = "External"/><Relationship Id="rId159" Type="http://schemas.openxmlformats.org/officeDocument/2006/relationships/hyperlink" Target="https://login.consultant.ru/link/?req=doc&amp;base=RZR&amp;n=501445&amp;dst=100010" TargetMode = "External"/><Relationship Id="rId160" Type="http://schemas.openxmlformats.org/officeDocument/2006/relationships/hyperlink" Target="https://login.consultant.ru/link/?req=doc&amp;base=RZR&amp;n=209086&amp;dst=100013" TargetMode = "External"/><Relationship Id="rId161" Type="http://schemas.openxmlformats.org/officeDocument/2006/relationships/hyperlink" Target="https://login.consultant.ru/link/?req=doc&amp;base=RZR&amp;n=501445&amp;dst=100011" TargetMode = "External"/><Relationship Id="rId162" Type="http://schemas.openxmlformats.org/officeDocument/2006/relationships/hyperlink" Target="https://login.consultant.ru/link/?req=doc&amp;base=RZR&amp;n=464301&amp;dst=100013" TargetMode = "External"/><Relationship Id="rId163" Type="http://schemas.openxmlformats.org/officeDocument/2006/relationships/hyperlink" Target="https://login.consultant.ru/link/?req=doc&amp;base=RZR&amp;n=384910&amp;dst=100009" TargetMode = "External"/><Relationship Id="rId164" Type="http://schemas.openxmlformats.org/officeDocument/2006/relationships/hyperlink" Target="https://login.consultant.ru/link/?req=doc&amp;base=RZR&amp;n=410008&amp;dst=100009" TargetMode = "External"/><Relationship Id="rId165" Type="http://schemas.openxmlformats.org/officeDocument/2006/relationships/hyperlink" Target="https://login.consultant.ru/link/?req=doc&amp;base=RZR&amp;n=464301&amp;dst=100014" TargetMode = "External"/><Relationship Id="rId166" Type="http://schemas.openxmlformats.org/officeDocument/2006/relationships/hyperlink" Target="https://login.consultant.ru/link/?req=doc&amp;base=RZR&amp;n=464265&amp;dst=100018" TargetMode = "External"/><Relationship Id="rId167" Type="http://schemas.openxmlformats.org/officeDocument/2006/relationships/hyperlink" Target="https://login.consultant.ru/link/?req=doc&amp;base=RZR&amp;n=479108&amp;dst=100033" TargetMode = "External"/><Relationship Id="rId168" Type="http://schemas.openxmlformats.org/officeDocument/2006/relationships/hyperlink" Target="https://login.consultant.ru/link/?req=doc&amp;base=RZR&amp;n=501423&amp;dst=100378" TargetMode = "External"/><Relationship Id="rId169" Type="http://schemas.openxmlformats.org/officeDocument/2006/relationships/hyperlink" Target="https://login.consultant.ru/link/?req=doc&amp;base=RZR&amp;n=489360&amp;dst=100012" TargetMode = "External"/><Relationship Id="rId170" Type="http://schemas.openxmlformats.org/officeDocument/2006/relationships/hyperlink" Target="https://login.consultant.ru/link/?req=doc&amp;base=RZR&amp;n=166141&amp;dst=100099" TargetMode = "External"/><Relationship Id="rId171" Type="http://schemas.openxmlformats.org/officeDocument/2006/relationships/hyperlink" Target="https://login.consultant.ru/link/?req=doc&amp;base=RZR&amp;n=85189&amp;dst=100037" TargetMode = "External"/><Relationship Id="rId172" Type="http://schemas.openxmlformats.org/officeDocument/2006/relationships/hyperlink" Target="https://login.consultant.ru/link/?req=doc&amp;base=RZR&amp;n=166141&amp;dst=100100" TargetMode = "External"/><Relationship Id="rId173" Type="http://schemas.openxmlformats.org/officeDocument/2006/relationships/hyperlink" Target="https://login.consultant.ru/link/?req=doc&amp;base=RZR&amp;n=85189&amp;dst=100013" TargetMode = "External"/><Relationship Id="rId174" Type="http://schemas.openxmlformats.org/officeDocument/2006/relationships/hyperlink" Target="https://login.consultant.ru/link/?req=doc&amp;base=RZR&amp;n=201408&amp;dst=100010" TargetMode = "External"/><Relationship Id="rId175" Type="http://schemas.openxmlformats.org/officeDocument/2006/relationships/hyperlink" Target="https://login.consultant.ru/link/?req=doc&amp;base=RZR&amp;n=85189&amp;dst=100033" TargetMode = "External"/><Relationship Id="rId176" Type="http://schemas.openxmlformats.org/officeDocument/2006/relationships/hyperlink" Target="https://login.consultant.ru/link/?req=doc&amp;base=RZR&amp;n=290249&amp;dst=100048" TargetMode = "External"/><Relationship Id="rId177" Type="http://schemas.openxmlformats.org/officeDocument/2006/relationships/hyperlink" Target="https://login.consultant.ru/link/?req=doc&amp;base=RZR&amp;n=435860&amp;dst=100018" TargetMode = "External"/><Relationship Id="rId178" Type="http://schemas.openxmlformats.org/officeDocument/2006/relationships/hyperlink" Target="https://login.consultant.ru/link/?req=doc&amp;base=RZR&amp;n=479108&amp;dst=100034" TargetMode = "External"/><Relationship Id="rId179" Type="http://schemas.openxmlformats.org/officeDocument/2006/relationships/hyperlink" Target="https://login.consultant.ru/link/?req=doc&amp;base=RZR&amp;n=314668&amp;dst=100014" TargetMode = "External"/><Relationship Id="rId180" Type="http://schemas.openxmlformats.org/officeDocument/2006/relationships/hyperlink" Target="https://login.consultant.ru/link/?req=doc&amp;base=RZR&amp;n=85189&amp;dst=100095" TargetMode = "External"/><Relationship Id="rId181" Type="http://schemas.openxmlformats.org/officeDocument/2006/relationships/hyperlink" Target="https://login.consultant.ru/link/?req=doc&amp;base=RZR&amp;n=116568&amp;dst=100008" TargetMode = "External"/><Relationship Id="rId182" Type="http://schemas.openxmlformats.org/officeDocument/2006/relationships/hyperlink" Target="https://login.consultant.ru/link/?req=doc&amp;base=RZR&amp;n=314668&amp;dst=100010" TargetMode = "External"/><Relationship Id="rId183" Type="http://schemas.openxmlformats.org/officeDocument/2006/relationships/hyperlink" Target="https://login.consultant.ru/link/?req=doc&amp;base=RZR&amp;n=314668&amp;dst=100011" TargetMode = "External"/><Relationship Id="rId184" Type="http://schemas.openxmlformats.org/officeDocument/2006/relationships/hyperlink" Target="https://login.consultant.ru/link/?req=doc&amp;base=RZR&amp;n=507299&amp;dst=100197" TargetMode = "External"/><Relationship Id="rId185" Type="http://schemas.openxmlformats.org/officeDocument/2006/relationships/hyperlink" Target="https://login.consultant.ru/link/?req=doc&amp;base=RZR&amp;n=475222&amp;dst=413" TargetMode = "External"/><Relationship Id="rId186" Type="http://schemas.openxmlformats.org/officeDocument/2006/relationships/hyperlink" Target="https://login.consultant.ru/link/?req=doc&amp;base=RZR&amp;n=114672&amp;dst=100011" TargetMode = "External"/><Relationship Id="rId187" Type="http://schemas.openxmlformats.org/officeDocument/2006/relationships/hyperlink" Target="https://login.consultant.ru/link/?req=doc&amp;base=RZR&amp;n=464265&amp;dst=100020" TargetMode = "External"/><Relationship Id="rId188" Type="http://schemas.openxmlformats.org/officeDocument/2006/relationships/hyperlink" Target="https://login.consultant.ru/link/?req=doc&amp;base=RZR&amp;n=479108&amp;dst=100035" TargetMode = "External"/><Relationship Id="rId189" Type="http://schemas.openxmlformats.org/officeDocument/2006/relationships/hyperlink" Target="https://login.consultant.ru/link/?req=doc&amp;base=RZR&amp;n=85189&amp;dst=100015" TargetMode = "External"/><Relationship Id="rId190" Type="http://schemas.openxmlformats.org/officeDocument/2006/relationships/hyperlink" Target="https://login.consultant.ru/link/?req=doc&amp;base=RZR&amp;n=85189&amp;dst=100035" TargetMode = "External"/><Relationship Id="rId191" Type="http://schemas.openxmlformats.org/officeDocument/2006/relationships/hyperlink" Target="https://login.consultant.ru/link/?req=doc&amp;base=RZR&amp;n=501423&amp;dst=100379" TargetMode = "External"/><Relationship Id="rId192" Type="http://schemas.openxmlformats.org/officeDocument/2006/relationships/hyperlink" Target="https://login.consultant.ru/link/?req=doc&amp;base=RZR&amp;n=455521&amp;dst=100072" TargetMode = "External"/><Relationship Id="rId193" Type="http://schemas.openxmlformats.org/officeDocument/2006/relationships/hyperlink" Target="https://login.consultant.ru/link/?req=doc&amp;base=RZR&amp;n=144053" TargetMode = "External"/><Relationship Id="rId194" Type="http://schemas.openxmlformats.org/officeDocument/2006/relationships/hyperlink" Target="https://login.consultant.ru/link/?req=doc&amp;base=RZR&amp;n=507299&amp;dst=100212" TargetMode = "External"/><Relationship Id="rId195" Type="http://schemas.openxmlformats.org/officeDocument/2006/relationships/hyperlink" Target="https://login.consultant.ru/link/?req=doc&amp;base=RZR&amp;n=511247&amp;dst=611" TargetMode = "External"/><Relationship Id="rId196" Type="http://schemas.openxmlformats.org/officeDocument/2006/relationships/hyperlink" Target="https://login.consultant.ru/link/?req=doc&amp;base=RZR&amp;n=61605&amp;dst=100088" TargetMode = "External"/><Relationship Id="rId197" Type="http://schemas.openxmlformats.org/officeDocument/2006/relationships/hyperlink" Target="https://login.consultant.ru/link/?req=doc&amp;base=RZR&amp;n=464215&amp;dst=100013" TargetMode = "External"/><Relationship Id="rId198" Type="http://schemas.openxmlformats.org/officeDocument/2006/relationships/hyperlink" Target="https://login.consultant.ru/link/?req=doc&amp;base=RZR&amp;n=507299&amp;dst=100214" TargetMode = "External"/><Relationship Id="rId199" Type="http://schemas.openxmlformats.org/officeDocument/2006/relationships/hyperlink" Target="https://login.consultant.ru/link/?req=doc&amp;base=RZR&amp;n=61605&amp;dst=100089" TargetMode = "External"/><Relationship Id="rId200" Type="http://schemas.openxmlformats.org/officeDocument/2006/relationships/hyperlink" Target="https://login.consultant.ru/link/?req=doc&amp;base=RZR&amp;n=507299&amp;dst=100215" TargetMode = "External"/><Relationship Id="rId201" Type="http://schemas.openxmlformats.org/officeDocument/2006/relationships/hyperlink" Target="https://login.consultant.ru/link/?req=doc&amp;base=RZR&amp;n=507299&amp;dst=100216" TargetMode = "External"/><Relationship Id="rId202" Type="http://schemas.openxmlformats.org/officeDocument/2006/relationships/hyperlink" Target="https://login.consultant.ru/link/?req=doc&amp;base=RZR&amp;n=511247&amp;dst=100556" TargetMode = "External"/><Relationship Id="rId203" Type="http://schemas.openxmlformats.org/officeDocument/2006/relationships/hyperlink" Target="https://login.consultant.ru/link/?req=doc&amp;base=RZR&amp;n=511159&amp;dst=100102" TargetMode = "External"/><Relationship Id="rId204" Type="http://schemas.openxmlformats.org/officeDocument/2006/relationships/hyperlink" Target="https://login.consultant.ru/link/?req=doc&amp;base=RZR&amp;n=511225&amp;dst=403" TargetMode = "External"/><Relationship Id="rId205" Type="http://schemas.openxmlformats.org/officeDocument/2006/relationships/hyperlink" Target="https://login.consultant.ru/link/?req=doc&amp;base=RZR&amp;n=511159&amp;dst=100103" TargetMode = "External"/><Relationship Id="rId206" Type="http://schemas.openxmlformats.org/officeDocument/2006/relationships/hyperlink" Target="https://login.consultant.ru/link/?req=doc&amp;base=RZR&amp;n=511225&amp;dst=404" TargetMode = "External"/><Relationship Id="rId207" Type="http://schemas.openxmlformats.org/officeDocument/2006/relationships/hyperlink" Target="https://login.consultant.ru/link/?req=doc&amp;base=RZR&amp;n=496893&amp;dst=100041" TargetMode = "External"/><Relationship Id="rId208" Type="http://schemas.openxmlformats.org/officeDocument/2006/relationships/hyperlink" Target="https://login.consultant.ru/link/?req=doc&amp;base=RZR&amp;n=126896" TargetMode = "External"/><Relationship Id="rId209" Type="http://schemas.openxmlformats.org/officeDocument/2006/relationships/hyperlink" Target="https://login.consultant.ru/link/?req=doc&amp;base=RZR&amp;n=55491" TargetMode = "External"/><Relationship Id="rId210" Type="http://schemas.openxmlformats.org/officeDocument/2006/relationships/hyperlink" Target="https://login.consultant.ru/link/?req=doc&amp;base=RZR&amp;n=148466&amp;dst=100008" TargetMode = "External"/><Relationship Id="rId211" Type="http://schemas.openxmlformats.org/officeDocument/2006/relationships/hyperlink" Target="https://login.consultant.ru/link/?req=doc&amp;base=RZR&amp;n=85189&amp;dst=100087" TargetMode = "External"/><Relationship Id="rId212" Type="http://schemas.openxmlformats.org/officeDocument/2006/relationships/hyperlink" Target="https://login.consultant.ru/link/?req=doc&amp;base=RZR&amp;n=156011&amp;dst=100008" TargetMode = "External"/><Relationship Id="rId213" Type="http://schemas.openxmlformats.org/officeDocument/2006/relationships/hyperlink" Target="https://login.consultant.ru/link/?req=doc&amp;base=RZR&amp;n=510569&amp;dst=100368" TargetMode = "External"/><Relationship Id="rId214" Type="http://schemas.openxmlformats.org/officeDocument/2006/relationships/hyperlink" Target="https://login.consultant.ru/link/?req=doc&amp;base=RZR&amp;n=489360&amp;dst=100013" TargetMode = "External"/><Relationship Id="rId215" Type="http://schemas.openxmlformats.org/officeDocument/2006/relationships/hyperlink" Target="https://login.consultant.ru/link/?req=doc&amp;base=RZR&amp;n=201408&amp;dst=100011" TargetMode = "External"/><Relationship Id="rId216" Type="http://schemas.openxmlformats.org/officeDocument/2006/relationships/hyperlink" Target="https://login.consultant.ru/link/?req=doc&amp;base=RZR&amp;n=166141&amp;dst=100101" TargetMode = "External"/><Relationship Id="rId217" Type="http://schemas.openxmlformats.org/officeDocument/2006/relationships/hyperlink" Target="https://login.consultant.ru/link/?req=doc&amp;base=RZR&amp;n=85189&amp;dst=100078" TargetMode = "External"/><Relationship Id="rId218" Type="http://schemas.openxmlformats.org/officeDocument/2006/relationships/hyperlink" Target="https://login.consultant.ru/link/?req=doc&amp;base=RZR&amp;n=507299&amp;dst=100236" TargetMode = "External"/><Relationship Id="rId219" Type="http://schemas.openxmlformats.org/officeDocument/2006/relationships/hyperlink" Target="https://login.consultant.ru/link/?req=doc&amp;base=RZR&amp;n=85189&amp;dst=100017" TargetMode = "External"/><Relationship Id="rId220" Type="http://schemas.openxmlformats.org/officeDocument/2006/relationships/hyperlink" Target="https://login.consultant.ru/link/?req=doc&amp;base=RZR&amp;n=85189&amp;dst=100019" TargetMode = "External"/><Relationship Id="rId221" Type="http://schemas.openxmlformats.org/officeDocument/2006/relationships/hyperlink" Target="https://login.consultant.ru/link/?req=doc&amp;base=RZR&amp;n=511247&amp;dst=611" TargetMode = "External"/><Relationship Id="rId222" Type="http://schemas.openxmlformats.org/officeDocument/2006/relationships/hyperlink" Target="https://login.consultant.ru/link/?req=doc&amp;base=RZR&amp;n=85189&amp;dst=100021" TargetMode = "External"/><Relationship Id="rId223" Type="http://schemas.openxmlformats.org/officeDocument/2006/relationships/hyperlink" Target="https://login.consultant.ru/link/?req=doc&amp;base=RZR&amp;n=85189&amp;dst=100071" TargetMode = "External"/><Relationship Id="rId224" Type="http://schemas.openxmlformats.org/officeDocument/2006/relationships/hyperlink" Target="https://login.consultant.ru/link/?req=doc&amp;base=RZR&amp;n=85189&amp;dst=100054" TargetMode = "External"/><Relationship Id="rId225" Type="http://schemas.openxmlformats.org/officeDocument/2006/relationships/hyperlink" Target="https://login.consultant.ru/link/?req=doc&amp;base=RZR&amp;n=166141&amp;dst=100103" TargetMode = "External"/><Relationship Id="rId226" Type="http://schemas.openxmlformats.org/officeDocument/2006/relationships/hyperlink" Target="https://login.consultant.ru/link/?req=doc&amp;base=RZR&amp;n=85189&amp;dst=100089" TargetMode = "External"/><Relationship Id="rId227" Type="http://schemas.openxmlformats.org/officeDocument/2006/relationships/hyperlink" Target="https://login.consultant.ru/link/?req=doc&amp;base=RZR&amp;n=479110&amp;dst=100132" TargetMode = "External"/><Relationship Id="rId228" Type="http://schemas.openxmlformats.org/officeDocument/2006/relationships/hyperlink" Target="https://login.consultant.ru/link/?req=doc&amp;base=RZR&amp;n=189583&amp;dst=218" TargetMode = "External"/><Relationship Id="rId229" Type="http://schemas.openxmlformats.org/officeDocument/2006/relationships/hyperlink" Target="https://login.consultant.ru/link/?req=doc&amp;base=RZR&amp;n=479110&amp;dst=100033" TargetMode = "External"/><Relationship Id="rId230" Type="http://schemas.openxmlformats.org/officeDocument/2006/relationships/hyperlink" Target="https://login.consultant.ru/link/?req=doc&amp;base=RZR&amp;n=85189&amp;dst=100039" TargetMode = "External"/><Relationship Id="rId231" Type="http://schemas.openxmlformats.org/officeDocument/2006/relationships/hyperlink" Target="https://login.consultant.ru/link/?req=doc&amp;base=RZR&amp;n=85189&amp;dst=100041" TargetMode = "External"/><Relationship Id="rId232" Type="http://schemas.openxmlformats.org/officeDocument/2006/relationships/hyperlink" Target="https://login.consultant.ru/link/?req=doc&amp;base=RZR&amp;n=166141&amp;dst=100105" TargetMode = "External"/><Relationship Id="rId233" Type="http://schemas.openxmlformats.org/officeDocument/2006/relationships/hyperlink" Target="https://login.consultant.ru/link/?req=doc&amp;base=RZR&amp;n=85189&amp;dst=100043" TargetMode = "External"/><Relationship Id="rId234" Type="http://schemas.openxmlformats.org/officeDocument/2006/relationships/hyperlink" Target="https://login.consultant.ru/link/?req=doc&amp;base=RZR&amp;n=511253" TargetMode = "External"/><Relationship Id="rId235" Type="http://schemas.openxmlformats.org/officeDocument/2006/relationships/hyperlink" Target="https://login.consultant.ru/link/?req=doc&amp;base=RZR&amp;n=166141&amp;dst=100106" TargetMode = "External"/><Relationship Id="rId236" Type="http://schemas.openxmlformats.org/officeDocument/2006/relationships/hyperlink" Target="https://login.consultant.ru/link/?req=doc&amp;base=RZR&amp;n=166141&amp;dst=100108" TargetMode = "External"/><Relationship Id="rId237" Type="http://schemas.openxmlformats.org/officeDocument/2006/relationships/hyperlink" Target="https://login.consultant.ru/link/?req=doc&amp;base=RZR&amp;n=464265&amp;dst=100022" TargetMode = "External"/><Relationship Id="rId238" Type="http://schemas.openxmlformats.org/officeDocument/2006/relationships/hyperlink" Target="https://login.consultant.ru/link/?req=doc&amp;base=RZR&amp;n=479108&amp;dst=100036" TargetMode = "External"/><Relationship Id="rId239" Type="http://schemas.openxmlformats.org/officeDocument/2006/relationships/hyperlink" Target="https://login.consultant.ru/link/?req=doc&amp;base=RZR&amp;n=507299&amp;dst=100268" TargetMode = "External"/><Relationship Id="rId240" Type="http://schemas.openxmlformats.org/officeDocument/2006/relationships/hyperlink" Target="https://login.consultant.ru/link/?req=doc&amp;base=RZR&amp;n=166141&amp;dst=100110" TargetMode = "External"/><Relationship Id="rId241" Type="http://schemas.openxmlformats.org/officeDocument/2006/relationships/hyperlink" Target="https://login.consultant.ru/link/?req=doc&amp;base=RZR&amp;n=511247&amp;dst=611" TargetMode = "External"/><Relationship Id="rId242" Type="http://schemas.openxmlformats.org/officeDocument/2006/relationships/hyperlink" Target="https://login.consultant.ru/link/?req=doc&amp;base=RZR&amp;n=464265&amp;dst=100024" TargetMode = "External"/><Relationship Id="rId243" Type="http://schemas.openxmlformats.org/officeDocument/2006/relationships/hyperlink" Target="https://login.consultant.ru/link/?req=doc&amp;base=RZR&amp;n=479108&amp;dst=100037" TargetMode = "External"/><Relationship Id="rId244" Type="http://schemas.openxmlformats.org/officeDocument/2006/relationships/hyperlink" Target="https://login.consultant.ru/link/?req=doc&amp;base=RZR&amp;n=85189&amp;dst=100039" TargetMode = "External"/><Relationship Id="rId245" Type="http://schemas.openxmlformats.org/officeDocument/2006/relationships/hyperlink" Target="https://login.consultant.ru/link/?req=doc&amp;base=RZR&amp;n=85189&amp;dst=100045" TargetMode = "External"/><Relationship Id="rId246" Type="http://schemas.openxmlformats.org/officeDocument/2006/relationships/hyperlink" Target="https://login.consultant.ru/link/?req=doc&amp;base=RZR&amp;n=166141&amp;dst=100112" TargetMode = "External"/><Relationship Id="rId247" Type="http://schemas.openxmlformats.org/officeDocument/2006/relationships/hyperlink" Target="https://login.consultant.ru/link/?req=doc&amp;base=RZR&amp;n=148463&amp;dst=100008" TargetMode = "External"/><Relationship Id="rId248" Type="http://schemas.openxmlformats.org/officeDocument/2006/relationships/hyperlink" Target="https://login.consultant.ru/link/?req=doc&amp;base=RZR&amp;n=507299&amp;dst=100282" TargetMode = "External"/><Relationship Id="rId249" Type="http://schemas.openxmlformats.org/officeDocument/2006/relationships/hyperlink" Target="https://login.consultant.ru/link/?req=doc&amp;base=RZR&amp;n=511247&amp;dst=609" TargetMode = "External"/><Relationship Id="rId250" Type="http://schemas.openxmlformats.org/officeDocument/2006/relationships/hyperlink" Target="https://login.consultant.ru/link/?req=doc&amp;base=RZR&amp;n=85189&amp;dst=100031" TargetMode = "External"/><Relationship Id="rId251" Type="http://schemas.openxmlformats.org/officeDocument/2006/relationships/hyperlink" Target="https://login.consultant.ru/link/?req=doc&amp;base=RZR&amp;n=166141&amp;dst=100113" TargetMode = "External"/><Relationship Id="rId252" Type="http://schemas.openxmlformats.org/officeDocument/2006/relationships/hyperlink" Target="https://login.consultant.ru/link/?req=doc&amp;base=RZR&amp;n=507299&amp;dst=100301" TargetMode = "External"/><Relationship Id="rId253" Type="http://schemas.openxmlformats.org/officeDocument/2006/relationships/hyperlink" Target="https://login.consultant.ru/link/?req=doc&amp;base=RZR&amp;n=61605&amp;dst=100182" TargetMode = "External"/><Relationship Id="rId254" Type="http://schemas.openxmlformats.org/officeDocument/2006/relationships/hyperlink" Target="https://login.consultant.ru/link/?req=doc&amp;base=RZR&amp;n=507299&amp;dst=100303" TargetMode = "External"/><Relationship Id="rId255" Type="http://schemas.openxmlformats.org/officeDocument/2006/relationships/hyperlink" Target="https://login.consultant.ru/link/?req=doc&amp;base=RZR&amp;n=507299&amp;dst=100305" TargetMode = "External"/><Relationship Id="rId256" Type="http://schemas.openxmlformats.org/officeDocument/2006/relationships/hyperlink" Target="https://login.consultant.ru/link/?req=doc&amp;base=RZR&amp;n=61605&amp;dst=100184" TargetMode = "External"/><Relationship Id="rId257" Type="http://schemas.openxmlformats.org/officeDocument/2006/relationships/hyperlink" Target="https://login.consultant.ru/link/?req=doc&amp;base=RZR&amp;n=12630&amp;dst=100027" TargetMode = "External"/><Relationship Id="rId258" Type="http://schemas.openxmlformats.org/officeDocument/2006/relationships/hyperlink" Target="https://login.consultant.ru/link/?req=doc&amp;base=RZR&amp;n=507299&amp;dst=100307" TargetMode = "External"/><Relationship Id="rId259" Type="http://schemas.openxmlformats.org/officeDocument/2006/relationships/hyperlink" Target="https://login.consultant.ru/link/?req=doc&amp;base=RZR&amp;n=61605&amp;dst=100185" TargetMode = "External"/><Relationship Id="rId260" Type="http://schemas.openxmlformats.org/officeDocument/2006/relationships/hyperlink" Target="https://login.consultant.ru/link/?req=doc&amp;base=RZR&amp;n=507299&amp;dst=100308" TargetMode = "External"/><Relationship Id="rId261" Type="http://schemas.openxmlformats.org/officeDocument/2006/relationships/hyperlink" Target="https://login.consultant.ru/link/?req=doc&amp;base=RZR&amp;n=61572&amp;dst=100010" TargetMode = "External"/><Relationship Id="rId262" Type="http://schemas.openxmlformats.org/officeDocument/2006/relationships/hyperlink" Target="https://login.consultant.ru/link/?req=doc&amp;base=RZR&amp;n=61605&amp;dst=100189" TargetMode = "External"/><Relationship Id="rId263" Type="http://schemas.openxmlformats.org/officeDocument/2006/relationships/hyperlink" Target="https://login.consultant.ru/link/?req=doc&amp;base=RZR&amp;n=507299&amp;dst=100309" TargetMode = "External"/><Relationship Id="rId264" Type="http://schemas.openxmlformats.org/officeDocument/2006/relationships/hyperlink" Target="https://login.consultant.ru/link/?req=doc&amp;base=RZR&amp;n=166141&amp;dst=100115" TargetMode = "External"/><Relationship Id="rId265" Type="http://schemas.openxmlformats.org/officeDocument/2006/relationships/hyperlink" Target="https://login.consultant.ru/link/?req=doc&amp;base=RZR&amp;n=507299&amp;dst=100312" TargetMode = "External"/><Relationship Id="rId266" Type="http://schemas.openxmlformats.org/officeDocument/2006/relationships/hyperlink" Target="https://login.consultant.ru/link/?req=doc&amp;base=RZR&amp;n=90936&amp;dst=100015" TargetMode = "External"/><Relationship Id="rId267" Type="http://schemas.openxmlformats.org/officeDocument/2006/relationships/hyperlink" Target="https://login.consultant.ru/link/?req=doc&amp;base=RZR&amp;n=61572&amp;dst=100011" TargetMode = "External"/><Relationship Id="rId268" Type="http://schemas.openxmlformats.org/officeDocument/2006/relationships/hyperlink" Target="https://login.consultant.ru/link/?req=doc&amp;base=RZR&amp;n=464215&amp;dst=100013" TargetMode = "External"/><Relationship Id="rId269" Type="http://schemas.openxmlformats.org/officeDocument/2006/relationships/hyperlink" Target="https://login.consultant.ru/link/?req=doc&amp;base=RZR&amp;n=58210&amp;dst=100009" TargetMode = "External"/><Relationship Id="rId270" Type="http://schemas.openxmlformats.org/officeDocument/2006/relationships/hyperlink" Target="https://login.consultant.ru/link/?req=doc&amp;base=EXP&amp;n=235295" TargetMode = "External"/><Relationship Id="rId271" Type="http://schemas.openxmlformats.org/officeDocument/2006/relationships/hyperlink" Target="https://login.consultant.ru/link/?req=doc&amp;base=RZR&amp;n=61605&amp;dst=100193" TargetMode = "External"/><Relationship Id="rId272" Type="http://schemas.openxmlformats.org/officeDocument/2006/relationships/hyperlink" Target="https://login.consultant.ru/link/?req=doc&amp;base=EXP&amp;n=235295" TargetMode = "External"/><Relationship Id="rId273" Type="http://schemas.openxmlformats.org/officeDocument/2006/relationships/hyperlink" Target="https://login.consultant.ru/link/?req=doc&amp;base=RZR&amp;n=507299&amp;dst=100313" TargetMode = "External"/><Relationship Id="rId274" Type="http://schemas.openxmlformats.org/officeDocument/2006/relationships/hyperlink" Target="https://login.consultant.ru/link/?req=doc&amp;base=RZR&amp;n=141711&amp;dst=100068" TargetMode = "External"/><Relationship Id="rId275" Type="http://schemas.openxmlformats.org/officeDocument/2006/relationships/hyperlink" Target="https://login.consultant.ru/link/?req=doc&amp;base=RZR&amp;n=507299&amp;dst=100315" TargetMode = "External"/><Relationship Id="rId276" Type="http://schemas.openxmlformats.org/officeDocument/2006/relationships/hyperlink" Target="https://login.consultant.ru/link/?req=doc&amp;base=RZR&amp;n=141711&amp;dst=100068" TargetMode = "External"/><Relationship Id="rId277" Type="http://schemas.openxmlformats.org/officeDocument/2006/relationships/hyperlink" Target="https://login.consultant.ru/link/?req=doc&amp;base=RZR&amp;n=507299&amp;dst=100316" TargetMode = "External"/><Relationship Id="rId278" Type="http://schemas.openxmlformats.org/officeDocument/2006/relationships/hyperlink" Target="https://login.consultant.ru/link/?req=doc&amp;base=RZR&amp;n=507299&amp;dst=100317" TargetMode = "External"/><Relationship Id="rId279" Type="http://schemas.openxmlformats.org/officeDocument/2006/relationships/hyperlink" Target="https://login.consultant.ru/link/?req=doc&amp;base=RZR&amp;n=489328&amp;dst=100404" TargetMode = "External"/><Relationship Id="rId280" Type="http://schemas.openxmlformats.org/officeDocument/2006/relationships/hyperlink" Target="https://login.consultant.ru/link/?req=doc&amp;base=RZR&amp;n=507299&amp;dst=100318" TargetMode = "External"/><Relationship Id="rId281" Type="http://schemas.openxmlformats.org/officeDocument/2006/relationships/hyperlink" Target="https://login.consultant.ru/link/?req=doc&amp;base=RZR&amp;n=507299&amp;dst=100319" TargetMode = "External"/><Relationship Id="rId282" Type="http://schemas.openxmlformats.org/officeDocument/2006/relationships/hyperlink" Target="https://login.consultant.ru/link/?req=doc&amp;base=RZR&amp;n=507299&amp;dst=100320" TargetMode = "External"/><Relationship Id="rId283" Type="http://schemas.openxmlformats.org/officeDocument/2006/relationships/hyperlink" Target="https://login.consultant.ru/link/?req=doc&amp;base=RZR&amp;n=113556&amp;dst=100009" TargetMode = "External"/><Relationship Id="rId284" Type="http://schemas.openxmlformats.org/officeDocument/2006/relationships/hyperlink" Target="https://login.consultant.ru/link/?req=doc&amp;base=RZR&amp;n=134947&amp;dst=100005" TargetMode = "External"/><Relationship Id="rId285" Type="http://schemas.openxmlformats.org/officeDocument/2006/relationships/hyperlink" Target="https://login.consultant.ru/link/?req=doc&amp;base=RZR&amp;n=507299&amp;dst=100321" TargetMode = "External"/><Relationship Id="rId286" Type="http://schemas.openxmlformats.org/officeDocument/2006/relationships/hyperlink" Target="https://login.consultant.ru/link/?req=doc&amp;base=RZR&amp;n=61605&amp;dst=100238" TargetMode = "External"/><Relationship Id="rId287" Type="http://schemas.openxmlformats.org/officeDocument/2006/relationships/hyperlink" Target="https://login.consultant.ru/link/?req=doc&amp;base=RZR&amp;n=50155&amp;dst=100009" TargetMode = "External"/><Relationship Id="rId288" Type="http://schemas.openxmlformats.org/officeDocument/2006/relationships/hyperlink" Target="https://login.consultant.ru/link/?req=doc&amp;base=RZR&amp;n=507299&amp;dst=100323" TargetMode = "External"/><Relationship Id="rId289" Type="http://schemas.openxmlformats.org/officeDocument/2006/relationships/hyperlink" Target="https://login.consultant.ru/link/?req=doc&amp;base=RZR&amp;n=197542&amp;dst=100019" TargetMode = "External"/><Relationship Id="rId290" Type="http://schemas.openxmlformats.org/officeDocument/2006/relationships/hyperlink" Target="https://login.consultant.ru/link/?req=doc&amp;base=RZR&amp;n=144053&amp;dst=100006" TargetMode = "External"/><Relationship Id="rId291" Type="http://schemas.openxmlformats.org/officeDocument/2006/relationships/hyperlink" Target="https://login.consultant.ru/link/?req=doc&amp;base=RZR&amp;n=285412&amp;dst=100056" TargetMode = "External"/><Relationship Id="rId292" Type="http://schemas.openxmlformats.org/officeDocument/2006/relationships/hyperlink" Target="https://login.consultant.ru/link/?req=doc&amp;base=RZR&amp;n=6930&amp;dst=100011" TargetMode = "External"/><Relationship Id="rId293" Type="http://schemas.openxmlformats.org/officeDocument/2006/relationships/hyperlink" Target="https://login.consultant.ru/link/?req=doc&amp;base=RZR&amp;n=61605&amp;dst=100197" TargetMode = "External"/><Relationship Id="rId294" Type="http://schemas.openxmlformats.org/officeDocument/2006/relationships/hyperlink" Target="https://login.consultant.ru/link/?req=doc&amp;base=RZR&amp;n=507299&amp;dst=100325" TargetMode = "External"/><Relationship Id="rId295" Type="http://schemas.openxmlformats.org/officeDocument/2006/relationships/hyperlink" Target="https://login.consultant.ru/link/?req=doc&amp;base=RZR&amp;n=209897&amp;dst=100012" TargetMode = "External"/><Relationship Id="rId296" Type="http://schemas.openxmlformats.org/officeDocument/2006/relationships/hyperlink" Target="https://login.consultant.ru/link/?req=doc&amp;base=RZR&amp;n=471227&amp;dst=100013" TargetMode = "External"/><Relationship Id="rId297" Type="http://schemas.openxmlformats.org/officeDocument/2006/relationships/hyperlink" Target="https://login.consultant.ru/link/?req=doc&amp;base=RZR&amp;n=483055&amp;dst=100077" TargetMode = "External"/><Relationship Id="rId298" Type="http://schemas.openxmlformats.org/officeDocument/2006/relationships/hyperlink" Target="https://login.consultant.ru/link/?req=doc&amp;base=RZR&amp;n=140194&amp;dst=100009" TargetMode = "External"/><Relationship Id="rId299" Type="http://schemas.openxmlformats.org/officeDocument/2006/relationships/hyperlink" Target="https://login.consultant.ru/link/?req=doc&amp;base=RZR&amp;n=150024&amp;dst=100008" TargetMode = "External"/><Relationship Id="rId300" Type="http://schemas.openxmlformats.org/officeDocument/2006/relationships/hyperlink" Target="https://login.consultant.ru/link/?req=doc&amp;base=RZR&amp;n=507299&amp;dst=100326" TargetMode = "External"/><Relationship Id="rId301" Type="http://schemas.openxmlformats.org/officeDocument/2006/relationships/hyperlink" Target="https://login.consultant.ru/link/?req=doc&amp;base=RZR&amp;n=433280&amp;dst=100018" TargetMode = "External"/><Relationship Id="rId302" Type="http://schemas.openxmlformats.org/officeDocument/2006/relationships/hyperlink" Target="https://login.consultant.ru/link/?req=doc&amp;base=RZR&amp;n=433280&amp;dst=100013" TargetMode = "External"/><Relationship Id="rId303" Type="http://schemas.openxmlformats.org/officeDocument/2006/relationships/hyperlink" Target="https://login.consultant.ru/link/?req=doc&amp;base=RZR&amp;n=464265&amp;dst=100026" TargetMode = "External"/><Relationship Id="rId304" Type="http://schemas.openxmlformats.org/officeDocument/2006/relationships/hyperlink" Target="https://login.consultant.ru/link/?req=doc&amp;base=RZR&amp;n=479108&amp;dst=100038" TargetMode = "External"/><Relationship Id="rId305" Type="http://schemas.openxmlformats.org/officeDocument/2006/relationships/hyperlink" Target="https://login.consultant.ru/link/?req=doc&amp;base=RZR&amp;n=85189&amp;dst=100047" TargetMode = "External"/><Relationship Id="rId306" Type="http://schemas.openxmlformats.org/officeDocument/2006/relationships/hyperlink" Target="https://login.consultant.ru/link/?req=doc&amp;base=RZR&amp;n=166141&amp;dst=100117" TargetMode = "External"/><Relationship Id="rId307" Type="http://schemas.openxmlformats.org/officeDocument/2006/relationships/hyperlink" Target="https://login.consultant.ru/link/?req=doc&amp;base=RZR&amp;n=507299&amp;dst=6" TargetMode = "External"/><Relationship Id="rId308" Type="http://schemas.openxmlformats.org/officeDocument/2006/relationships/hyperlink" Target="https://login.consultant.ru/link/?req=doc&amp;base=RZR&amp;n=61605&amp;dst=100203" TargetMode = "External"/><Relationship Id="rId309" Type="http://schemas.openxmlformats.org/officeDocument/2006/relationships/hyperlink" Target="https://login.consultant.ru/link/?req=doc&amp;base=RZR&amp;n=507299&amp;dst=100333" TargetMode = "External"/><Relationship Id="rId310" Type="http://schemas.openxmlformats.org/officeDocument/2006/relationships/hyperlink" Target="https://login.consultant.ru/link/?req=doc&amp;base=RZR&amp;n=433280&amp;dst=100018" TargetMode = "External"/><Relationship Id="rId311" Type="http://schemas.openxmlformats.org/officeDocument/2006/relationships/hyperlink" Target="https://login.consultant.ru/link/?req=doc&amp;base=RZR&amp;n=433280&amp;dst=100015" TargetMode = "External"/><Relationship Id="rId312" Type="http://schemas.openxmlformats.org/officeDocument/2006/relationships/hyperlink" Target="https://login.consultant.ru/link/?req=doc&amp;base=RZR&amp;n=85189&amp;dst=100060" TargetMode = "External"/><Relationship Id="rId313" Type="http://schemas.openxmlformats.org/officeDocument/2006/relationships/hyperlink" Target="https://login.consultant.ru/link/?req=doc&amp;base=RZR&amp;n=433280&amp;dst=100016" TargetMode = "External"/><Relationship Id="rId314" Type="http://schemas.openxmlformats.org/officeDocument/2006/relationships/hyperlink" Target="https://login.consultant.ru/link/?req=doc&amp;base=RZR&amp;n=87213&amp;dst=100103" TargetMode = "External"/><Relationship Id="rId315" Type="http://schemas.openxmlformats.org/officeDocument/2006/relationships/hyperlink" Target="https://login.consultant.ru/link/?req=doc&amp;base=RZR&amp;n=209000&amp;dst=100012" TargetMode = "External"/><Relationship Id="rId316" Type="http://schemas.openxmlformats.org/officeDocument/2006/relationships/hyperlink" Target="https://login.consultant.ru/link/?req=doc&amp;base=RZR&amp;n=479108&amp;dst=100039" TargetMode = "External"/><Relationship Id="rId317" Type="http://schemas.openxmlformats.org/officeDocument/2006/relationships/hyperlink" Target="https://login.consultant.ru/link/?req=doc&amp;base=RZR&amp;n=489963&amp;dst=100013" TargetMode = "External"/><Relationship Id="rId318" Type="http://schemas.openxmlformats.org/officeDocument/2006/relationships/hyperlink" Target="https://login.consultant.ru/link/?req=doc&amp;base=RZR&amp;n=209086&amp;dst=100014" TargetMode = "External"/><Relationship Id="rId319" Type="http://schemas.openxmlformats.org/officeDocument/2006/relationships/hyperlink" Target="https://login.consultant.ru/link/?req=doc&amp;base=RZR&amp;n=507299&amp;dst=100357" TargetMode = "External"/><Relationship Id="rId320" Type="http://schemas.openxmlformats.org/officeDocument/2006/relationships/hyperlink" Target="https://login.consultant.ru/link/?req=doc&amp;base=RZR&amp;n=61605&amp;dst=100204" TargetMode = "External"/><Relationship Id="rId321" Type="http://schemas.openxmlformats.org/officeDocument/2006/relationships/hyperlink" Target="https://login.consultant.ru/link/?req=doc&amp;base=RZR&amp;n=19638&amp;dst=100008" TargetMode = "External"/><Relationship Id="rId322" Type="http://schemas.openxmlformats.org/officeDocument/2006/relationships/hyperlink" Target="https://login.consultant.ru/link/?req=doc&amp;base=RZR&amp;n=24446&amp;dst=100005" TargetMode = "External"/><Relationship Id="rId323" Type="http://schemas.openxmlformats.org/officeDocument/2006/relationships/hyperlink" Target="https://login.consultant.ru/link/?req=doc&amp;base=RZR&amp;n=19638&amp;dst=100009" TargetMode = "External"/><Relationship Id="rId324" Type="http://schemas.openxmlformats.org/officeDocument/2006/relationships/hyperlink" Target="https://login.consultant.ru/link/?req=doc&amp;base=RZR&amp;n=507299&amp;dst=100358" TargetMode = "External"/><Relationship Id="rId325" Type="http://schemas.openxmlformats.org/officeDocument/2006/relationships/hyperlink" Target="https://login.consultant.ru/link/?req=doc&amp;base=RZR&amp;n=61572&amp;dst=100012" TargetMode = "External"/><Relationship Id="rId326" Type="http://schemas.openxmlformats.org/officeDocument/2006/relationships/hyperlink" Target="https://login.consultant.ru/link/?req=doc&amp;base=RZR&amp;n=479103&amp;dst=100032" TargetMode = "External"/><Relationship Id="rId327" Type="http://schemas.openxmlformats.org/officeDocument/2006/relationships/hyperlink" Target="https://login.consultant.ru/link/?req=doc&amp;base=RZR&amp;n=310898&amp;dst=100048" TargetMode = "External"/><Relationship Id="rId328" Type="http://schemas.openxmlformats.org/officeDocument/2006/relationships/hyperlink" Target="https://login.consultant.ru/link/?req=doc&amp;base=RZR&amp;n=500024&amp;dst=3" TargetMode = "External"/><Relationship Id="rId329" Type="http://schemas.openxmlformats.org/officeDocument/2006/relationships/hyperlink" Target="https://login.consultant.ru/link/?req=doc&amp;base=RZR&amp;n=500024&amp;dst=29" TargetMode = "External"/><Relationship Id="rId330" Type="http://schemas.openxmlformats.org/officeDocument/2006/relationships/hyperlink" Target="https://login.consultant.ru/link/?req=doc&amp;base=RZR&amp;n=500024" TargetMode = "External"/><Relationship Id="rId331" Type="http://schemas.openxmlformats.org/officeDocument/2006/relationships/hyperlink" Target="https://login.consultant.ru/link/?req=doc&amp;base=RZR&amp;n=500024&amp;dst=100452" TargetMode = "External"/><Relationship Id="rId332" Type="http://schemas.openxmlformats.org/officeDocument/2006/relationships/hyperlink" Target="https://login.consultant.ru/link/?req=doc&amp;base=RZR&amp;n=511248" TargetMode = "External"/><Relationship Id="rId333" Type="http://schemas.openxmlformats.org/officeDocument/2006/relationships/hyperlink" Target="https://login.consultant.ru/link/?req=doc&amp;base=RZR&amp;n=479098&amp;dst=100079" TargetMode = "External"/><Relationship Id="rId334" Type="http://schemas.openxmlformats.org/officeDocument/2006/relationships/hyperlink" Target="https://login.consultant.ru/link/?req=doc&amp;base=RZR&amp;n=500024&amp;dst=100405" TargetMode = "External"/><Relationship Id="rId335" Type="http://schemas.openxmlformats.org/officeDocument/2006/relationships/hyperlink" Target="https://login.consultant.ru/link/?req=doc&amp;base=RZR&amp;n=500024&amp;dst=100414" TargetMode = "External"/><Relationship Id="rId336" Type="http://schemas.openxmlformats.org/officeDocument/2006/relationships/hyperlink" Target="https://login.consultant.ru/link/?req=doc&amp;base=RZR&amp;n=500024&amp;dst=100420" TargetMode = "External"/><Relationship Id="rId337" Type="http://schemas.openxmlformats.org/officeDocument/2006/relationships/hyperlink" Target="https://login.consultant.ru/link/?req=doc&amp;base=RZR&amp;n=500024&amp;dst=100422" TargetMode = "External"/><Relationship Id="rId338" Type="http://schemas.openxmlformats.org/officeDocument/2006/relationships/hyperlink" Target="https://login.consultant.ru/link/?req=doc&amp;base=RZR&amp;n=500024&amp;dst=100436" TargetMode = "External"/><Relationship Id="rId339" Type="http://schemas.openxmlformats.org/officeDocument/2006/relationships/hyperlink" Target="https://login.consultant.ru/link/?req=doc&amp;base=RZR&amp;n=500024&amp;dst=100441" TargetMode = "External"/><Relationship Id="rId340" Type="http://schemas.openxmlformats.org/officeDocument/2006/relationships/hyperlink" Target="https://login.consultant.ru/link/?req=doc&amp;base=RZR&amp;n=500024" TargetMode = "External"/><Relationship Id="rId341" Type="http://schemas.openxmlformats.org/officeDocument/2006/relationships/hyperlink" Target="https://login.consultant.ru/link/?req=doc&amp;base=RZR&amp;n=500024&amp;dst=100441" TargetMode = "External"/><Relationship Id="rId342" Type="http://schemas.openxmlformats.org/officeDocument/2006/relationships/hyperlink" Target="https://login.consultant.ru/link/?req=doc&amp;base=RZR&amp;n=500024&amp;dst=3" TargetMode = "External"/><Relationship Id="rId343" Type="http://schemas.openxmlformats.org/officeDocument/2006/relationships/hyperlink" Target="https://login.consultant.ru/link/?req=doc&amp;base=RZR&amp;n=310898" TargetMode = "External"/><Relationship Id="rId344" Type="http://schemas.openxmlformats.org/officeDocument/2006/relationships/hyperlink" Target="https://login.consultant.ru/link/?req=doc&amp;base=RZR&amp;n=479098&amp;dst=100080" TargetMode = "External"/><Relationship Id="rId345" Type="http://schemas.openxmlformats.org/officeDocument/2006/relationships/hyperlink" Target="https://login.consultant.ru/link/?req=doc&amp;base=RZR&amp;n=500024" TargetMode = "External"/><Relationship Id="rId346" Type="http://schemas.openxmlformats.org/officeDocument/2006/relationships/hyperlink" Target="https://login.consultant.ru/link/?req=doc&amp;base=RZR&amp;n=511248&amp;dst=100107" TargetMode = "External"/><Relationship Id="rId347" Type="http://schemas.openxmlformats.org/officeDocument/2006/relationships/hyperlink" Target="https://login.consultant.ru/link/?req=doc&amp;base=RZR&amp;n=500024" TargetMode = "External"/><Relationship Id="rId348" Type="http://schemas.openxmlformats.org/officeDocument/2006/relationships/hyperlink" Target="https://login.consultant.ru/link/?req=doc&amp;base=RZR&amp;n=61572&amp;dst=100021" TargetMode = "External"/><Relationship Id="rId349" Type="http://schemas.openxmlformats.org/officeDocument/2006/relationships/hyperlink" Target="https://login.consultant.ru/link/?req=doc&amp;base=RZR&amp;n=479103&amp;dst=100040" TargetMode = "External"/><Relationship Id="rId350" Type="http://schemas.openxmlformats.org/officeDocument/2006/relationships/hyperlink" Target="https://login.consultant.ru/link/?req=doc&amp;base=RZR&amp;n=511248&amp;dst=100033" TargetMode = "External"/><Relationship Id="rId351" Type="http://schemas.openxmlformats.org/officeDocument/2006/relationships/hyperlink" Target="https://login.consultant.ru/link/?req=doc&amp;base=RZR&amp;n=464215&amp;dst=100013" TargetMode = "External"/><Relationship Id="rId352" Type="http://schemas.openxmlformats.org/officeDocument/2006/relationships/hyperlink" Target="https://login.consultant.ru/link/?req=doc&amp;base=RZR&amp;n=507299&amp;dst=100359" TargetMode = "External"/><Relationship Id="rId353" Type="http://schemas.openxmlformats.org/officeDocument/2006/relationships/hyperlink" Target="https://login.consultant.ru/link/?req=doc&amp;base=RZR&amp;n=435862&amp;dst=100076" TargetMode = "External"/><Relationship Id="rId354" Type="http://schemas.openxmlformats.org/officeDocument/2006/relationships/hyperlink" Target="https://login.consultant.ru/link/?req=doc&amp;base=RZR&amp;n=464215&amp;dst=100013" TargetMode = "External"/><Relationship Id="rId355" Type="http://schemas.openxmlformats.org/officeDocument/2006/relationships/hyperlink" Target="https://login.consultant.ru/link/?req=doc&amp;base=RZR&amp;n=61572&amp;dst=100024" TargetMode = "External"/><Relationship Id="rId356" Type="http://schemas.openxmlformats.org/officeDocument/2006/relationships/hyperlink" Target="https://login.consultant.ru/link/?req=doc&amp;base=RZR&amp;n=479098&amp;dst=100081" TargetMode = "External"/><Relationship Id="rId357" Type="http://schemas.openxmlformats.org/officeDocument/2006/relationships/hyperlink" Target="https://login.consultant.ru/link/?req=doc&amp;base=RZR&amp;n=479103&amp;dst=100041" TargetMode = "External"/><Relationship Id="rId358" Type="http://schemas.openxmlformats.org/officeDocument/2006/relationships/hyperlink" Target="https://login.consultant.ru/link/?req=doc&amp;base=RZR&amp;n=310803&amp;dst=100009" TargetMode = "External"/><Relationship Id="rId359" Type="http://schemas.openxmlformats.org/officeDocument/2006/relationships/hyperlink" Target="https://login.consultant.ru/link/?req=doc&amp;base=RZR&amp;n=61572&amp;dst=100026" TargetMode = "External"/><Relationship Id="rId360" Type="http://schemas.openxmlformats.org/officeDocument/2006/relationships/hyperlink" Target="https://login.consultant.ru/link/?req=doc&amp;base=RZR&amp;n=61605&amp;dst=100217" TargetMode = "External"/><Relationship Id="rId361" Type="http://schemas.openxmlformats.org/officeDocument/2006/relationships/hyperlink" Target="https://login.consultant.ru/link/?req=doc&amp;base=RZR&amp;n=61572&amp;dst=100027" TargetMode = "External"/><Relationship Id="rId362" Type="http://schemas.openxmlformats.org/officeDocument/2006/relationships/hyperlink" Target="https://login.consultant.ru/link/?req=doc&amp;base=RZR&amp;n=61572&amp;dst=100030" TargetMode = "External"/><Relationship Id="rId363" Type="http://schemas.openxmlformats.org/officeDocument/2006/relationships/hyperlink" Target="https://login.consultant.ru/link/?req=doc&amp;base=RZR&amp;n=479103&amp;dst=100044" TargetMode = "External"/><Relationship Id="rId364" Type="http://schemas.openxmlformats.org/officeDocument/2006/relationships/hyperlink" Target="https://login.consultant.ru/link/?req=doc&amp;base=RZR&amp;n=479098&amp;dst=100083" TargetMode = "External"/><Relationship Id="rId365" Type="http://schemas.openxmlformats.org/officeDocument/2006/relationships/hyperlink" Target="https://login.consultant.ru/link/?req=doc&amp;base=RZR&amp;n=61572&amp;dst=100032" TargetMode = "External"/><Relationship Id="rId366" Type="http://schemas.openxmlformats.org/officeDocument/2006/relationships/hyperlink" Target="https://login.consultant.ru/link/?req=doc&amp;base=RZR&amp;n=61572&amp;dst=100034" TargetMode = "External"/><Relationship Id="rId367" Type="http://schemas.openxmlformats.org/officeDocument/2006/relationships/hyperlink" Target="https://login.consultant.ru/link/?req=doc&amp;base=RZR&amp;n=479103&amp;dst=100045" TargetMode = "External"/><Relationship Id="rId368" Type="http://schemas.openxmlformats.org/officeDocument/2006/relationships/hyperlink" Target="https://login.consultant.ru/link/?req=doc&amp;base=RZR&amp;n=479098&amp;dst=100084" TargetMode = "External"/><Relationship Id="rId369" Type="http://schemas.openxmlformats.org/officeDocument/2006/relationships/hyperlink" Target="https://login.consultant.ru/link/?req=doc&amp;base=RZR&amp;n=61572&amp;dst=100036" TargetMode = "External"/><Relationship Id="rId370" Type="http://schemas.openxmlformats.org/officeDocument/2006/relationships/hyperlink" Target="https://login.consultant.ru/link/?req=doc&amp;base=RZR&amp;n=61572&amp;dst=100037" TargetMode = "External"/><Relationship Id="rId371" Type="http://schemas.openxmlformats.org/officeDocument/2006/relationships/hyperlink" Target="https://login.consultant.ru/link/?req=doc&amp;base=RZR&amp;n=500024&amp;dst=100405" TargetMode = "External"/><Relationship Id="rId372" Type="http://schemas.openxmlformats.org/officeDocument/2006/relationships/hyperlink" Target="https://login.consultant.ru/link/?req=doc&amp;base=RZR&amp;n=500024&amp;dst=100405" TargetMode = "External"/><Relationship Id="rId373" Type="http://schemas.openxmlformats.org/officeDocument/2006/relationships/hyperlink" Target="https://login.consultant.ru/link/?req=doc&amp;base=RZR&amp;n=500024&amp;dst=100414" TargetMode = "External"/><Relationship Id="rId374" Type="http://schemas.openxmlformats.org/officeDocument/2006/relationships/hyperlink" Target="https://login.consultant.ru/link/?req=doc&amp;base=RZR&amp;n=479103&amp;dst=100046" TargetMode = "External"/><Relationship Id="rId375" Type="http://schemas.openxmlformats.org/officeDocument/2006/relationships/hyperlink" Target="https://login.consultant.ru/link/?req=doc&amp;base=RZR&amp;n=61572&amp;dst=100041" TargetMode = "External"/><Relationship Id="rId376" Type="http://schemas.openxmlformats.org/officeDocument/2006/relationships/hyperlink" Target="https://login.consultant.ru/link/?req=doc&amp;base=RZR&amp;n=479103&amp;dst=100048" TargetMode = "External"/><Relationship Id="rId377" Type="http://schemas.openxmlformats.org/officeDocument/2006/relationships/hyperlink" Target="https://login.consultant.ru/link/?req=doc&amp;base=RZR&amp;n=479098&amp;dst=100086" TargetMode = "External"/><Relationship Id="rId378" Type="http://schemas.openxmlformats.org/officeDocument/2006/relationships/hyperlink" Target="https://login.consultant.ru/link/?req=doc&amp;base=RZR&amp;n=61572&amp;dst=100041" TargetMode = "External"/><Relationship Id="rId379" Type="http://schemas.openxmlformats.org/officeDocument/2006/relationships/hyperlink" Target="https://login.consultant.ru/link/?req=doc&amp;base=RZR&amp;n=479103&amp;dst=100049" TargetMode = "External"/><Relationship Id="rId380" Type="http://schemas.openxmlformats.org/officeDocument/2006/relationships/hyperlink" Target="https://login.consultant.ru/link/?req=doc&amp;base=RZR&amp;n=479098&amp;dst=100087" TargetMode = "External"/><Relationship Id="rId381" Type="http://schemas.openxmlformats.org/officeDocument/2006/relationships/hyperlink" Target="https://login.consultant.ru/link/?req=doc&amp;base=RZR&amp;n=61572&amp;dst=100042" TargetMode = "External"/><Relationship Id="rId382" Type="http://schemas.openxmlformats.org/officeDocument/2006/relationships/hyperlink" Target="https://login.consultant.ru/link/?req=doc&amp;base=RZR&amp;n=61605&amp;dst=100221" TargetMode = "External"/><Relationship Id="rId383" Type="http://schemas.openxmlformats.org/officeDocument/2006/relationships/hyperlink" Target="https://login.consultant.ru/link/?req=doc&amp;base=RZR&amp;n=61572&amp;dst=100043" TargetMode = "External"/><Relationship Id="rId384" Type="http://schemas.openxmlformats.org/officeDocument/2006/relationships/hyperlink" Target="https://login.consultant.ru/link/?req=doc&amp;base=RZR&amp;n=479103&amp;dst=100050" TargetMode = "External"/><Relationship Id="rId385" Type="http://schemas.openxmlformats.org/officeDocument/2006/relationships/hyperlink" Target="https://login.consultant.ru/link/?req=doc&amp;base=RZR&amp;n=479098&amp;dst=100088" TargetMode = "External"/><Relationship Id="rId386" Type="http://schemas.openxmlformats.org/officeDocument/2006/relationships/hyperlink" Target="https://login.consultant.ru/link/?req=doc&amp;base=RZR&amp;n=61605&amp;dst=100221" TargetMode = "External"/><Relationship Id="rId387" Type="http://schemas.openxmlformats.org/officeDocument/2006/relationships/hyperlink" Target="https://login.consultant.ru/link/?req=doc&amp;base=RZR&amp;n=61572&amp;dst=100043" TargetMode = "External"/><Relationship Id="rId388" Type="http://schemas.openxmlformats.org/officeDocument/2006/relationships/hyperlink" Target="https://login.consultant.ru/link/?req=doc&amp;base=RZR&amp;n=479103&amp;dst=100051" TargetMode = "External"/><Relationship Id="rId389" Type="http://schemas.openxmlformats.org/officeDocument/2006/relationships/hyperlink" Target="https://login.consultant.ru/link/?req=doc&amp;base=RZR&amp;n=479098&amp;dst=100089" TargetMode = "External"/><Relationship Id="rId390" Type="http://schemas.openxmlformats.org/officeDocument/2006/relationships/hyperlink" Target="https://login.consultant.ru/link/?req=doc&amp;base=RZR&amp;n=61605&amp;dst=100221" TargetMode = "External"/><Relationship Id="rId391" Type="http://schemas.openxmlformats.org/officeDocument/2006/relationships/hyperlink" Target="https://login.consultant.ru/link/?req=doc&amp;base=RZR&amp;n=61572&amp;dst=100043" TargetMode = "External"/><Relationship Id="rId392" Type="http://schemas.openxmlformats.org/officeDocument/2006/relationships/hyperlink" Target="https://login.consultant.ru/link/?req=doc&amp;base=RZR&amp;n=479103&amp;dst=100052" TargetMode = "External"/><Relationship Id="rId393" Type="http://schemas.openxmlformats.org/officeDocument/2006/relationships/hyperlink" Target="https://login.consultant.ru/link/?req=doc&amp;base=RZR&amp;n=479098&amp;dst=100090" TargetMode = "External"/><Relationship Id="rId394" Type="http://schemas.openxmlformats.org/officeDocument/2006/relationships/hyperlink" Target="https://login.consultant.ru/link/?req=doc&amp;base=RZR&amp;n=61605&amp;dst=100222" TargetMode = "External"/><Relationship Id="rId395" Type="http://schemas.openxmlformats.org/officeDocument/2006/relationships/hyperlink" Target="https://login.consultant.ru/link/?req=doc&amp;base=RZR&amp;n=61572&amp;dst=100044" TargetMode = "External"/><Relationship Id="rId396" Type="http://schemas.openxmlformats.org/officeDocument/2006/relationships/hyperlink" Target="https://login.consultant.ru/link/?req=doc&amp;base=RZR&amp;n=61572&amp;dst=100044" TargetMode = "External"/><Relationship Id="rId397" Type="http://schemas.openxmlformats.org/officeDocument/2006/relationships/hyperlink" Target="https://login.consultant.ru/link/?req=doc&amp;base=RZR&amp;n=507299&amp;dst=100360" TargetMode = "External"/><Relationship Id="rId398" Type="http://schemas.openxmlformats.org/officeDocument/2006/relationships/hyperlink" Target="https://login.consultant.ru/link/?req=doc&amp;base=RZR&amp;n=61605&amp;dst=100238" TargetMode = "External"/><Relationship Id="rId399" Type="http://schemas.openxmlformats.org/officeDocument/2006/relationships/hyperlink" Target="https://login.consultant.ru/link/?req=doc&amp;base=RZR&amp;n=61605&amp;dst=100238" TargetMode = "External"/><Relationship Id="rId400" Type="http://schemas.openxmlformats.org/officeDocument/2006/relationships/hyperlink" Target="https://login.consultant.ru/link/?req=doc&amp;base=RZR&amp;n=85189&amp;dst=100080" TargetMode = "External"/><Relationship Id="rId401" Type="http://schemas.openxmlformats.org/officeDocument/2006/relationships/hyperlink" Target="https://login.consultant.ru/link/?req=doc&amp;base=RZR&amp;n=61605&amp;dst=100238" TargetMode = "External"/><Relationship Id="rId402" Type="http://schemas.openxmlformats.org/officeDocument/2006/relationships/hyperlink" Target="https://login.consultant.ru/link/?req=doc&amp;base=RZR&amp;n=49399&amp;dst=100078" TargetMode = "External"/><Relationship Id="rId403" Type="http://schemas.openxmlformats.org/officeDocument/2006/relationships/hyperlink" Target="https://login.consultant.ru/link/?req=doc&amp;base=RZR&amp;n=61605&amp;dst=100224" TargetMode = "External"/><Relationship Id="rId404" Type="http://schemas.openxmlformats.org/officeDocument/2006/relationships/hyperlink" Target="https://login.consultant.ru/link/?req=doc&amp;base=RZR&amp;n=49399&amp;dst=100079" TargetMode = "External"/><Relationship Id="rId405" Type="http://schemas.openxmlformats.org/officeDocument/2006/relationships/hyperlink" Target="https://login.consultant.ru/link/?req=doc&amp;base=RZR&amp;n=85189&amp;dst=100091" TargetMode = "External"/><Relationship Id="rId406" Type="http://schemas.openxmlformats.org/officeDocument/2006/relationships/hyperlink" Target="https://login.consultant.ru/link/?req=doc&amp;base=RZR&amp;n=61605&amp;dst=100238" TargetMode = "External"/><Relationship Id="rId407" Type="http://schemas.openxmlformats.org/officeDocument/2006/relationships/hyperlink" Target="https://login.consultant.ru/link/?req=doc&amp;base=RZR&amp;n=49399&amp;dst=100081" TargetMode = "External"/><Relationship Id="rId408" Type="http://schemas.openxmlformats.org/officeDocument/2006/relationships/hyperlink" Target="https://login.consultant.ru/link/?req=doc&amp;base=RZR&amp;n=49399&amp;dst=100082" TargetMode = "External"/><Relationship Id="rId409" Type="http://schemas.openxmlformats.org/officeDocument/2006/relationships/hyperlink" Target="https://login.consultant.ru/link/?req=doc&amp;base=RZR&amp;n=49399&amp;dst=100083" TargetMode = "External"/><Relationship Id="rId410" Type="http://schemas.openxmlformats.org/officeDocument/2006/relationships/hyperlink" Target="https://login.consultant.ru/link/?req=doc&amp;base=RZR&amp;n=61572&amp;dst=100045" TargetMode = "External"/><Relationship Id="rId411" Type="http://schemas.openxmlformats.org/officeDocument/2006/relationships/hyperlink" Target="https://login.consultant.ru/link/?req=doc&amp;base=RZR&amp;n=85189&amp;dst=100093" TargetMode = "External"/><Relationship Id="rId412" Type="http://schemas.openxmlformats.org/officeDocument/2006/relationships/hyperlink" Target="https://login.consultant.ru/link/?req=doc&amp;base=RZR&amp;n=49399&amp;dst=100085" TargetMode = "External"/><Relationship Id="rId413" Type="http://schemas.openxmlformats.org/officeDocument/2006/relationships/hyperlink" Target="https://login.consultant.ru/link/?req=doc&amp;base=RZR&amp;n=85189&amp;dst=100082" TargetMode = "External"/><Relationship Id="rId414" Type="http://schemas.openxmlformats.org/officeDocument/2006/relationships/hyperlink" Target="https://login.consultant.ru/link/?req=doc&amp;base=RZR&amp;n=61605&amp;dst=100238" TargetMode = "External"/><Relationship Id="rId415" Type="http://schemas.openxmlformats.org/officeDocument/2006/relationships/hyperlink" Target="https://login.consultant.ru/link/?req=doc&amp;base=RZR&amp;n=49399&amp;dst=100087" TargetMode = "External"/><Relationship Id="rId416" Type="http://schemas.openxmlformats.org/officeDocument/2006/relationships/hyperlink" Target="https://login.consultant.ru/link/?req=doc&amp;base=RZR&amp;n=507299&amp;dst=100361" TargetMode = "External"/><Relationship Id="rId417" Type="http://schemas.openxmlformats.org/officeDocument/2006/relationships/hyperlink" Target="https://login.consultant.ru/link/?req=doc&amp;base=RZR&amp;n=49399&amp;dst=100088" TargetMode = "External"/><Relationship Id="rId418" Type="http://schemas.openxmlformats.org/officeDocument/2006/relationships/hyperlink" Target="https://login.consultant.ru/link/?req=doc&amp;base=RZR&amp;n=507299&amp;dst=100361" TargetMode = "External"/><Relationship Id="rId419" Type="http://schemas.openxmlformats.org/officeDocument/2006/relationships/hyperlink" Target="https://login.consultant.ru/link/?req=doc&amp;base=RZR&amp;n=49399&amp;dst=100088" TargetMode = "External"/><Relationship Id="rId420" Type="http://schemas.openxmlformats.org/officeDocument/2006/relationships/hyperlink" Target="https://login.consultant.ru/link/?req=doc&amp;base=RZR&amp;n=507299&amp;dst=100361" TargetMode = "External"/><Relationship Id="rId421" Type="http://schemas.openxmlformats.org/officeDocument/2006/relationships/hyperlink" Target="https://login.consultant.ru/link/?req=doc&amp;base=RZR&amp;n=61605&amp;dst=100226" TargetMode = "External"/><Relationship Id="rId422" Type="http://schemas.openxmlformats.org/officeDocument/2006/relationships/hyperlink" Target="https://login.consultant.ru/link/?req=doc&amp;base=RZR&amp;n=507299&amp;dst=100363" TargetMode = "External"/><Relationship Id="rId423" Type="http://schemas.openxmlformats.org/officeDocument/2006/relationships/hyperlink" Target="https://login.consultant.ru/link/?req=doc&amp;base=RZR&amp;n=61572&amp;dst=100047" TargetMode = "External"/><Relationship Id="rId424" Type="http://schemas.openxmlformats.org/officeDocument/2006/relationships/hyperlink" Target="https://login.consultant.ru/link/?req=doc&amp;base=RZR&amp;n=49399&amp;dst=100090" TargetMode = "External"/><Relationship Id="rId425" Type="http://schemas.openxmlformats.org/officeDocument/2006/relationships/hyperlink" Target="https://login.consultant.ru/link/?req=doc&amp;base=RZR&amp;n=507299&amp;dst=100364" TargetMode = "External"/><Relationship Id="rId426" Type="http://schemas.openxmlformats.org/officeDocument/2006/relationships/hyperlink" Target="https://login.consultant.ru/link/?req=doc&amp;base=RZR&amp;n=61605&amp;dst=100238" TargetMode = "External"/><Relationship Id="rId427" Type="http://schemas.openxmlformats.org/officeDocument/2006/relationships/hyperlink" Target="https://login.consultant.ru/link/?req=doc&amp;base=RZR&amp;n=61605&amp;dst=100238" TargetMode = "External"/><Relationship Id="rId428" Type="http://schemas.openxmlformats.org/officeDocument/2006/relationships/hyperlink" Target="https://login.consultant.ru/link/?req=doc&amp;base=RZR&amp;n=451856&amp;dst=100013" TargetMode = "External"/><Relationship Id="rId429" Type="http://schemas.openxmlformats.org/officeDocument/2006/relationships/hyperlink" Target="https://login.consultant.ru/link/?req=doc&amp;base=RZR&amp;n=489351" TargetMode = "External"/><Relationship Id="rId430" Type="http://schemas.openxmlformats.org/officeDocument/2006/relationships/hyperlink" Target="https://login.consultant.ru/link/?req=doc&amp;base=RZR&amp;n=495361&amp;dst=100010" TargetMode = "External"/><Relationship Id="rId431" Type="http://schemas.openxmlformats.org/officeDocument/2006/relationships/hyperlink" Target="https://login.consultant.ru/link/?req=doc&amp;base=RZR&amp;n=495361&amp;dst=100012" TargetMode = "External"/><Relationship Id="rId432" Type="http://schemas.openxmlformats.org/officeDocument/2006/relationships/hyperlink" Target="https://login.consultant.ru/link/?req=doc&amp;base=RZR&amp;n=165439&amp;dst=101403" TargetMode = "External"/><Relationship Id="rId433" Type="http://schemas.openxmlformats.org/officeDocument/2006/relationships/hyperlink" Target="https://login.consultant.ru/link/?req=doc&amp;base=RZR&amp;n=165439&amp;dst=101403" TargetMode = "External"/><Relationship Id="rId434" Type="http://schemas.openxmlformats.org/officeDocument/2006/relationships/hyperlink" Target="https://login.consultant.ru/link/?req=doc&amp;base=RZR&amp;n=165439&amp;dst=101403" TargetMode = "External"/><Relationship Id="rId435" Type="http://schemas.openxmlformats.org/officeDocument/2006/relationships/hyperlink" Target="https://login.consultant.ru/link/?req=doc&amp;base=RZR&amp;n=61605&amp;dst=100228" TargetMode = "External"/><Relationship Id="rId436" Type="http://schemas.openxmlformats.org/officeDocument/2006/relationships/hyperlink" Target="https://login.consultant.ru/link/?req=doc&amp;base=RZR&amp;n=113662&amp;dst=100009" TargetMode = "External"/><Relationship Id="rId437" Type="http://schemas.openxmlformats.org/officeDocument/2006/relationships/hyperlink" Target="https://login.consultant.ru/link/?req=doc&amp;base=RZR&amp;n=61605&amp;dst=100230" TargetMode = "External"/><Relationship Id="rId438" Type="http://schemas.openxmlformats.org/officeDocument/2006/relationships/hyperlink" Target="https://login.consultant.ru/link/?req=doc&amp;base=RZR&amp;n=140622&amp;dst=100019" TargetMode = "External"/><Relationship Id="rId439" Type="http://schemas.openxmlformats.org/officeDocument/2006/relationships/hyperlink" Target="https://login.consultant.ru/link/?req=doc&amp;base=RZR&amp;n=507299&amp;dst=100366" TargetMode = "External"/><Relationship Id="rId440" Type="http://schemas.openxmlformats.org/officeDocument/2006/relationships/hyperlink" Target="https://login.consultant.ru/link/?req=doc&amp;base=RZR&amp;n=507299&amp;dst=100367" TargetMode = "External"/><Relationship Id="rId441" Type="http://schemas.openxmlformats.org/officeDocument/2006/relationships/hyperlink" Target="https://login.consultant.ru/link/?req=doc&amp;base=RZR&amp;n=507299&amp;dst=10036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15.05.1991 N 1244-1
(ред. от 25.12.2023)
"О социальной защите граждан, подвергшихся воздействию радиации вследствие катастрофы на Чернобыльской АЭС"</dc:title>
  <dcterms:created xsi:type="dcterms:W3CDTF">2025-08-25T07:46:25Z</dcterms:created>
</cp:coreProperties>
</file>